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771" w:rsidRDefault="00D45B3D" w:rsidP="00D45B3D">
      <w:r>
        <w:rPr>
          <w:noProof/>
          <w:lang w:eastAsia="hr-HR"/>
        </w:rPr>
        <w:drawing>
          <wp:inline distT="0" distB="0" distL="0" distR="0">
            <wp:extent cx="1169670" cy="526352"/>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69670" cy="526352"/>
                    </a:xfrm>
                    <a:prstGeom prst="rect">
                      <a:avLst/>
                    </a:prstGeom>
                    <a:noFill/>
                    <a:ln w="9525">
                      <a:noFill/>
                      <a:miter lim="800000"/>
                      <a:headEnd/>
                      <a:tailEnd/>
                    </a:ln>
                  </pic:spPr>
                </pic:pic>
              </a:graphicData>
            </a:graphic>
          </wp:inline>
        </w:drawing>
      </w:r>
    </w:p>
    <w:p w:rsidR="00D45B3D" w:rsidRDefault="00D45B3D" w:rsidP="00D45B3D"/>
    <w:p w:rsidR="00FC0C03" w:rsidRPr="00A73693" w:rsidRDefault="00654AB7" w:rsidP="004F262D">
      <w:pPr>
        <w:jc w:val="both"/>
        <w:rPr>
          <w:rFonts w:cs="Arial"/>
          <w:b/>
        </w:rPr>
      </w:pPr>
      <w:r>
        <w:rPr>
          <w:rFonts w:cs="Arial"/>
          <w:b/>
        </w:rPr>
        <w:t>Na temelju odredbe članka 36</w:t>
      </w:r>
      <w:r w:rsidR="0045326E" w:rsidRPr="00A73693">
        <w:rPr>
          <w:rFonts w:cs="Arial"/>
          <w:b/>
        </w:rPr>
        <w:t>. Zakona</w:t>
      </w:r>
      <w:r w:rsidR="004F262D" w:rsidRPr="00A73693">
        <w:rPr>
          <w:rFonts w:cs="Arial"/>
          <w:b/>
        </w:rPr>
        <w:t xml:space="preserve"> o </w:t>
      </w:r>
      <w:r>
        <w:rPr>
          <w:rFonts w:cs="Arial"/>
          <w:b/>
        </w:rPr>
        <w:t>ustanovama</w:t>
      </w:r>
      <w:r w:rsidR="004F262D" w:rsidRPr="00A73693">
        <w:rPr>
          <w:rFonts w:cs="Arial"/>
          <w:b/>
        </w:rPr>
        <w:t xml:space="preserve"> (NN broj </w:t>
      </w:r>
      <w:r>
        <w:rPr>
          <w:rFonts w:cs="Arial"/>
          <w:b/>
        </w:rPr>
        <w:t>76/93, 29/97, 47/99 i 35/08</w:t>
      </w:r>
      <w:r w:rsidR="0076406C" w:rsidRPr="00A73693">
        <w:rPr>
          <w:rFonts w:cs="Arial"/>
          <w:b/>
        </w:rPr>
        <w:t>) i članka 14.</w:t>
      </w:r>
      <w:r w:rsidR="0058168E" w:rsidRPr="00A73693">
        <w:rPr>
          <w:rFonts w:cs="Arial"/>
          <w:b/>
        </w:rPr>
        <w:t xml:space="preserve"> </w:t>
      </w:r>
      <w:r w:rsidR="004F262D" w:rsidRPr="00A73693">
        <w:rPr>
          <w:rFonts w:cs="Arial"/>
          <w:b/>
        </w:rPr>
        <w:t xml:space="preserve">Statuta Agencije za društveno poticanu stanogradnju Grada Rijeke, Upravno vijeće Agencije za društveno poticanu stanogradnju Grada Rijeke na </w:t>
      </w:r>
      <w:r w:rsidR="004F262D" w:rsidRPr="00192CEE">
        <w:rPr>
          <w:rFonts w:cs="Arial"/>
          <w:b/>
        </w:rPr>
        <w:t xml:space="preserve">sjednici </w:t>
      </w:r>
      <w:r w:rsidR="00192CEE" w:rsidRPr="00192CEE">
        <w:rPr>
          <w:rFonts w:cs="Arial"/>
          <w:b/>
        </w:rPr>
        <w:t>24.12.</w:t>
      </w:r>
      <w:bookmarkStart w:id="0" w:name="_GoBack"/>
      <w:bookmarkEnd w:id="0"/>
      <w:r w:rsidR="00B6557D" w:rsidRPr="00192CEE">
        <w:rPr>
          <w:rFonts w:cs="Arial"/>
          <w:b/>
        </w:rPr>
        <w:t>2020</w:t>
      </w:r>
      <w:r w:rsidR="004F262D" w:rsidRPr="00192CEE">
        <w:rPr>
          <w:rFonts w:cs="Arial"/>
          <w:b/>
        </w:rPr>
        <w:t>.</w:t>
      </w:r>
      <w:r w:rsidR="0058168E" w:rsidRPr="00192CEE">
        <w:rPr>
          <w:rFonts w:cs="Arial"/>
          <w:b/>
        </w:rPr>
        <w:t xml:space="preserve"> </w:t>
      </w:r>
      <w:r w:rsidR="004F262D" w:rsidRPr="00192CEE">
        <w:rPr>
          <w:rFonts w:cs="Arial"/>
          <w:b/>
        </w:rPr>
        <w:t>god</w:t>
      </w:r>
      <w:r w:rsidR="00E10FBA" w:rsidRPr="00192CEE">
        <w:rPr>
          <w:rFonts w:cs="Arial"/>
          <w:b/>
        </w:rPr>
        <w:t>ine</w:t>
      </w:r>
      <w:r w:rsidR="004F262D" w:rsidRPr="00A73693">
        <w:rPr>
          <w:rFonts w:cs="Arial"/>
          <w:b/>
        </w:rPr>
        <w:t>, donijelo je</w:t>
      </w:r>
    </w:p>
    <w:p w:rsidR="00C61D42" w:rsidRPr="00A73693" w:rsidRDefault="00C61D42" w:rsidP="00A60771">
      <w:pPr>
        <w:jc w:val="center"/>
        <w:rPr>
          <w:rFonts w:asciiTheme="majorHAnsi" w:hAnsiTheme="majorHAnsi"/>
          <w:b/>
        </w:rPr>
      </w:pPr>
    </w:p>
    <w:p w:rsidR="006729F7" w:rsidRPr="00A73693" w:rsidRDefault="006729F7" w:rsidP="00A60771">
      <w:pPr>
        <w:jc w:val="center"/>
        <w:rPr>
          <w:rFonts w:asciiTheme="majorHAnsi" w:hAnsiTheme="majorHAnsi"/>
          <w:b/>
        </w:rPr>
      </w:pPr>
    </w:p>
    <w:p w:rsidR="006729F7" w:rsidRPr="007112D8" w:rsidRDefault="007112D8" w:rsidP="00C263FE">
      <w:pPr>
        <w:tabs>
          <w:tab w:val="left" w:pos="4320"/>
        </w:tabs>
        <w:rPr>
          <w:rFonts w:asciiTheme="majorHAnsi" w:hAnsiTheme="majorHAnsi"/>
          <w:b/>
          <w:sz w:val="44"/>
          <w:szCs w:val="44"/>
        </w:rPr>
      </w:pPr>
      <w:r>
        <w:rPr>
          <w:rFonts w:asciiTheme="majorHAnsi" w:hAnsiTheme="majorHAnsi"/>
          <w:b/>
        </w:rPr>
        <w:tab/>
      </w:r>
    </w:p>
    <w:p w:rsidR="008D5B5C" w:rsidRPr="00A73693" w:rsidRDefault="008D5B5C" w:rsidP="00F44617">
      <w:pPr>
        <w:spacing w:after="0" w:line="240" w:lineRule="auto"/>
        <w:jc w:val="center"/>
        <w:outlineLvl w:val="0"/>
        <w:rPr>
          <w:rFonts w:cs="Arial"/>
          <w:b/>
        </w:rPr>
      </w:pPr>
    </w:p>
    <w:p w:rsidR="00447BCA" w:rsidRPr="00A73693" w:rsidRDefault="00654AB7" w:rsidP="00F44617">
      <w:pPr>
        <w:spacing w:after="0" w:line="240" w:lineRule="auto"/>
        <w:jc w:val="center"/>
        <w:outlineLvl w:val="0"/>
        <w:rPr>
          <w:rFonts w:cs="Arial"/>
          <w:b/>
          <w:sz w:val="32"/>
          <w:szCs w:val="32"/>
        </w:rPr>
      </w:pPr>
      <w:r>
        <w:rPr>
          <w:rFonts w:cs="Arial"/>
          <w:b/>
          <w:sz w:val="32"/>
          <w:szCs w:val="32"/>
        </w:rPr>
        <w:t>PROGRAM RADA I RAZVOJA</w:t>
      </w:r>
    </w:p>
    <w:p w:rsidR="00F44617" w:rsidRPr="00A73693" w:rsidRDefault="00F44617" w:rsidP="00F44617">
      <w:pPr>
        <w:spacing w:after="0" w:line="240" w:lineRule="auto"/>
        <w:jc w:val="center"/>
        <w:outlineLvl w:val="0"/>
        <w:rPr>
          <w:rFonts w:cs="Arial"/>
          <w:b/>
          <w:sz w:val="32"/>
          <w:szCs w:val="32"/>
        </w:rPr>
      </w:pPr>
    </w:p>
    <w:p w:rsidR="004F262D" w:rsidRPr="00A73693" w:rsidRDefault="00E56989" w:rsidP="00F44617">
      <w:pPr>
        <w:spacing w:after="0" w:line="240" w:lineRule="auto"/>
        <w:jc w:val="center"/>
        <w:rPr>
          <w:rFonts w:cs="Arial"/>
          <w:b/>
          <w:sz w:val="32"/>
          <w:szCs w:val="32"/>
        </w:rPr>
      </w:pPr>
      <w:r w:rsidRPr="00A73693">
        <w:rPr>
          <w:rFonts w:cs="Arial"/>
          <w:b/>
          <w:sz w:val="32"/>
          <w:szCs w:val="32"/>
        </w:rPr>
        <w:t>AGENCIJE ZA DRUŠTVENO POTICANU STANOGRADNJU GRADA RIJEKE</w:t>
      </w:r>
      <w:r w:rsidR="004F262D" w:rsidRPr="00A73693">
        <w:rPr>
          <w:rFonts w:cs="Arial"/>
          <w:b/>
          <w:sz w:val="32"/>
          <w:szCs w:val="32"/>
        </w:rPr>
        <w:t xml:space="preserve"> </w:t>
      </w:r>
    </w:p>
    <w:p w:rsidR="00F44617" w:rsidRPr="00A73693" w:rsidRDefault="00F44617" w:rsidP="00F44617">
      <w:pPr>
        <w:spacing w:after="0" w:line="240" w:lineRule="auto"/>
        <w:jc w:val="center"/>
        <w:rPr>
          <w:rFonts w:cs="Arial"/>
          <w:b/>
          <w:sz w:val="32"/>
          <w:szCs w:val="32"/>
        </w:rPr>
      </w:pPr>
    </w:p>
    <w:p w:rsidR="0058168E" w:rsidRPr="00A73693" w:rsidRDefault="004F262D" w:rsidP="00F44617">
      <w:pPr>
        <w:spacing w:after="0" w:line="240" w:lineRule="auto"/>
        <w:jc w:val="center"/>
        <w:rPr>
          <w:rFonts w:cs="Arial"/>
          <w:b/>
          <w:sz w:val="32"/>
          <w:szCs w:val="32"/>
        </w:rPr>
      </w:pPr>
      <w:r w:rsidRPr="00A73693">
        <w:rPr>
          <w:rFonts w:cs="Arial"/>
          <w:b/>
          <w:sz w:val="32"/>
          <w:szCs w:val="32"/>
        </w:rPr>
        <w:t>ZA 20</w:t>
      </w:r>
      <w:r w:rsidR="00A15DA6">
        <w:rPr>
          <w:rFonts w:cs="Arial"/>
          <w:b/>
          <w:sz w:val="32"/>
          <w:szCs w:val="32"/>
        </w:rPr>
        <w:t>2</w:t>
      </w:r>
      <w:r w:rsidR="00B6557D">
        <w:rPr>
          <w:rFonts w:cs="Arial"/>
          <w:b/>
          <w:sz w:val="32"/>
          <w:szCs w:val="32"/>
        </w:rPr>
        <w:t>1</w:t>
      </w:r>
      <w:r w:rsidRPr="00A73693">
        <w:rPr>
          <w:rFonts w:cs="Arial"/>
          <w:b/>
          <w:sz w:val="32"/>
          <w:szCs w:val="32"/>
        </w:rPr>
        <w:t>.</w:t>
      </w:r>
      <w:r w:rsidR="0058168E" w:rsidRPr="00A73693">
        <w:rPr>
          <w:rFonts w:cs="Arial"/>
          <w:b/>
          <w:sz w:val="32"/>
          <w:szCs w:val="32"/>
        </w:rPr>
        <w:t xml:space="preserve"> GODINU</w:t>
      </w:r>
    </w:p>
    <w:p w:rsidR="00313D61" w:rsidRPr="00A73693" w:rsidRDefault="00313D61" w:rsidP="00E649D1">
      <w:pPr>
        <w:rPr>
          <w:rFonts w:cs="Arial"/>
          <w:b/>
          <w:sz w:val="28"/>
          <w:szCs w:val="28"/>
        </w:rPr>
      </w:pPr>
    </w:p>
    <w:p w:rsidR="0076406C" w:rsidRPr="00A73693" w:rsidRDefault="0076406C" w:rsidP="00E649D1">
      <w:pPr>
        <w:rPr>
          <w:rFonts w:cs="Arial"/>
          <w:b/>
        </w:rPr>
      </w:pPr>
    </w:p>
    <w:p w:rsidR="008D5B5C" w:rsidRPr="00A73693" w:rsidRDefault="008D5B5C" w:rsidP="00E649D1">
      <w:pPr>
        <w:rPr>
          <w:rFonts w:cs="Arial"/>
          <w:b/>
        </w:rPr>
      </w:pPr>
    </w:p>
    <w:p w:rsidR="006729F7" w:rsidRPr="00A73693" w:rsidRDefault="006729F7" w:rsidP="00E649D1">
      <w:pPr>
        <w:rPr>
          <w:rFonts w:cs="Arial"/>
          <w:b/>
        </w:rPr>
      </w:pPr>
    </w:p>
    <w:p w:rsidR="006729F7" w:rsidRPr="00A73693" w:rsidRDefault="006729F7" w:rsidP="00E649D1">
      <w:pPr>
        <w:rPr>
          <w:rFonts w:cs="Arial"/>
          <w:b/>
        </w:rPr>
      </w:pPr>
    </w:p>
    <w:p w:rsidR="00086D8B" w:rsidRPr="00A73693" w:rsidRDefault="00086D8B" w:rsidP="00E649D1">
      <w:pPr>
        <w:rPr>
          <w:rFonts w:cs="Arial"/>
          <w:b/>
        </w:rPr>
      </w:pPr>
    </w:p>
    <w:p w:rsidR="0077613A" w:rsidRPr="00A73693" w:rsidRDefault="0077613A" w:rsidP="00E649D1">
      <w:pPr>
        <w:rPr>
          <w:rFonts w:cs="Arial"/>
          <w:b/>
        </w:rPr>
      </w:pPr>
    </w:p>
    <w:p w:rsidR="0076406C" w:rsidRPr="00A73693" w:rsidRDefault="0076406C" w:rsidP="00E649D1">
      <w:pPr>
        <w:rPr>
          <w:rFonts w:cs="Arial"/>
          <w:b/>
        </w:rPr>
      </w:pPr>
      <w:r w:rsidRPr="00A73693">
        <w:rPr>
          <w:rFonts w:cs="Arial"/>
          <w:b/>
        </w:rPr>
        <w:tab/>
      </w:r>
      <w:r w:rsidRPr="00A73693">
        <w:rPr>
          <w:rFonts w:cs="Arial"/>
          <w:b/>
        </w:rPr>
        <w:tab/>
      </w:r>
      <w:r w:rsidRPr="00A73693">
        <w:rPr>
          <w:rFonts w:cs="Arial"/>
          <w:b/>
        </w:rPr>
        <w:tab/>
      </w:r>
      <w:r w:rsidRPr="00A73693">
        <w:rPr>
          <w:rFonts w:cs="Arial"/>
          <w:b/>
        </w:rPr>
        <w:tab/>
      </w:r>
      <w:r w:rsidRPr="00A73693">
        <w:rPr>
          <w:rFonts w:cs="Arial"/>
          <w:b/>
        </w:rPr>
        <w:tab/>
      </w:r>
      <w:r w:rsidRPr="00A73693">
        <w:rPr>
          <w:rFonts w:cs="Arial"/>
          <w:b/>
        </w:rPr>
        <w:tab/>
      </w:r>
      <w:r w:rsidRPr="00A73693">
        <w:rPr>
          <w:rFonts w:cs="Arial"/>
          <w:b/>
        </w:rPr>
        <w:tab/>
        <w:t>Predsjednik Upravnog vijeća Agencije</w:t>
      </w:r>
    </w:p>
    <w:p w:rsidR="0076406C" w:rsidRPr="00A73693" w:rsidRDefault="0076406C" w:rsidP="00E649D1">
      <w:pPr>
        <w:rPr>
          <w:rFonts w:cs="Arial"/>
          <w:b/>
        </w:rPr>
      </w:pPr>
      <w:r w:rsidRPr="00A73693">
        <w:rPr>
          <w:rFonts w:cs="Arial"/>
          <w:b/>
        </w:rPr>
        <w:tab/>
      </w:r>
      <w:r w:rsidRPr="00A73693">
        <w:rPr>
          <w:rFonts w:cs="Arial"/>
          <w:b/>
        </w:rPr>
        <w:tab/>
      </w:r>
      <w:r w:rsidRPr="00A73693">
        <w:rPr>
          <w:rFonts w:cs="Arial"/>
          <w:b/>
        </w:rPr>
        <w:tab/>
      </w:r>
      <w:r w:rsidRPr="00A73693">
        <w:rPr>
          <w:rFonts w:cs="Arial"/>
          <w:b/>
        </w:rPr>
        <w:tab/>
      </w:r>
      <w:r w:rsidRPr="00A73693">
        <w:rPr>
          <w:rFonts w:cs="Arial"/>
          <w:b/>
        </w:rPr>
        <w:tab/>
      </w:r>
      <w:r w:rsidRPr="00A73693">
        <w:rPr>
          <w:rFonts w:cs="Arial"/>
          <w:b/>
        </w:rPr>
        <w:tab/>
      </w:r>
      <w:r w:rsidRPr="00A73693">
        <w:rPr>
          <w:rFonts w:cs="Arial"/>
          <w:b/>
        </w:rPr>
        <w:tab/>
        <w:t xml:space="preserve">     Dr. </w:t>
      </w:r>
      <w:proofErr w:type="spellStart"/>
      <w:r w:rsidRPr="00A73693">
        <w:rPr>
          <w:rFonts w:cs="Arial"/>
          <w:b/>
        </w:rPr>
        <w:t>sc</w:t>
      </w:r>
      <w:proofErr w:type="spellEnd"/>
      <w:r w:rsidRPr="00A73693">
        <w:rPr>
          <w:rFonts w:cs="Arial"/>
          <w:b/>
        </w:rPr>
        <w:t xml:space="preserve">. Srđan Škunca, </w:t>
      </w:r>
      <w:proofErr w:type="spellStart"/>
      <w:r w:rsidRPr="00A73693">
        <w:rPr>
          <w:rFonts w:cs="Arial"/>
          <w:b/>
        </w:rPr>
        <w:t>d.i.a</w:t>
      </w:r>
      <w:proofErr w:type="spellEnd"/>
      <w:r w:rsidRPr="00A73693">
        <w:rPr>
          <w:rFonts w:cs="Arial"/>
          <w:b/>
        </w:rPr>
        <w:t>. i g.</w:t>
      </w:r>
    </w:p>
    <w:p w:rsidR="00B060C8" w:rsidRDefault="00F507DA" w:rsidP="00B060C8">
      <w:pPr>
        <w:tabs>
          <w:tab w:val="left" w:pos="3540"/>
        </w:tabs>
        <w:rPr>
          <w:rFonts w:cs="Arial"/>
          <w:b/>
        </w:rPr>
      </w:pPr>
      <w:r>
        <w:rPr>
          <w:noProof/>
          <w:lang w:eastAsia="hr-HR"/>
        </w:rPr>
        <mc:AlternateContent>
          <mc:Choice Requires="wps">
            <w:drawing>
              <wp:anchor distT="45720" distB="45720" distL="114300" distR="114300" simplePos="0" relativeHeight="251661312" behindDoc="0" locked="0" layoutInCell="1" allowOverlap="1">
                <wp:simplePos x="0" y="0"/>
                <wp:positionH relativeFrom="column">
                  <wp:posOffset>5519420</wp:posOffset>
                </wp:positionH>
                <wp:positionV relativeFrom="paragraph">
                  <wp:posOffset>551180</wp:posOffset>
                </wp:positionV>
                <wp:extent cx="591820" cy="384175"/>
                <wp:effectExtent l="0" t="1905" r="0" b="444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384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EC7" w:rsidRDefault="00917EC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4.6pt;margin-top:43.4pt;width:46.6pt;height:3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fPgQIAAA8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" stroked="f">
                <v:textbox>
                  <w:txbxContent>
                    <w:p w:rsidR="00917EC7" w:rsidRDefault="00917EC7"/>
                  </w:txbxContent>
                </v:textbox>
                <w10:wrap type="square"/>
              </v:shape>
            </w:pict>
          </mc:Fallback>
        </mc:AlternateContent>
      </w:r>
      <w:r w:rsidR="00B060C8">
        <w:rPr>
          <w:rFonts w:cs="Arial"/>
          <w:b/>
        </w:rPr>
        <w:tab/>
      </w:r>
    </w:p>
    <w:p w:rsidR="008176F4" w:rsidRDefault="008176F4">
      <w:pPr>
        <w:rPr>
          <w:rFonts w:cs="Arial"/>
          <w:b/>
        </w:rPr>
      </w:pPr>
    </w:p>
    <w:p w:rsidR="00D45B3D" w:rsidRDefault="00D45B3D" w:rsidP="00B060C8">
      <w:pPr>
        <w:rPr>
          <w:rFonts w:cs="Arial"/>
          <w:b/>
        </w:rPr>
      </w:pPr>
    </w:p>
    <w:p w:rsidR="00B060C8" w:rsidRDefault="00B060C8" w:rsidP="00B060C8">
      <w:pPr>
        <w:rPr>
          <w:rFonts w:cs="Arial"/>
          <w:b/>
        </w:rPr>
      </w:pPr>
    </w:p>
    <w:p w:rsidR="00B060C8" w:rsidRDefault="00654AB7" w:rsidP="00B060C8">
      <w:pPr>
        <w:rPr>
          <w:rFonts w:cs="Arial"/>
          <w:b/>
        </w:rPr>
      </w:pPr>
      <w:r w:rsidRPr="00B2285D">
        <w:rPr>
          <w:rFonts w:cs="Arial"/>
          <w:b/>
        </w:rPr>
        <w:t>Broj: IZ-</w:t>
      </w:r>
      <w:r w:rsidR="00B2285D" w:rsidRPr="00B2285D">
        <w:rPr>
          <w:rFonts w:cs="Arial"/>
          <w:b/>
        </w:rPr>
        <w:t>2020-359-017</w:t>
      </w:r>
    </w:p>
    <w:p w:rsidR="00B060C8" w:rsidRDefault="00B060C8" w:rsidP="00B060C8">
      <w:pPr>
        <w:rPr>
          <w:rFonts w:cs="Arial"/>
          <w:b/>
        </w:rPr>
      </w:pPr>
    </w:p>
    <w:p w:rsidR="00D45B3D" w:rsidRPr="00A73693" w:rsidRDefault="00D45B3D" w:rsidP="008176F4">
      <w:pPr>
        <w:outlineLvl w:val="0"/>
        <w:rPr>
          <w:rFonts w:cs="Arial"/>
          <w:b/>
          <w:sz w:val="2"/>
          <w:szCs w:val="2"/>
        </w:rPr>
      </w:pPr>
    </w:p>
    <w:p w:rsidR="00D45B3D" w:rsidRPr="00A73693" w:rsidRDefault="00D45B3D" w:rsidP="0076406C">
      <w:pPr>
        <w:jc w:val="center"/>
        <w:outlineLvl w:val="0"/>
        <w:rPr>
          <w:rFonts w:cs="Arial"/>
          <w:b/>
          <w:sz w:val="2"/>
          <w:szCs w:val="2"/>
        </w:rPr>
      </w:pPr>
    </w:p>
    <w:p w:rsidR="00D45B3D" w:rsidRPr="00A73693" w:rsidRDefault="00D45B3D" w:rsidP="0076406C">
      <w:pPr>
        <w:jc w:val="center"/>
        <w:outlineLvl w:val="0"/>
        <w:rPr>
          <w:rFonts w:cs="Arial"/>
          <w:b/>
          <w:sz w:val="2"/>
          <w:szCs w:val="2"/>
        </w:rPr>
      </w:pPr>
    </w:p>
    <w:p w:rsidR="00D45B3D" w:rsidRPr="00A73693" w:rsidRDefault="00D45B3D" w:rsidP="0076406C">
      <w:pPr>
        <w:jc w:val="center"/>
        <w:outlineLvl w:val="0"/>
        <w:rPr>
          <w:rFonts w:cs="Arial"/>
          <w:b/>
          <w:sz w:val="2"/>
          <w:szCs w:val="2"/>
        </w:rPr>
      </w:pPr>
    </w:p>
    <w:p w:rsidR="00D45B3D" w:rsidRPr="00A73693" w:rsidRDefault="00D45B3D" w:rsidP="0076406C">
      <w:pPr>
        <w:jc w:val="center"/>
        <w:outlineLvl w:val="0"/>
        <w:rPr>
          <w:rFonts w:cs="Arial"/>
          <w:b/>
          <w:sz w:val="2"/>
          <w:szCs w:val="2"/>
        </w:rPr>
      </w:pPr>
    </w:p>
    <w:p w:rsidR="00917EC7" w:rsidRDefault="00917EC7" w:rsidP="00D45B3D">
      <w:pPr>
        <w:jc w:val="center"/>
        <w:outlineLvl w:val="0"/>
        <w:rPr>
          <w:rFonts w:cs="Arial"/>
          <w:b/>
          <w:sz w:val="32"/>
          <w:szCs w:val="32"/>
        </w:rPr>
      </w:pPr>
    </w:p>
    <w:p w:rsidR="00B2285D" w:rsidRDefault="00B2285D" w:rsidP="00D45B3D">
      <w:pPr>
        <w:jc w:val="center"/>
        <w:outlineLvl w:val="0"/>
        <w:rPr>
          <w:rFonts w:cs="Arial"/>
          <w:b/>
          <w:sz w:val="32"/>
          <w:szCs w:val="32"/>
        </w:rPr>
      </w:pPr>
    </w:p>
    <w:p w:rsidR="00B2285D" w:rsidRDefault="00B2285D" w:rsidP="00D45B3D">
      <w:pPr>
        <w:jc w:val="center"/>
        <w:outlineLvl w:val="0"/>
        <w:rPr>
          <w:rFonts w:cs="Arial"/>
          <w:b/>
          <w:sz w:val="32"/>
          <w:szCs w:val="32"/>
        </w:rPr>
      </w:pPr>
    </w:p>
    <w:p w:rsidR="00B2285D" w:rsidRDefault="00B2285D" w:rsidP="00D45B3D">
      <w:pPr>
        <w:jc w:val="center"/>
        <w:outlineLvl w:val="0"/>
        <w:rPr>
          <w:rFonts w:cs="Arial"/>
          <w:b/>
          <w:sz w:val="32"/>
          <w:szCs w:val="32"/>
        </w:rPr>
      </w:pPr>
    </w:p>
    <w:p w:rsidR="0076406C" w:rsidRPr="00A73693" w:rsidRDefault="0076406C" w:rsidP="00D45B3D">
      <w:pPr>
        <w:jc w:val="center"/>
        <w:outlineLvl w:val="0"/>
        <w:rPr>
          <w:rFonts w:cs="Arial"/>
          <w:b/>
          <w:sz w:val="32"/>
          <w:szCs w:val="32"/>
        </w:rPr>
      </w:pPr>
      <w:r w:rsidRPr="00A73693">
        <w:rPr>
          <w:rFonts w:cs="Arial"/>
          <w:b/>
          <w:sz w:val="32"/>
          <w:szCs w:val="32"/>
        </w:rPr>
        <w:t>PRIJEDLOG</w:t>
      </w:r>
    </w:p>
    <w:p w:rsidR="0076406C" w:rsidRPr="00A73693" w:rsidRDefault="008920C3" w:rsidP="00D45B3D">
      <w:pPr>
        <w:jc w:val="center"/>
        <w:outlineLvl w:val="0"/>
        <w:rPr>
          <w:rFonts w:cs="Arial"/>
          <w:b/>
          <w:sz w:val="32"/>
          <w:szCs w:val="32"/>
        </w:rPr>
      </w:pPr>
      <w:r>
        <w:rPr>
          <w:rFonts w:cs="Arial"/>
          <w:b/>
          <w:sz w:val="32"/>
          <w:szCs w:val="32"/>
        </w:rPr>
        <w:t>PROGRAMA RADA I RAZVOJA</w:t>
      </w:r>
    </w:p>
    <w:p w:rsidR="0076406C" w:rsidRPr="00A73693" w:rsidRDefault="0076406C" w:rsidP="00D45B3D">
      <w:pPr>
        <w:jc w:val="center"/>
        <w:rPr>
          <w:rFonts w:cs="Arial"/>
          <w:b/>
          <w:sz w:val="32"/>
          <w:szCs w:val="32"/>
        </w:rPr>
      </w:pPr>
      <w:r w:rsidRPr="00A73693">
        <w:rPr>
          <w:rFonts w:cs="Arial"/>
          <w:b/>
          <w:sz w:val="32"/>
          <w:szCs w:val="32"/>
        </w:rPr>
        <w:t>AGENCIJE ZA DRUŠTVENO POTICANU STANOGRADNJU GRADA RIJEKE</w:t>
      </w:r>
    </w:p>
    <w:p w:rsidR="0076406C" w:rsidRPr="00A73693" w:rsidRDefault="0076406C" w:rsidP="00D45B3D">
      <w:pPr>
        <w:jc w:val="center"/>
        <w:rPr>
          <w:rFonts w:cs="Arial"/>
          <w:b/>
          <w:sz w:val="32"/>
          <w:szCs w:val="32"/>
        </w:rPr>
      </w:pPr>
      <w:r w:rsidRPr="00A73693">
        <w:rPr>
          <w:rFonts w:cs="Arial"/>
          <w:b/>
          <w:sz w:val="32"/>
          <w:szCs w:val="32"/>
        </w:rPr>
        <w:t>ZA 20</w:t>
      </w:r>
      <w:r w:rsidR="00A15DA6">
        <w:rPr>
          <w:rFonts w:cs="Arial"/>
          <w:b/>
          <w:sz w:val="32"/>
          <w:szCs w:val="32"/>
        </w:rPr>
        <w:t>2</w:t>
      </w:r>
      <w:r w:rsidR="00B6557D">
        <w:rPr>
          <w:rFonts w:cs="Arial"/>
          <w:b/>
          <w:sz w:val="32"/>
          <w:szCs w:val="32"/>
        </w:rPr>
        <w:t>1</w:t>
      </w:r>
      <w:r w:rsidRPr="00A73693">
        <w:rPr>
          <w:rFonts w:cs="Arial"/>
          <w:b/>
          <w:sz w:val="32"/>
          <w:szCs w:val="32"/>
        </w:rPr>
        <w:t>. GODINU</w:t>
      </w:r>
    </w:p>
    <w:p w:rsidR="0076406C" w:rsidRPr="00A73693" w:rsidRDefault="0076406C" w:rsidP="00E649D1">
      <w:pPr>
        <w:rPr>
          <w:rFonts w:cs="Arial"/>
          <w:b/>
          <w:sz w:val="44"/>
          <w:szCs w:val="44"/>
        </w:rPr>
      </w:pPr>
    </w:p>
    <w:p w:rsidR="0076406C" w:rsidRPr="00A73693" w:rsidRDefault="0076406C" w:rsidP="00E649D1">
      <w:pPr>
        <w:rPr>
          <w:rFonts w:cs="Arial"/>
          <w:b/>
        </w:rPr>
      </w:pPr>
    </w:p>
    <w:p w:rsidR="0076406C" w:rsidRPr="00A73693" w:rsidRDefault="0076406C" w:rsidP="00E649D1">
      <w:pPr>
        <w:rPr>
          <w:rFonts w:cs="Arial"/>
          <w:b/>
        </w:rPr>
      </w:pPr>
    </w:p>
    <w:p w:rsidR="00D17DAE" w:rsidRPr="00A73693" w:rsidRDefault="00D17DAE" w:rsidP="00B060C8">
      <w:pPr>
        <w:jc w:val="center"/>
        <w:rPr>
          <w:rFonts w:cs="Arial"/>
          <w:b/>
        </w:rPr>
      </w:pPr>
    </w:p>
    <w:p w:rsidR="00D17DAE" w:rsidRPr="00A73693" w:rsidRDefault="00D17DAE" w:rsidP="00E649D1">
      <w:pPr>
        <w:rPr>
          <w:rFonts w:cs="Arial"/>
          <w:b/>
        </w:rPr>
      </w:pPr>
    </w:p>
    <w:p w:rsidR="00D17DAE" w:rsidRDefault="00D17DAE" w:rsidP="00E649D1">
      <w:pPr>
        <w:rPr>
          <w:rFonts w:cs="Arial"/>
          <w:b/>
        </w:rPr>
      </w:pPr>
    </w:p>
    <w:p w:rsidR="00365A69" w:rsidRDefault="00365A69" w:rsidP="00E649D1">
      <w:pPr>
        <w:rPr>
          <w:rFonts w:cs="Arial"/>
          <w:b/>
        </w:rPr>
      </w:pPr>
    </w:p>
    <w:p w:rsidR="00365A69" w:rsidRPr="00A73693" w:rsidRDefault="00365A69" w:rsidP="00E649D1">
      <w:pPr>
        <w:rPr>
          <w:rFonts w:cs="Arial"/>
          <w:b/>
        </w:rPr>
      </w:pPr>
    </w:p>
    <w:p w:rsidR="0076406C" w:rsidRPr="00A73693" w:rsidRDefault="0076406C" w:rsidP="00E649D1">
      <w:pPr>
        <w:rPr>
          <w:rFonts w:cs="Arial"/>
          <w:b/>
        </w:rPr>
      </w:pPr>
    </w:p>
    <w:p w:rsidR="00A73693" w:rsidRDefault="00A73693" w:rsidP="00E649D1">
      <w:pPr>
        <w:rPr>
          <w:rFonts w:cs="Arial"/>
          <w:b/>
        </w:rPr>
      </w:pPr>
    </w:p>
    <w:p w:rsidR="00D67308" w:rsidRDefault="00D67308" w:rsidP="00E649D1">
      <w:pPr>
        <w:rPr>
          <w:rFonts w:cs="Arial"/>
          <w:b/>
        </w:rPr>
      </w:pPr>
    </w:p>
    <w:p w:rsidR="008920C3" w:rsidRDefault="008920C3" w:rsidP="00E649D1">
      <w:pPr>
        <w:rPr>
          <w:rFonts w:cs="Arial"/>
          <w:b/>
        </w:rPr>
      </w:pPr>
    </w:p>
    <w:p w:rsidR="008920C3" w:rsidRDefault="008920C3" w:rsidP="00E649D1">
      <w:pPr>
        <w:rPr>
          <w:rFonts w:cs="Arial"/>
          <w:b/>
        </w:rPr>
      </w:pPr>
    </w:p>
    <w:p w:rsidR="008920C3" w:rsidRDefault="008920C3" w:rsidP="00E649D1">
      <w:pPr>
        <w:rPr>
          <w:rFonts w:cs="Arial"/>
          <w:b/>
        </w:rPr>
      </w:pPr>
    </w:p>
    <w:p w:rsidR="0076406C" w:rsidRDefault="0076406C" w:rsidP="00E649D1">
      <w:pPr>
        <w:rPr>
          <w:rFonts w:cs="Arial"/>
          <w:b/>
        </w:rPr>
      </w:pPr>
      <w:r>
        <w:rPr>
          <w:rFonts w:cs="Arial"/>
          <w:b/>
        </w:rPr>
        <w:lastRenderedPageBreak/>
        <w:t>SADRŽAJ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2"/>
        <w:gridCol w:w="1355"/>
      </w:tblGrid>
      <w:tr w:rsidR="008C3DCB" w:rsidRPr="00B2285D" w:rsidTr="00B2285D">
        <w:tc>
          <w:tcPr>
            <w:tcW w:w="8472" w:type="dxa"/>
            <w:shd w:val="clear" w:color="auto" w:fill="auto"/>
          </w:tcPr>
          <w:p w:rsidR="008C3DCB" w:rsidRPr="00B2285D" w:rsidRDefault="008C3DCB" w:rsidP="008C3DCB">
            <w:pPr>
              <w:pStyle w:val="ListParagraph"/>
              <w:numPr>
                <w:ilvl w:val="0"/>
                <w:numId w:val="16"/>
              </w:numPr>
              <w:jc w:val="both"/>
              <w:rPr>
                <w:rFonts w:cs="Arial"/>
              </w:rPr>
            </w:pPr>
            <w:r w:rsidRPr="00B2285D">
              <w:rPr>
                <w:rFonts w:cs="Arial"/>
              </w:rPr>
              <w:t>Obrazloženje prijedloga Financijskog plana Agencije za društveno poticanu stanogradnju Grada Rijeke za 20</w:t>
            </w:r>
            <w:r w:rsidR="00A15DA6" w:rsidRPr="00B2285D">
              <w:rPr>
                <w:rFonts w:cs="Arial"/>
              </w:rPr>
              <w:t>2</w:t>
            </w:r>
            <w:r w:rsidR="00B6557D" w:rsidRPr="00B2285D">
              <w:rPr>
                <w:rFonts w:cs="Arial"/>
              </w:rPr>
              <w:t>1</w:t>
            </w:r>
            <w:r w:rsidRPr="00B2285D">
              <w:rPr>
                <w:rFonts w:cs="Arial"/>
              </w:rPr>
              <w:t>.</w:t>
            </w:r>
            <w:r w:rsidR="00C65C28" w:rsidRPr="00B2285D">
              <w:rPr>
                <w:rFonts w:cs="Arial"/>
              </w:rPr>
              <w:t xml:space="preserve"> </w:t>
            </w:r>
            <w:r w:rsidRPr="00B2285D">
              <w:rPr>
                <w:rFonts w:cs="Arial"/>
              </w:rPr>
              <w:t>god</w:t>
            </w:r>
            <w:r w:rsidR="00E10FBA" w:rsidRPr="00B2285D">
              <w:rPr>
                <w:rFonts w:cs="Arial"/>
              </w:rPr>
              <w:t>inu</w:t>
            </w:r>
            <w:r w:rsidRPr="00B2285D">
              <w:rPr>
                <w:rFonts w:cs="Arial"/>
              </w:rPr>
              <w:t xml:space="preserve"> i projekcija za 20</w:t>
            </w:r>
            <w:r w:rsidR="00C13253" w:rsidRPr="00B2285D">
              <w:rPr>
                <w:rFonts w:cs="Arial"/>
              </w:rPr>
              <w:t>2</w:t>
            </w:r>
            <w:r w:rsidR="00B6557D" w:rsidRPr="00B2285D">
              <w:rPr>
                <w:rFonts w:cs="Arial"/>
              </w:rPr>
              <w:t>2</w:t>
            </w:r>
            <w:r w:rsidRPr="00B2285D">
              <w:rPr>
                <w:rFonts w:cs="Arial"/>
              </w:rPr>
              <w:t>. i 202</w:t>
            </w:r>
            <w:r w:rsidR="00B6557D" w:rsidRPr="00B2285D">
              <w:rPr>
                <w:rFonts w:cs="Arial"/>
              </w:rPr>
              <w:t>3</w:t>
            </w:r>
            <w:r w:rsidRPr="00B2285D">
              <w:rPr>
                <w:rFonts w:cs="Arial"/>
              </w:rPr>
              <w:t>.</w:t>
            </w:r>
            <w:r w:rsidR="00C65C28" w:rsidRPr="00B2285D">
              <w:rPr>
                <w:rFonts w:cs="Arial"/>
              </w:rPr>
              <w:t xml:space="preserve"> </w:t>
            </w:r>
            <w:r w:rsidR="00E10FBA" w:rsidRPr="00B2285D">
              <w:rPr>
                <w:rFonts w:cs="Arial"/>
              </w:rPr>
              <w:t>godinu</w:t>
            </w:r>
            <w:r w:rsidR="00B70023" w:rsidRPr="00B2285D">
              <w:rPr>
                <w:rFonts w:cs="Arial"/>
              </w:rPr>
              <w:t xml:space="preserve"> (sastavni dio Proračuna Grada Rijeke za </w:t>
            </w:r>
            <w:r w:rsidR="00A15DA6" w:rsidRPr="00B2285D">
              <w:rPr>
                <w:rFonts w:cs="Arial"/>
              </w:rPr>
              <w:t>202</w:t>
            </w:r>
            <w:r w:rsidR="00B6557D" w:rsidRPr="00B2285D">
              <w:rPr>
                <w:rFonts w:cs="Arial"/>
              </w:rPr>
              <w:t>1</w:t>
            </w:r>
            <w:r w:rsidR="00A15DA6" w:rsidRPr="00B2285D">
              <w:rPr>
                <w:rFonts w:cs="Arial"/>
              </w:rPr>
              <w:t>. godinu i projekcija za 202</w:t>
            </w:r>
            <w:r w:rsidR="00B6557D" w:rsidRPr="00B2285D">
              <w:rPr>
                <w:rFonts w:cs="Arial"/>
              </w:rPr>
              <w:t>2</w:t>
            </w:r>
            <w:r w:rsidR="00A15DA6" w:rsidRPr="00B2285D">
              <w:rPr>
                <w:rFonts w:cs="Arial"/>
              </w:rPr>
              <w:t>. i 202</w:t>
            </w:r>
            <w:r w:rsidR="00B6557D" w:rsidRPr="00B2285D">
              <w:rPr>
                <w:rFonts w:cs="Arial"/>
              </w:rPr>
              <w:t>3</w:t>
            </w:r>
            <w:r w:rsidR="00A15DA6" w:rsidRPr="00B2285D">
              <w:rPr>
                <w:rFonts w:cs="Arial"/>
              </w:rPr>
              <w:t>. godinu</w:t>
            </w:r>
            <w:r w:rsidR="00B70023" w:rsidRPr="00B2285D">
              <w:rPr>
                <w:rFonts w:cs="Arial"/>
              </w:rPr>
              <w:t>)</w:t>
            </w:r>
          </w:p>
          <w:p w:rsidR="008C3DCB" w:rsidRPr="00B2285D" w:rsidRDefault="008C3DCB" w:rsidP="00E649D1">
            <w:pPr>
              <w:rPr>
                <w:rFonts w:cs="Arial"/>
              </w:rPr>
            </w:pPr>
          </w:p>
        </w:tc>
        <w:tc>
          <w:tcPr>
            <w:tcW w:w="1381" w:type="dxa"/>
            <w:shd w:val="clear" w:color="auto" w:fill="auto"/>
          </w:tcPr>
          <w:p w:rsidR="008C3DCB" w:rsidRPr="00B2285D" w:rsidRDefault="008C3DCB" w:rsidP="008C3DCB">
            <w:pPr>
              <w:jc w:val="right"/>
              <w:rPr>
                <w:rFonts w:cs="Arial"/>
              </w:rPr>
            </w:pPr>
          </w:p>
          <w:p w:rsidR="008C3DCB" w:rsidRPr="00B2285D" w:rsidRDefault="008C3DCB" w:rsidP="008C3DCB">
            <w:pPr>
              <w:jc w:val="right"/>
              <w:rPr>
                <w:rFonts w:cs="Arial"/>
              </w:rPr>
            </w:pPr>
          </w:p>
          <w:p w:rsidR="00B70023" w:rsidRPr="00B2285D" w:rsidRDefault="00B70023" w:rsidP="008C3DCB">
            <w:pPr>
              <w:jc w:val="right"/>
              <w:rPr>
                <w:rFonts w:cs="Arial"/>
              </w:rPr>
            </w:pPr>
          </w:p>
          <w:p w:rsidR="008C3DCB" w:rsidRPr="00B2285D" w:rsidRDefault="008C3DCB" w:rsidP="008C3DCB">
            <w:pPr>
              <w:jc w:val="right"/>
              <w:rPr>
                <w:rFonts w:cs="Arial"/>
              </w:rPr>
            </w:pPr>
            <w:r w:rsidRPr="00B2285D">
              <w:rPr>
                <w:rFonts w:cs="Arial"/>
              </w:rPr>
              <w:t>str. 4</w:t>
            </w:r>
          </w:p>
        </w:tc>
      </w:tr>
      <w:tr w:rsidR="008C3DCB" w:rsidRPr="00B2285D" w:rsidTr="00B2285D">
        <w:tc>
          <w:tcPr>
            <w:tcW w:w="8472" w:type="dxa"/>
            <w:shd w:val="clear" w:color="auto" w:fill="auto"/>
          </w:tcPr>
          <w:p w:rsidR="008C3DCB" w:rsidRPr="00B2285D" w:rsidRDefault="008C3DCB" w:rsidP="00DF6E94">
            <w:pPr>
              <w:pStyle w:val="ListParagraph"/>
              <w:numPr>
                <w:ilvl w:val="0"/>
                <w:numId w:val="16"/>
              </w:numPr>
              <w:jc w:val="both"/>
              <w:rPr>
                <w:rFonts w:cs="Arial"/>
              </w:rPr>
            </w:pPr>
            <w:r w:rsidRPr="00B2285D">
              <w:rPr>
                <w:rFonts w:cs="Arial"/>
              </w:rPr>
              <w:t>Prijedlog Financijskog plana Agencije za društveno poticanu stanogradnju Grada Rijeke za 20</w:t>
            </w:r>
            <w:r w:rsidR="00A15DA6" w:rsidRPr="00B2285D">
              <w:rPr>
                <w:rFonts w:cs="Arial"/>
              </w:rPr>
              <w:t>2</w:t>
            </w:r>
            <w:r w:rsidR="00B6557D" w:rsidRPr="00B2285D">
              <w:rPr>
                <w:rFonts w:cs="Arial"/>
              </w:rPr>
              <w:t>1</w:t>
            </w:r>
            <w:r w:rsidRPr="00B2285D">
              <w:rPr>
                <w:rFonts w:cs="Arial"/>
              </w:rPr>
              <w:t>.</w:t>
            </w:r>
            <w:r w:rsidR="00C13253" w:rsidRPr="00B2285D">
              <w:rPr>
                <w:rFonts w:cs="Arial"/>
              </w:rPr>
              <w:t xml:space="preserve"> </w:t>
            </w:r>
            <w:r w:rsidR="00E10FBA" w:rsidRPr="00B2285D">
              <w:rPr>
                <w:rFonts w:cs="Arial"/>
              </w:rPr>
              <w:t>godinu</w:t>
            </w:r>
            <w:r w:rsidRPr="00B2285D">
              <w:rPr>
                <w:rFonts w:cs="Arial"/>
              </w:rPr>
              <w:t xml:space="preserve"> i projekcija za 20</w:t>
            </w:r>
            <w:r w:rsidR="00C13253" w:rsidRPr="00B2285D">
              <w:rPr>
                <w:rFonts w:cs="Arial"/>
              </w:rPr>
              <w:t>2</w:t>
            </w:r>
            <w:r w:rsidR="00B6557D" w:rsidRPr="00B2285D">
              <w:rPr>
                <w:rFonts w:cs="Arial"/>
              </w:rPr>
              <w:t>2</w:t>
            </w:r>
            <w:r w:rsidRPr="00B2285D">
              <w:rPr>
                <w:rFonts w:cs="Arial"/>
              </w:rPr>
              <w:t>. i 202</w:t>
            </w:r>
            <w:r w:rsidR="00B6557D" w:rsidRPr="00B2285D">
              <w:rPr>
                <w:rFonts w:cs="Arial"/>
              </w:rPr>
              <w:t>3</w:t>
            </w:r>
            <w:r w:rsidRPr="00B2285D">
              <w:rPr>
                <w:rFonts w:cs="Arial"/>
              </w:rPr>
              <w:t>.</w:t>
            </w:r>
            <w:r w:rsidR="00C65C28" w:rsidRPr="00B2285D">
              <w:rPr>
                <w:rFonts w:cs="Arial"/>
              </w:rPr>
              <w:t xml:space="preserve"> </w:t>
            </w:r>
            <w:r w:rsidR="00E10FBA" w:rsidRPr="00B2285D">
              <w:rPr>
                <w:rFonts w:cs="Arial"/>
              </w:rPr>
              <w:t>godinu</w:t>
            </w:r>
            <w:r w:rsidR="00503925" w:rsidRPr="00B2285D">
              <w:rPr>
                <w:rFonts w:cs="Arial"/>
              </w:rPr>
              <w:t xml:space="preserve"> </w:t>
            </w:r>
          </w:p>
          <w:p w:rsidR="008C3DCB" w:rsidRPr="00B2285D" w:rsidRDefault="008C3DCB" w:rsidP="00E649D1">
            <w:pPr>
              <w:rPr>
                <w:rFonts w:cs="Arial"/>
              </w:rPr>
            </w:pPr>
          </w:p>
        </w:tc>
        <w:tc>
          <w:tcPr>
            <w:tcW w:w="1381" w:type="dxa"/>
            <w:shd w:val="clear" w:color="auto" w:fill="auto"/>
          </w:tcPr>
          <w:p w:rsidR="00503925" w:rsidRPr="00B2285D" w:rsidRDefault="00503925" w:rsidP="008C3DCB">
            <w:pPr>
              <w:jc w:val="right"/>
              <w:rPr>
                <w:rFonts w:cs="Arial"/>
              </w:rPr>
            </w:pPr>
          </w:p>
          <w:p w:rsidR="008C3DCB" w:rsidRPr="00B2285D" w:rsidRDefault="008C3DCB" w:rsidP="00796F94">
            <w:pPr>
              <w:jc w:val="right"/>
              <w:rPr>
                <w:rFonts w:cs="Arial"/>
              </w:rPr>
            </w:pPr>
            <w:r w:rsidRPr="00B2285D">
              <w:rPr>
                <w:rFonts w:cs="Arial"/>
              </w:rPr>
              <w:t>str. 1</w:t>
            </w:r>
            <w:r w:rsidR="002215FD" w:rsidRPr="00B2285D">
              <w:rPr>
                <w:rFonts w:cs="Arial"/>
              </w:rPr>
              <w:t>6</w:t>
            </w:r>
          </w:p>
        </w:tc>
      </w:tr>
      <w:tr w:rsidR="008C3DCB" w:rsidRPr="00B2285D" w:rsidTr="00B2285D">
        <w:tc>
          <w:tcPr>
            <w:tcW w:w="8472" w:type="dxa"/>
            <w:shd w:val="clear" w:color="auto" w:fill="auto"/>
          </w:tcPr>
          <w:p w:rsidR="008C3DCB" w:rsidRPr="00B2285D" w:rsidRDefault="008C3DCB" w:rsidP="00796F94">
            <w:pPr>
              <w:pStyle w:val="ListParagraph"/>
              <w:numPr>
                <w:ilvl w:val="0"/>
                <w:numId w:val="16"/>
              </w:numPr>
              <w:jc w:val="both"/>
              <w:rPr>
                <w:color w:val="000000" w:themeColor="text1"/>
              </w:rPr>
            </w:pPr>
            <w:r w:rsidRPr="00B2285D">
              <w:rPr>
                <w:color w:val="000000" w:themeColor="text1"/>
              </w:rPr>
              <w:t>Dodatak obrazloženju Financijskog plana Agencije za društveno poticanu st</w:t>
            </w:r>
            <w:r w:rsidR="00C13253" w:rsidRPr="00B2285D">
              <w:rPr>
                <w:color w:val="000000" w:themeColor="text1"/>
              </w:rPr>
              <w:t>anogradnju Grada Rijeke za 20</w:t>
            </w:r>
            <w:r w:rsidR="00A15DA6" w:rsidRPr="00B2285D">
              <w:rPr>
                <w:color w:val="000000" w:themeColor="text1"/>
              </w:rPr>
              <w:t>2</w:t>
            </w:r>
            <w:r w:rsidR="00B6557D" w:rsidRPr="00B2285D">
              <w:rPr>
                <w:color w:val="000000" w:themeColor="text1"/>
              </w:rPr>
              <w:t>1</w:t>
            </w:r>
            <w:r w:rsidRPr="00B2285D">
              <w:rPr>
                <w:color w:val="000000" w:themeColor="text1"/>
              </w:rPr>
              <w:t>.</w:t>
            </w:r>
            <w:r w:rsidR="00C65C28" w:rsidRPr="00B2285D">
              <w:rPr>
                <w:color w:val="000000" w:themeColor="text1"/>
              </w:rPr>
              <w:t xml:space="preserve"> </w:t>
            </w:r>
            <w:r w:rsidRPr="00B2285D">
              <w:rPr>
                <w:color w:val="000000" w:themeColor="text1"/>
              </w:rPr>
              <w:t>god</w:t>
            </w:r>
            <w:r w:rsidR="00E10FBA" w:rsidRPr="00B2285D">
              <w:rPr>
                <w:color w:val="000000" w:themeColor="text1"/>
              </w:rPr>
              <w:t>inu</w:t>
            </w:r>
            <w:r w:rsidRPr="00B2285D">
              <w:rPr>
                <w:color w:val="000000" w:themeColor="text1"/>
              </w:rPr>
              <w:t xml:space="preserve"> i projekcija za 2</w:t>
            </w:r>
            <w:r w:rsidR="00C13253" w:rsidRPr="00B2285D">
              <w:rPr>
                <w:color w:val="000000" w:themeColor="text1"/>
              </w:rPr>
              <w:t>02</w:t>
            </w:r>
            <w:r w:rsidR="00B6557D" w:rsidRPr="00B2285D">
              <w:rPr>
                <w:color w:val="000000" w:themeColor="text1"/>
              </w:rPr>
              <w:t>2</w:t>
            </w:r>
            <w:r w:rsidRPr="00B2285D">
              <w:rPr>
                <w:color w:val="000000" w:themeColor="text1"/>
              </w:rPr>
              <w:t>. i 202</w:t>
            </w:r>
            <w:r w:rsidR="00B6557D" w:rsidRPr="00B2285D">
              <w:rPr>
                <w:color w:val="000000" w:themeColor="text1"/>
              </w:rPr>
              <w:t>3</w:t>
            </w:r>
            <w:r w:rsidRPr="00B2285D">
              <w:rPr>
                <w:color w:val="000000" w:themeColor="text1"/>
              </w:rPr>
              <w:t>.</w:t>
            </w:r>
            <w:r w:rsidR="00C65C28" w:rsidRPr="00B2285D">
              <w:rPr>
                <w:color w:val="000000" w:themeColor="text1"/>
              </w:rPr>
              <w:t xml:space="preserve"> </w:t>
            </w:r>
            <w:r w:rsidR="00E10FBA" w:rsidRPr="00B2285D">
              <w:rPr>
                <w:color w:val="000000" w:themeColor="text1"/>
              </w:rPr>
              <w:t>godinu</w:t>
            </w:r>
          </w:p>
          <w:p w:rsidR="008C3DCB" w:rsidRPr="00B2285D" w:rsidRDefault="008C3DCB" w:rsidP="00E649D1">
            <w:pPr>
              <w:rPr>
                <w:rFonts w:cs="Arial"/>
              </w:rPr>
            </w:pPr>
          </w:p>
        </w:tc>
        <w:tc>
          <w:tcPr>
            <w:tcW w:w="1381" w:type="dxa"/>
            <w:shd w:val="clear" w:color="auto" w:fill="auto"/>
          </w:tcPr>
          <w:p w:rsidR="008C3DCB" w:rsidRPr="00B2285D" w:rsidRDefault="008C3DCB" w:rsidP="008C3DCB">
            <w:pPr>
              <w:jc w:val="right"/>
              <w:rPr>
                <w:rFonts w:cs="Arial"/>
              </w:rPr>
            </w:pPr>
          </w:p>
          <w:p w:rsidR="008C3DCB" w:rsidRPr="00B2285D" w:rsidRDefault="008C3DCB" w:rsidP="008C3DCB">
            <w:pPr>
              <w:jc w:val="right"/>
              <w:rPr>
                <w:rFonts w:cs="Arial"/>
              </w:rPr>
            </w:pPr>
          </w:p>
          <w:p w:rsidR="008C3DCB" w:rsidRPr="00B2285D" w:rsidRDefault="008C3DCB" w:rsidP="00796F94">
            <w:pPr>
              <w:jc w:val="right"/>
              <w:rPr>
                <w:rFonts w:cs="Arial"/>
              </w:rPr>
            </w:pPr>
            <w:r w:rsidRPr="00B2285D">
              <w:rPr>
                <w:rFonts w:cs="Arial"/>
              </w:rPr>
              <w:t xml:space="preserve">str. </w:t>
            </w:r>
            <w:r w:rsidR="002215FD" w:rsidRPr="00B2285D">
              <w:rPr>
                <w:rFonts w:cs="Arial"/>
              </w:rPr>
              <w:t>28</w:t>
            </w:r>
          </w:p>
        </w:tc>
      </w:tr>
      <w:tr w:rsidR="008920C3" w:rsidRPr="002215FD" w:rsidTr="00B2285D">
        <w:tc>
          <w:tcPr>
            <w:tcW w:w="8472" w:type="dxa"/>
            <w:shd w:val="clear" w:color="auto" w:fill="auto"/>
          </w:tcPr>
          <w:p w:rsidR="008920C3" w:rsidRPr="00B2285D" w:rsidRDefault="008920C3" w:rsidP="00796F94">
            <w:pPr>
              <w:pStyle w:val="ListParagraph"/>
              <w:numPr>
                <w:ilvl w:val="0"/>
                <w:numId w:val="16"/>
              </w:numPr>
              <w:jc w:val="both"/>
              <w:rPr>
                <w:color w:val="000000" w:themeColor="text1"/>
              </w:rPr>
            </w:pPr>
            <w:r w:rsidRPr="00B2285D">
              <w:rPr>
                <w:color w:val="000000" w:themeColor="text1"/>
              </w:rPr>
              <w:t>Organizacija radnih mjesta</w:t>
            </w:r>
          </w:p>
        </w:tc>
        <w:tc>
          <w:tcPr>
            <w:tcW w:w="1381" w:type="dxa"/>
            <w:shd w:val="clear" w:color="auto" w:fill="auto"/>
          </w:tcPr>
          <w:p w:rsidR="008920C3" w:rsidRPr="00B2285D" w:rsidRDefault="008920C3" w:rsidP="00B2285D">
            <w:pPr>
              <w:jc w:val="right"/>
              <w:rPr>
                <w:rFonts w:cs="Arial"/>
              </w:rPr>
            </w:pPr>
            <w:r w:rsidRPr="00B2285D">
              <w:rPr>
                <w:rFonts w:cs="Arial"/>
              </w:rPr>
              <w:t xml:space="preserve">str. </w:t>
            </w:r>
            <w:r w:rsidR="00B2285D" w:rsidRPr="00B2285D">
              <w:rPr>
                <w:rFonts w:cs="Arial"/>
              </w:rPr>
              <w:t>58</w:t>
            </w:r>
            <w:r w:rsidRPr="00B2285D">
              <w:rPr>
                <w:rFonts w:cs="Arial"/>
              </w:rPr>
              <w:t xml:space="preserve"> </w:t>
            </w:r>
          </w:p>
        </w:tc>
      </w:tr>
    </w:tbl>
    <w:p w:rsidR="0076406C" w:rsidRDefault="0076406C" w:rsidP="00E649D1">
      <w:pPr>
        <w:rPr>
          <w:rFonts w:cs="Arial"/>
          <w:b/>
        </w:rPr>
      </w:pPr>
    </w:p>
    <w:p w:rsidR="0076406C" w:rsidRDefault="0076406C" w:rsidP="00E649D1">
      <w:pPr>
        <w:rPr>
          <w:rFonts w:cs="Arial"/>
          <w:b/>
        </w:rPr>
      </w:pPr>
    </w:p>
    <w:p w:rsidR="0076406C" w:rsidRDefault="0076406C" w:rsidP="00E649D1">
      <w:pPr>
        <w:rPr>
          <w:rFonts w:cs="Arial"/>
          <w:b/>
        </w:rPr>
      </w:pPr>
    </w:p>
    <w:p w:rsidR="0076406C" w:rsidRDefault="0076406C" w:rsidP="00E649D1">
      <w:pPr>
        <w:rPr>
          <w:rFonts w:cs="Arial"/>
          <w:b/>
        </w:rPr>
      </w:pPr>
    </w:p>
    <w:p w:rsidR="004A1350" w:rsidRDefault="004A1350" w:rsidP="004A1350">
      <w:pPr>
        <w:pStyle w:val="ListParagraph"/>
        <w:rPr>
          <w:rFonts w:cs="Arial"/>
          <w:b/>
        </w:rPr>
      </w:pPr>
    </w:p>
    <w:p w:rsidR="004A1350" w:rsidRDefault="004A1350" w:rsidP="004A1350">
      <w:pPr>
        <w:pStyle w:val="ListParagraph"/>
        <w:rPr>
          <w:rFonts w:cs="Arial"/>
          <w:b/>
        </w:rPr>
      </w:pPr>
    </w:p>
    <w:p w:rsidR="004A1350" w:rsidRDefault="004A1350" w:rsidP="004A1350">
      <w:pPr>
        <w:pStyle w:val="ListParagraph"/>
        <w:rPr>
          <w:rFonts w:cs="Arial"/>
          <w:b/>
        </w:rPr>
      </w:pPr>
    </w:p>
    <w:p w:rsidR="004A1350" w:rsidRDefault="004A1350" w:rsidP="004A1350">
      <w:pPr>
        <w:pStyle w:val="ListParagraph"/>
        <w:rPr>
          <w:rFonts w:cs="Arial"/>
          <w:b/>
        </w:rPr>
      </w:pPr>
    </w:p>
    <w:p w:rsidR="004A1350" w:rsidRDefault="004A1350" w:rsidP="004A1350">
      <w:pPr>
        <w:pStyle w:val="ListParagraph"/>
        <w:rPr>
          <w:rFonts w:cs="Arial"/>
          <w:b/>
        </w:rPr>
      </w:pPr>
    </w:p>
    <w:p w:rsidR="004A1350" w:rsidRDefault="004A1350" w:rsidP="004A1350">
      <w:pPr>
        <w:pStyle w:val="ListParagraph"/>
        <w:rPr>
          <w:rFonts w:cs="Arial"/>
          <w:b/>
        </w:rPr>
      </w:pPr>
    </w:p>
    <w:p w:rsidR="004A1350" w:rsidRDefault="004A135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D70230" w:rsidRDefault="00D70230" w:rsidP="004A1350">
      <w:pPr>
        <w:pStyle w:val="ListParagraph"/>
        <w:rPr>
          <w:rFonts w:cs="Arial"/>
          <w:b/>
        </w:rPr>
      </w:pPr>
    </w:p>
    <w:p w:rsidR="004A1350" w:rsidRDefault="004A1350" w:rsidP="004A1350">
      <w:pPr>
        <w:pStyle w:val="ListParagraph"/>
        <w:rPr>
          <w:rFonts w:cs="Arial"/>
          <w:b/>
        </w:rPr>
      </w:pPr>
    </w:p>
    <w:p w:rsidR="004A1350" w:rsidRDefault="004A1350" w:rsidP="004A1350">
      <w:pPr>
        <w:pStyle w:val="ListParagraph"/>
        <w:rPr>
          <w:rFonts w:cs="Arial"/>
          <w:b/>
        </w:rPr>
      </w:pPr>
    </w:p>
    <w:p w:rsidR="004A1350" w:rsidRDefault="004A1350" w:rsidP="004A1350">
      <w:pPr>
        <w:pStyle w:val="ListParagraph"/>
        <w:rPr>
          <w:rFonts w:cs="Arial"/>
          <w:b/>
        </w:rPr>
      </w:pPr>
    </w:p>
    <w:p w:rsidR="004A1350" w:rsidRDefault="004A1350" w:rsidP="004A1350">
      <w:pPr>
        <w:pStyle w:val="ListParagraph"/>
        <w:rPr>
          <w:rFonts w:cs="Arial"/>
          <w:b/>
        </w:rPr>
      </w:pPr>
    </w:p>
    <w:p w:rsidR="004A1350" w:rsidRDefault="004A1350" w:rsidP="004A1350">
      <w:pPr>
        <w:pStyle w:val="ListParagraph"/>
        <w:rPr>
          <w:rFonts w:cs="Arial"/>
          <w:b/>
        </w:rPr>
      </w:pPr>
    </w:p>
    <w:p w:rsidR="004A1350" w:rsidRDefault="004A1350" w:rsidP="004A1350">
      <w:pPr>
        <w:pStyle w:val="ListParagraph"/>
        <w:rPr>
          <w:rFonts w:cs="Arial"/>
          <w:b/>
        </w:rPr>
      </w:pPr>
    </w:p>
    <w:p w:rsidR="00E10FBA" w:rsidRDefault="00E10FBA" w:rsidP="004A1350">
      <w:pPr>
        <w:pStyle w:val="ListParagraph"/>
        <w:rPr>
          <w:rFonts w:cs="Arial"/>
          <w:b/>
        </w:rPr>
      </w:pPr>
    </w:p>
    <w:p w:rsidR="00E10FBA" w:rsidRDefault="00E10FBA" w:rsidP="004A1350">
      <w:pPr>
        <w:pStyle w:val="ListParagraph"/>
        <w:rPr>
          <w:rFonts w:cs="Arial"/>
          <w:b/>
        </w:rPr>
      </w:pPr>
    </w:p>
    <w:p w:rsidR="00E10FBA" w:rsidRDefault="00E10FBA" w:rsidP="004A1350">
      <w:pPr>
        <w:pStyle w:val="ListParagraph"/>
        <w:rPr>
          <w:rFonts w:cs="Arial"/>
          <w:b/>
        </w:rPr>
      </w:pPr>
    </w:p>
    <w:p w:rsidR="00E10FBA" w:rsidRDefault="00E10FBA" w:rsidP="004A1350">
      <w:pPr>
        <w:pStyle w:val="ListParagraph"/>
        <w:rPr>
          <w:rFonts w:cs="Arial"/>
          <w:b/>
        </w:rPr>
      </w:pPr>
    </w:p>
    <w:p w:rsidR="007646F9" w:rsidRDefault="007646F9" w:rsidP="004A1350">
      <w:pPr>
        <w:pStyle w:val="ListParagraph"/>
        <w:rPr>
          <w:rFonts w:cs="Arial"/>
          <w:b/>
        </w:rPr>
      </w:pPr>
    </w:p>
    <w:p w:rsidR="00E10FBA" w:rsidRDefault="00E10FBA" w:rsidP="004A1350">
      <w:pPr>
        <w:pStyle w:val="ListParagraph"/>
        <w:rPr>
          <w:rFonts w:cs="Arial"/>
          <w:b/>
        </w:rPr>
      </w:pPr>
    </w:p>
    <w:p w:rsidR="0076406C" w:rsidRPr="00F625B2" w:rsidRDefault="0076406C" w:rsidP="00F625B2">
      <w:pPr>
        <w:pStyle w:val="ListParagraph"/>
        <w:numPr>
          <w:ilvl w:val="0"/>
          <w:numId w:val="18"/>
        </w:numPr>
        <w:rPr>
          <w:rFonts w:cs="Arial"/>
          <w:b/>
        </w:rPr>
      </w:pPr>
      <w:r w:rsidRPr="00F625B2">
        <w:rPr>
          <w:rFonts w:cs="Arial"/>
          <w:b/>
        </w:rPr>
        <w:t>OBRAZLOŽENJE PRIJEDLOGA FINANCIJSKOG PLANA AGENCIJE ZA DRUŠTVENO POTICANU STANOGRADNJU GRADA RIJEKE ZA 20</w:t>
      </w:r>
      <w:r w:rsidR="00A15DA6">
        <w:rPr>
          <w:rFonts w:cs="Arial"/>
          <w:b/>
        </w:rPr>
        <w:t>2</w:t>
      </w:r>
      <w:r w:rsidR="00B6557D">
        <w:rPr>
          <w:rFonts w:cs="Arial"/>
          <w:b/>
        </w:rPr>
        <w:t>1</w:t>
      </w:r>
      <w:r w:rsidRPr="00F625B2">
        <w:rPr>
          <w:rFonts w:cs="Arial"/>
          <w:b/>
        </w:rPr>
        <w:t>.</w:t>
      </w:r>
      <w:r w:rsidR="00C65C28">
        <w:rPr>
          <w:rFonts w:cs="Arial"/>
          <w:b/>
        </w:rPr>
        <w:t xml:space="preserve"> </w:t>
      </w:r>
      <w:r w:rsidR="00E10FBA">
        <w:rPr>
          <w:rFonts w:cs="Arial"/>
          <w:b/>
        </w:rPr>
        <w:t>GODINU</w:t>
      </w:r>
      <w:r w:rsidRPr="00F625B2">
        <w:rPr>
          <w:rFonts w:cs="Arial"/>
          <w:b/>
        </w:rPr>
        <w:t xml:space="preserve"> I PROJEKCIJA ZA 20</w:t>
      </w:r>
      <w:r w:rsidR="00A15DA6">
        <w:rPr>
          <w:rFonts w:cs="Arial"/>
          <w:b/>
        </w:rPr>
        <w:t>2</w:t>
      </w:r>
      <w:r w:rsidR="00B6557D">
        <w:rPr>
          <w:rFonts w:cs="Arial"/>
          <w:b/>
        </w:rPr>
        <w:t>2</w:t>
      </w:r>
      <w:r w:rsidR="00DA5079">
        <w:rPr>
          <w:rFonts w:cs="Arial"/>
          <w:b/>
        </w:rPr>
        <w:t>.</w:t>
      </w:r>
      <w:r w:rsidRPr="00F625B2">
        <w:rPr>
          <w:rFonts w:cs="Arial"/>
          <w:b/>
        </w:rPr>
        <w:t xml:space="preserve"> I 202</w:t>
      </w:r>
      <w:r w:rsidR="00B6557D">
        <w:rPr>
          <w:rFonts w:cs="Arial"/>
          <w:b/>
        </w:rPr>
        <w:t>3</w:t>
      </w:r>
      <w:r w:rsidRPr="00F625B2">
        <w:rPr>
          <w:rFonts w:cs="Arial"/>
          <w:b/>
        </w:rPr>
        <w:t>.</w:t>
      </w:r>
      <w:r w:rsidR="00C65C28">
        <w:rPr>
          <w:rFonts w:cs="Arial"/>
          <w:b/>
        </w:rPr>
        <w:t xml:space="preserve"> </w:t>
      </w:r>
      <w:r w:rsidR="00E10FBA">
        <w:rPr>
          <w:rFonts w:cs="Arial"/>
          <w:b/>
        </w:rPr>
        <w:t>GODINU</w:t>
      </w:r>
    </w:p>
    <w:p w:rsidR="0076406C" w:rsidRDefault="0076406C" w:rsidP="00E649D1">
      <w:pPr>
        <w:rPr>
          <w:rFonts w:cs="Arial"/>
          <w:b/>
        </w:rPr>
      </w:pPr>
    </w:p>
    <w:p w:rsidR="0076406C" w:rsidRDefault="0076406C" w:rsidP="00E649D1">
      <w:pPr>
        <w:rPr>
          <w:rFonts w:cs="Arial"/>
          <w:b/>
        </w:rPr>
      </w:pPr>
    </w:p>
    <w:p w:rsidR="0076406C" w:rsidRDefault="0076406C" w:rsidP="00E649D1">
      <w:pPr>
        <w:rPr>
          <w:rFonts w:cs="Arial"/>
          <w:b/>
        </w:rPr>
      </w:pPr>
    </w:p>
    <w:p w:rsidR="0076406C" w:rsidRDefault="0076406C" w:rsidP="00E649D1">
      <w:pPr>
        <w:rPr>
          <w:rFonts w:cs="Arial"/>
          <w:b/>
        </w:rPr>
      </w:pPr>
    </w:p>
    <w:p w:rsidR="00C912D9" w:rsidRDefault="00C912D9" w:rsidP="00E649D1">
      <w:pPr>
        <w:rPr>
          <w:rFonts w:cs="Arial"/>
          <w:b/>
        </w:rPr>
      </w:pPr>
    </w:p>
    <w:p w:rsidR="00C912D9" w:rsidRDefault="00C912D9" w:rsidP="00E649D1">
      <w:pPr>
        <w:rPr>
          <w:rFonts w:cs="Arial"/>
          <w:b/>
        </w:rPr>
      </w:pPr>
    </w:p>
    <w:p w:rsidR="0076406C" w:rsidRDefault="0076406C" w:rsidP="00E649D1">
      <w:pPr>
        <w:rPr>
          <w:rFonts w:cs="Arial"/>
          <w:b/>
        </w:rPr>
      </w:pPr>
    </w:p>
    <w:p w:rsidR="0076406C" w:rsidRDefault="0076406C" w:rsidP="00E649D1">
      <w:pPr>
        <w:rPr>
          <w:rFonts w:cs="Arial"/>
          <w:b/>
        </w:rPr>
      </w:pPr>
    </w:p>
    <w:p w:rsidR="0076406C" w:rsidRDefault="0076406C" w:rsidP="00E649D1">
      <w:pPr>
        <w:rPr>
          <w:rFonts w:cs="Arial"/>
          <w:b/>
        </w:rPr>
      </w:pPr>
    </w:p>
    <w:p w:rsidR="008C3DCB" w:rsidRDefault="008C3DCB" w:rsidP="00E649D1">
      <w:pPr>
        <w:rPr>
          <w:rFonts w:cs="Arial"/>
          <w:b/>
        </w:rPr>
      </w:pPr>
    </w:p>
    <w:p w:rsidR="008C3DCB" w:rsidRDefault="008C3DCB" w:rsidP="00E649D1">
      <w:pPr>
        <w:rPr>
          <w:rFonts w:cs="Arial"/>
          <w:b/>
        </w:rPr>
      </w:pPr>
    </w:p>
    <w:p w:rsidR="008C3DCB" w:rsidRDefault="008C3DCB" w:rsidP="00E649D1">
      <w:pPr>
        <w:rPr>
          <w:rFonts w:cs="Arial"/>
          <w:b/>
        </w:rPr>
      </w:pPr>
    </w:p>
    <w:p w:rsidR="00DF6E94" w:rsidRDefault="00DF6E94" w:rsidP="00E649D1">
      <w:pPr>
        <w:rPr>
          <w:rFonts w:cs="Arial"/>
          <w:b/>
        </w:rPr>
      </w:pPr>
    </w:p>
    <w:p w:rsidR="00323374" w:rsidRDefault="00323374" w:rsidP="00E649D1">
      <w:pPr>
        <w:rPr>
          <w:rFonts w:cs="Arial"/>
          <w:b/>
        </w:rPr>
      </w:pPr>
    </w:p>
    <w:p w:rsidR="00E97E49" w:rsidRDefault="00E97E49" w:rsidP="00E649D1">
      <w:pP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7"/>
      </w:tblGrid>
      <w:tr w:rsidR="0076406C" w:rsidRPr="00355FC2" w:rsidTr="00363097">
        <w:trPr>
          <w:trHeight w:val="567"/>
        </w:trPr>
        <w:tc>
          <w:tcPr>
            <w:tcW w:w="5000" w:type="pct"/>
            <w:vAlign w:val="center"/>
          </w:tcPr>
          <w:p w:rsidR="0076406C" w:rsidRPr="00355FC2" w:rsidRDefault="0076406C" w:rsidP="00E10FBA">
            <w:pPr>
              <w:pStyle w:val="Header"/>
              <w:rPr>
                <w:rFonts w:cs="Arial"/>
                <w:b/>
              </w:rPr>
            </w:pPr>
            <w:r w:rsidRPr="00355FC2">
              <w:rPr>
                <w:rFonts w:cs="Arial"/>
                <w:b/>
              </w:rPr>
              <w:lastRenderedPageBreak/>
              <w:t>UVOD</w:t>
            </w:r>
          </w:p>
        </w:tc>
      </w:tr>
    </w:tbl>
    <w:p w:rsidR="005A59E5" w:rsidRDefault="005A59E5" w:rsidP="00E10FBA">
      <w:pPr>
        <w:pStyle w:val="BodyText"/>
        <w:spacing w:after="100" w:afterAutospacing="1"/>
        <w:rPr>
          <w:rFonts w:ascii="Arial" w:hAnsi="Arial" w:cs="Arial"/>
          <w:szCs w:val="22"/>
        </w:rPr>
      </w:pPr>
    </w:p>
    <w:p w:rsidR="00B6557D" w:rsidRDefault="00B6557D" w:rsidP="00B6557D">
      <w:pPr>
        <w:pStyle w:val="BodyText"/>
        <w:rPr>
          <w:rFonts w:ascii="Arial" w:hAnsi="Arial" w:cs="Arial"/>
          <w:color w:val="000000"/>
          <w:sz w:val="26"/>
          <w:szCs w:val="26"/>
        </w:rPr>
      </w:pPr>
      <w:r>
        <w:rPr>
          <w:rFonts w:ascii="Arial" w:hAnsi="Arial" w:cs="Arial"/>
          <w:b/>
          <w:color w:val="000000"/>
          <w:sz w:val="26"/>
          <w:szCs w:val="26"/>
          <w:u w:val="single"/>
        </w:rPr>
        <w:t xml:space="preserve">GLAVA  01702 – Agencija za društveno poticanu stanogradnju Grada Rijeke </w:t>
      </w:r>
    </w:p>
    <w:p w:rsidR="00B6557D" w:rsidRDefault="00B6557D" w:rsidP="00B6557D">
      <w:pPr>
        <w:jc w:val="both"/>
        <w:rPr>
          <w:rFonts w:cs="Arial"/>
          <w:color w:val="000000"/>
        </w:rPr>
      </w:pPr>
      <w:r>
        <w:rPr>
          <w:rFonts w:cs="Arial"/>
          <w:color w:val="000000"/>
        </w:rPr>
        <w:t>Grad Rijeka je na temelju članka 10.a Zakona o društveno poticanoj stanogradnji ("Narodne novine" broj 109/01, 82/04), Odluke Gradskog vijeća Grada Rijeke od 24. veljače 2005. god., KLASA:021-05/05-01/32, URBROJ:2170-01-10-05-2 i Rješenja Ministarstva zaštite okoliša, prostornog uređenja i graditeljstva od 2. svibnja 2005. god., KLASA:UP/I-370-05/05-01/5, URBROJ:531-08/1-27.5.2, osnovao Agenciju za društveno poticanu stanogradnju Grada Rijeke (u daljnjem tekstu Agencija) s temeljnom zadaćom provođenja nacionalnog programa društveno poticane stanogradnje na području grada Rijeke. Program se provodi s ciljem poticanja stanogradnje kao djelatnosti uz mogućnost kupnje stanova po cijenama nižima od tržišnih i obročne otplate po uvjetima povoljnijima od tržišnih. Agencija djeluje kao javna ustanova upisana u sudski registar Trgovačkog suda u Rijeci 15. veljače 2006. god. Osnovna djelatnost ustanove je obavljanje investitorskih poslova u vezi s izgradnjom i prodajom stanova u okviru društveno poticane stanogradnje na području Grada Rijeke sukladno propisima kojima se uređuje društveno poticana stanogradnja. Agencija je s radom započela 01. srpnja 2006. godine.</w:t>
      </w:r>
    </w:p>
    <w:p w:rsidR="00B6557D" w:rsidRDefault="00B6557D" w:rsidP="00B6557D">
      <w:pPr>
        <w:jc w:val="both"/>
        <w:rPr>
          <w:rFonts w:cs="Arial"/>
          <w:color w:val="9CC2E5"/>
        </w:rPr>
      </w:pPr>
    </w:p>
    <w:p w:rsidR="00B6557D" w:rsidRDefault="00B6557D" w:rsidP="00B6557D">
      <w:pPr>
        <w:jc w:val="both"/>
        <w:rPr>
          <w:rFonts w:cs="Arial"/>
          <w:color w:val="000000"/>
        </w:rPr>
      </w:pPr>
      <w:r>
        <w:rPr>
          <w:rFonts w:cs="Arial"/>
          <w:color w:val="000000"/>
        </w:rPr>
        <w:t>U 2006. god. Agencija je računovodstvo vodila prema Uredbi o računovodstvu neprofitnih organizacija ("Narodne novine" broj 112/93) i Pravilniku o knjigovodstvu i računskom planu neprofitnih organizacija ("Narodne novine" broj 20/94 i 40/94). Od 01. siječnja 2007. god. Agencija je obveznik vođenja proračunskog računovodstva i uvrštena je u Registar korisnika proračuna jedinica lokalne i područne (regionalne) samouprave ("Narodne novine" broj 90/06). Dana 01. siječnja 2009. god. izvršena je prijava Agencije u sustav obveznika poreza na dodanu vrijednost sukladno Zakonu o porezu na dodanu vrijednost ("Narodne novine" broj 47/95, 164/98, 105/99, 54/00, 73/00, 96/03, 48/04, 82/04, 90/05 i 76/07).  Ministarstvo financija, Državna riznica, Uprava za izvršavanje državnog proračuna je aktom, KLASA:400-06/10-01/110, URBROJ:513-05-02/10-2 od 8. veljače 2010. god. dalo dozvolu za brisanje Agencije iz Registra proračunskih i izvanproračunskih korisnika s obzirom da se promijenio udio prihoda proračuna jedinice lokalne i područne (regionalne) samouprave u ukupnim prihodima Agencije. Slijedom navedenog, a sukladno članku 72.b Uredbe o  računovodstvu neprofitnih organizacija ("Narodne novine" broj 10/08 i 7/09)  Agencija je od 01. siječnja 2010. god. upisana u Registar neprofitnih organizacija te od tada ustrojava i vodi računovodstvo sukladno odredbama navedene Uredbe. Dana 07. lipnja 2016. god. Ministarstvo financija, Državna riznica dalo je pisano mišljenje da Agencija ponovno treba sreći status proračunskog korisnika (KLASA:401-01/15-01/94, URBROJ: 513-05-02-16-21), ali se promjena statusa iz opravdanih razloga prolongirala do 01. siječnja 2018. god. prema uputi osnivača, Grada Rijeke i suglasnosti Ministarstva financija. Sukladno navedenom, Agencija od  02. siječnja 2018. god. ima status proračunskog korisnika te je upisana u Registar proračunskih i izvanproračunskih korisnika Jedinice lokalne i područne (regionalne) samouprave pod rednim brojem: 40818. Agencija je preustrojila vođenje poslovnih knjiga iz računovodstva neprofitnih organizacija u računovodstvo proračunskih korisnika u skladu sa Zakonom o proračunu („Narodne novine„ broj 87/08, 136/12 i 15/15) i Pravilnikom o proračunskom računovodstvu i računskom planu („Narodne novine“ broj 124/14, 115/15, 87/16 i 3/18).</w:t>
      </w:r>
    </w:p>
    <w:p w:rsidR="00B6557D" w:rsidRDefault="00B6557D" w:rsidP="00B6557D">
      <w:pPr>
        <w:jc w:val="both"/>
        <w:rPr>
          <w:rFonts w:cs="Arial"/>
          <w:b/>
          <w:color w:val="9CC2E5"/>
        </w:rPr>
      </w:pPr>
    </w:p>
    <w:p w:rsidR="00B6557D" w:rsidRDefault="00B6557D" w:rsidP="00B6557D">
      <w:pPr>
        <w:jc w:val="both"/>
        <w:rPr>
          <w:rFonts w:cs="Arial"/>
          <w:color w:val="000000"/>
        </w:rPr>
      </w:pPr>
      <w:r>
        <w:rPr>
          <w:rFonts w:cs="Arial"/>
          <w:color w:val="000000"/>
        </w:rPr>
        <w:lastRenderedPageBreak/>
        <w:t xml:space="preserve">Sredstva za gradnju stanova Agencija osigurava iz uplaćenih predujmova kupaca i angažiranih javnih sredstava, konkretno poticajnih sredstava Republike Hrvatske i sredstava Grada Rijeke u vrijednosti zemljišta za gradnju te troškova komunalnog doprinosa i priključaka na komunalnu infrastrukturu. Izgrađeni stanovi prodaju se kupcima uz obročnu otplatu pri čemu se od angažiranih javnih sredstava formira dugoročni zajam s maksimalnim rokom otplate od 31. godine (uključivo mogući poček od 1. godine). Kamata na angažirana javna sredstva u razdoblju počeka obračunava se po stopi od 2% godišnje (odnosno 1% od 2015. god.), </w:t>
      </w:r>
      <w:proofErr w:type="spellStart"/>
      <w:r>
        <w:rPr>
          <w:rFonts w:cs="Arial"/>
          <w:color w:val="000000"/>
        </w:rPr>
        <w:t>konformno</w:t>
      </w:r>
      <w:proofErr w:type="spellEnd"/>
      <w:r>
        <w:rPr>
          <w:rFonts w:cs="Arial"/>
          <w:color w:val="000000"/>
        </w:rPr>
        <w:t xml:space="preserve"> i pripisuje se glavnici, a u razdoblju otplate obračunava se po kamatnoj stopi u visini 5% godišnje, dekurzivno (odnosno 2% od 2019. god.). Agencija vodi brigu o naplati i otplati javnih sredstava za sve prodane stanove u svoje ime, a za račun Republike Hrvatske i jedinice lokalne samouprave (Grada Rijeke).</w:t>
      </w:r>
    </w:p>
    <w:p w:rsidR="00B6557D" w:rsidRDefault="00B6557D" w:rsidP="00B6557D">
      <w:pPr>
        <w:jc w:val="both"/>
        <w:rPr>
          <w:rFonts w:cs="Arial"/>
          <w:b/>
          <w:color w:val="000000"/>
        </w:rPr>
      </w:pPr>
    </w:p>
    <w:p w:rsidR="00B6557D" w:rsidRDefault="00B6557D" w:rsidP="00B6557D">
      <w:pPr>
        <w:jc w:val="both"/>
        <w:rPr>
          <w:rFonts w:cs="Arial"/>
          <w:b/>
          <w:color w:val="000000"/>
        </w:rPr>
      </w:pPr>
      <w:r>
        <w:rPr>
          <w:rFonts w:cs="Arial"/>
          <w:b/>
          <w:color w:val="000000"/>
        </w:rPr>
        <w:t>ORGANIZACIJSKA STRUKTURA</w:t>
      </w:r>
    </w:p>
    <w:p w:rsidR="00B6557D" w:rsidRDefault="00B6557D" w:rsidP="00B6557D">
      <w:pPr>
        <w:jc w:val="both"/>
        <w:rPr>
          <w:rFonts w:cs="Arial"/>
          <w:color w:val="000000"/>
        </w:rPr>
      </w:pPr>
      <w:r>
        <w:rPr>
          <w:rFonts w:cs="Arial"/>
          <w:color w:val="000000"/>
        </w:rPr>
        <w:t>Pravilnikom o izmjenama i dopunama Pravilnika o unutarnjem ustrojstvu i načinu rada Agencije utvrđeno je 7 radnih mjesta, od toga je 5 mjesta popunjeno.</w:t>
      </w:r>
    </w:p>
    <w:p w:rsidR="00B6557D" w:rsidRDefault="00B6557D" w:rsidP="00B6557D">
      <w:pPr>
        <w:jc w:val="both"/>
        <w:rPr>
          <w:rFonts w:cs="Arial"/>
          <w:color w:val="000000"/>
        </w:rPr>
      </w:pPr>
      <w:r>
        <w:rPr>
          <w:rFonts w:cs="Arial"/>
          <w:color w:val="000000"/>
        </w:rPr>
        <w:t>Agencija se u organizacijskom smislu sastoji od jedne glave 01702, Agencija za društveno poticanu stanogradnju Grada Rijeke, koja sadrži</w:t>
      </w:r>
      <w:r>
        <w:rPr>
          <w:rFonts w:cs="Arial"/>
          <w:color w:val="000000"/>
        </w:rPr>
        <w:softHyphen/>
      </w:r>
      <w:r>
        <w:rPr>
          <w:rFonts w:cs="Arial"/>
          <w:color w:val="000000"/>
        </w:rPr>
        <w:softHyphen/>
      </w:r>
      <w:r>
        <w:rPr>
          <w:rFonts w:cs="Arial"/>
          <w:color w:val="000000"/>
        </w:rPr>
        <w:softHyphen/>
        <w:t xml:space="preserve"> četiri programa. U nastavku se daje pregled planiranih sredstava po programima za razdoblje 2021.-2023. god.: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tblGrid>
      <w:tr w:rsidR="00B6557D" w:rsidTr="00B6557D">
        <w:trPr>
          <w:trHeight w:val="411"/>
        </w:trPr>
        <w:tc>
          <w:tcPr>
            <w:tcW w:w="521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b/>
                <w:color w:val="000000"/>
              </w:rPr>
            </w:pPr>
            <w:r>
              <w:rPr>
                <w:rFonts w:cs="Arial"/>
                <w:b/>
                <w:color w:val="000000"/>
              </w:rPr>
              <w:t>FINANCIJSKI PLAN  ZA 2021. – 2023. GODINU</w:t>
            </w:r>
          </w:p>
        </w:tc>
      </w:tr>
    </w:tbl>
    <w:p w:rsidR="00B6557D" w:rsidRDefault="00B6557D" w:rsidP="00B6557D">
      <w:pPr>
        <w:pStyle w:val="Header"/>
        <w:tabs>
          <w:tab w:val="left" w:pos="708"/>
        </w:tabs>
        <w:rPr>
          <w:rFonts w:cs="Arial"/>
          <w:color w:val="000000"/>
        </w:rPr>
      </w:pPr>
    </w:p>
    <w:p w:rsidR="00B6557D" w:rsidRDefault="00B6557D" w:rsidP="00B6557D">
      <w:pPr>
        <w:pStyle w:val="Header"/>
        <w:tabs>
          <w:tab w:val="left" w:pos="708"/>
        </w:tabs>
        <w:jc w:val="both"/>
        <w:rPr>
          <w:rFonts w:cs="Arial"/>
          <w:color w:val="000000"/>
        </w:rPr>
      </w:pPr>
      <w:r>
        <w:rPr>
          <w:rFonts w:cs="Arial"/>
          <w:color w:val="000000"/>
        </w:rPr>
        <w:t>Za ostvarenje programa Agencije u razdoblju 2021.-2023. godine planirana su sredstva u sljedećim iznosima uz napomenu da se sredstva planiraju bez obračunatog poreza na dodanu vrijednost:</w:t>
      </w:r>
    </w:p>
    <w:p w:rsidR="00B6557D" w:rsidRDefault="00B6557D" w:rsidP="00B6557D">
      <w:pPr>
        <w:pStyle w:val="Header"/>
        <w:tabs>
          <w:tab w:val="left" w:pos="708"/>
        </w:tabs>
        <w:jc w:val="center"/>
        <w:rPr>
          <w:rFonts w:cs="Arial"/>
          <w:color w:val="000000"/>
        </w:rPr>
      </w:pPr>
      <w:r>
        <w:rPr>
          <w:rFonts w:cs="Arial"/>
          <w:color w:val="9CC2E5"/>
        </w:rPr>
        <w:t xml:space="preserve">                                                                                                                                                      </w:t>
      </w:r>
      <w:r>
        <w:rPr>
          <w:rFonts w:cs="Arial"/>
          <w:color w:val="000000"/>
        </w:rPr>
        <w:t>u kn</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3118"/>
        <w:gridCol w:w="1222"/>
        <w:gridCol w:w="1417"/>
        <w:gridCol w:w="1559"/>
        <w:gridCol w:w="1418"/>
      </w:tblGrid>
      <w:tr w:rsidR="00B6557D" w:rsidTr="00B6557D">
        <w:trPr>
          <w:trHeight w:val="520"/>
        </w:trPr>
        <w:tc>
          <w:tcPr>
            <w:tcW w:w="764"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R.br.</w:t>
            </w:r>
          </w:p>
        </w:tc>
        <w:tc>
          <w:tcPr>
            <w:tcW w:w="31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Naziv programa</w:t>
            </w:r>
          </w:p>
        </w:tc>
        <w:tc>
          <w:tcPr>
            <w:tcW w:w="1222"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Proračun 2020.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Plan</w:t>
            </w:r>
          </w:p>
          <w:p w:rsidR="00B6557D" w:rsidRDefault="00B6557D" w:rsidP="00B6557D">
            <w:pPr>
              <w:pStyle w:val="Header"/>
              <w:tabs>
                <w:tab w:val="left" w:pos="708"/>
              </w:tabs>
              <w:jc w:val="center"/>
              <w:rPr>
                <w:rFonts w:cs="Arial"/>
                <w:b/>
                <w:color w:val="000000"/>
                <w:sz w:val="20"/>
              </w:rPr>
            </w:pPr>
            <w:r>
              <w:rPr>
                <w:rFonts w:cs="Arial"/>
                <w:b/>
                <w:color w:val="000000"/>
                <w:sz w:val="20"/>
              </w:rPr>
              <w:t xml:space="preserve"> 2021.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Projekcija 2022.</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Projekcija 2023.</w:t>
            </w:r>
          </w:p>
        </w:tc>
      </w:tr>
      <w:tr w:rsidR="00B6557D" w:rsidTr="00B6557D">
        <w:trPr>
          <w:trHeight w:hRule="exact" w:val="357"/>
        </w:trPr>
        <w:tc>
          <w:tcPr>
            <w:tcW w:w="764"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1.</w:t>
            </w:r>
          </w:p>
        </w:tc>
        <w:tc>
          <w:tcPr>
            <w:tcW w:w="31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color w:val="000000"/>
                <w:sz w:val="20"/>
              </w:rPr>
            </w:pPr>
            <w:r>
              <w:rPr>
                <w:rFonts w:cs="Arial"/>
                <w:color w:val="000000"/>
                <w:sz w:val="20"/>
              </w:rPr>
              <w:t>Redovna djelatnost ustanove</w:t>
            </w:r>
          </w:p>
        </w:tc>
        <w:tc>
          <w:tcPr>
            <w:tcW w:w="1222"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1.291.000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1.325.555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1.327.776</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1.328.500</w:t>
            </w:r>
          </w:p>
        </w:tc>
      </w:tr>
      <w:tr w:rsidR="00B6557D" w:rsidTr="00B6557D">
        <w:trPr>
          <w:trHeight w:hRule="exact" w:val="357"/>
        </w:trPr>
        <w:tc>
          <w:tcPr>
            <w:tcW w:w="764"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2.</w:t>
            </w:r>
          </w:p>
        </w:tc>
        <w:tc>
          <w:tcPr>
            <w:tcW w:w="31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color w:val="000000"/>
                <w:sz w:val="20"/>
              </w:rPr>
            </w:pPr>
            <w:r>
              <w:rPr>
                <w:rFonts w:cs="Arial"/>
                <w:color w:val="000000"/>
                <w:sz w:val="20"/>
              </w:rPr>
              <w:t>Izgradnja stanova za najam</w:t>
            </w:r>
          </w:p>
        </w:tc>
        <w:tc>
          <w:tcPr>
            <w:tcW w:w="1222"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2.656.024</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2.577.766</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2.189.500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2.189.500</w:t>
            </w:r>
          </w:p>
        </w:tc>
      </w:tr>
      <w:tr w:rsidR="00B6557D" w:rsidTr="00B6557D">
        <w:trPr>
          <w:trHeight w:hRule="exact" w:val="567"/>
        </w:trPr>
        <w:tc>
          <w:tcPr>
            <w:tcW w:w="764"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3.</w:t>
            </w:r>
          </w:p>
        </w:tc>
        <w:tc>
          <w:tcPr>
            <w:tcW w:w="31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color w:val="000000"/>
                <w:sz w:val="20"/>
              </w:rPr>
            </w:pPr>
            <w:r>
              <w:rPr>
                <w:rFonts w:cs="Arial"/>
                <w:color w:val="000000"/>
                <w:sz w:val="20"/>
              </w:rPr>
              <w:t xml:space="preserve">Povrat naplaćenih javnih sredstava </w:t>
            </w:r>
          </w:p>
        </w:tc>
        <w:tc>
          <w:tcPr>
            <w:tcW w:w="1222"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1.953.500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2.558.000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2.782.000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3.157.000</w:t>
            </w:r>
          </w:p>
        </w:tc>
      </w:tr>
      <w:tr w:rsidR="00B6557D" w:rsidTr="00B6557D">
        <w:trPr>
          <w:trHeight w:hRule="exact" w:val="357"/>
        </w:trPr>
        <w:tc>
          <w:tcPr>
            <w:tcW w:w="764"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4.</w:t>
            </w:r>
          </w:p>
        </w:tc>
        <w:tc>
          <w:tcPr>
            <w:tcW w:w="31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color w:val="000000"/>
                <w:sz w:val="20"/>
              </w:rPr>
            </w:pPr>
            <w:r>
              <w:rPr>
                <w:rFonts w:cs="Arial"/>
                <w:color w:val="000000"/>
                <w:sz w:val="20"/>
              </w:rPr>
              <w:t>Izgradnja stanova za prodaju</w:t>
            </w:r>
          </w:p>
        </w:tc>
        <w:tc>
          <w:tcPr>
            <w:tcW w:w="1222"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3.541.976</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28.192.679</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57.510.724</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0</w:t>
            </w:r>
          </w:p>
        </w:tc>
      </w:tr>
      <w:tr w:rsidR="00B6557D" w:rsidTr="00B6557D">
        <w:trPr>
          <w:trHeight w:val="409"/>
        </w:trPr>
        <w:tc>
          <w:tcPr>
            <w:tcW w:w="764" w:type="dxa"/>
            <w:tcBorders>
              <w:top w:val="single" w:sz="12" w:space="0" w:color="auto"/>
              <w:left w:val="single" w:sz="4" w:space="0" w:color="auto"/>
              <w:bottom w:val="single" w:sz="12" w:space="0" w:color="auto"/>
              <w:right w:val="single" w:sz="4" w:space="0" w:color="auto"/>
            </w:tcBorders>
            <w:vAlign w:val="center"/>
          </w:tcPr>
          <w:p w:rsidR="00B6557D" w:rsidRDefault="00B6557D" w:rsidP="00B6557D">
            <w:pPr>
              <w:pStyle w:val="Header"/>
              <w:tabs>
                <w:tab w:val="left" w:pos="708"/>
              </w:tabs>
              <w:jc w:val="both"/>
              <w:rPr>
                <w:rFonts w:cs="Arial"/>
                <w:b/>
                <w:color w:val="000000"/>
                <w:sz w:val="20"/>
              </w:rPr>
            </w:pPr>
          </w:p>
        </w:tc>
        <w:tc>
          <w:tcPr>
            <w:tcW w:w="3118"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rPr>
                <w:rFonts w:cs="Arial"/>
                <w:b/>
                <w:color w:val="000000"/>
                <w:sz w:val="20"/>
              </w:rPr>
            </w:pPr>
            <w:r>
              <w:rPr>
                <w:rFonts w:cs="Arial"/>
                <w:b/>
                <w:color w:val="000000"/>
                <w:sz w:val="20"/>
              </w:rPr>
              <w:t>Ukupno :</w:t>
            </w:r>
          </w:p>
        </w:tc>
        <w:tc>
          <w:tcPr>
            <w:tcW w:w="1222"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jc w:val="right"/>
              <w:rPr>
                <w:rFonts w:cs="Arial"/>
                <w:b/>
                <w:color w:val="000000"/>
                <w:sz w:val="20"/>
              </w:rPr>
            </w:pPr>
            <w:r>
              <w:rPr>
                <w:rFonts w:cs="Arial"/>
                <w:b/>
                <w:color w:val="000000"/>
                <w:sz w:val="20"/>
              </w:rPr>
              <w:t>9.442.500</w:t>
            </w:r>
          </w:p>
        </w:tc>
        <w:tc>
          <w:tcPr>
            <w:tcW w:w="1417"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jc w:val="right"/>
              <w:rPr>
                <w:rFonts w:cs="Arial"/>
                <w:b/>
                <w:color w:val="000000"/>
                <w:sz w:val="20"/>
              </w:rPr>
            </w:pPr>
            <w:r>
              <w:rPr>
                <w:rFonts w:cs="Arial"/>
                <w:b/>
                <w:color w:val="000000"/>
                <w:sz w:val="20"/>
              </w:rPr>
              <w:t>34.654.000</w:t>
            </w:r>
          </w:p>
        </w:tc>
        <w:tc>
          <w:tcPr>
            <w:tcW w:w="1559"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1309"/>
              </w:tabs>
              <w:ind w:left="-108"/>
              <w:jc w:val="right"/>
              <w:rPr>
                <w:rFonts w:cs="Arial"/>
                <w:b/>
                <w:color w:val="000000"/>
                <w:sz w:val="20"/>
              </w:rPr>
            </w:pPr>
            <w:r>
              <w:rPr>
                <w:rFonts w:cs="Arial"/>
                <w:b/>
                <w:color w:val="000000"/>
                <w:sz w:val="20"/>
              </w:rPr>
              <w:t>63.810.000</w:t>
            </w:r>
          </w:p>
        </w:tc>
        <w:tc>
          <w:tcPr>
            <w:tcW w:w="1418"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108"/>
              <w:jc w:val="right"/>
              <w:rPr>
                <w:rFonts w:cs="Arial"/>
                <w:b/>
                <w:color w:val="000000"/>
                <w:sz w:val="20"/>
              </w:rPr>
            </w:pPr>
            <w:r>
              <w:rPr>
                <w:rFonts w:cs="Arial"/>
                <w:b/>
                <w:color w:val="000000"/>
                <w:sz w:val="20"/>
              </w:rPr>
              <w:t>6.675.000</w:t>
            </w:r>
          </w:p>
        </w:tc>
      </w:tr>
    </w:tbl>
    <w:p w:rsidR="00B6557D" w:rsidRDefault="00B6557D" w:rsidP="00B6557D">
      <w:pPr>
        <w:pStyle w:val="Header"/>
        <w:tabs>
          <w:tab w:val="left" w:pos="708"/>
        </w:tabs>
        <w:rPr>
          <w:rFonts w:cs="Arial"/>
          <w:color w:val="9CC2E5"/>
          <w:sz w:val="20"/>
        </w:rPr>
      </w:pPr>
    </w:p>
    <w:p w:rsidR="00B6557D" w:rsidRDefault="00B6557D" w:rsidP="00B6557D">
      <w:pPr>
        <w:pStyle w:val="Header"/>
        <w:tabs>
          <w:tab w:val="left" w:pos="708"/>
        </w:tabs>
        <w:rPr>
          <w:rFonts w:cs="Arial"/>
          <w:color w:val="9CC2E5"/>
        </w:rPr>
      </w:pPr>
      <w:r>
        <w:rPr>
          <w:rFonts w:cs="Arial"/>
          <w:i/>
          <w:color w:val="9CC2E5"/>
          <w:sz w:val="20"/>
        </w:rPr>
        <w:t xml:space="preserv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5"/>
      </w:tblGrid>
      <w:tr w:rsidR="00B6557D" w:rsidTr="00B6557D">
        <w:trPr>
          <w:trHeight w:val="457"/>
        </w:trPr>
        <w:tc>
          <w:tcPr>
            <w:tcW w:w="9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b/>
                <w:color w:val="000000"/>
              </w:rPr>
            </w:pPr>
            <w:r>
              <w:rPr>
                <w:rFonts w:cs="Arial"/>
                <w:b/>
                <w:color w:val="000000"/>
              </w:rPr>
              <w:t>NAZIV PROGRAMA: REDOVNA DJELATNOST USTANOVE</w:t>
            </w:r>
          </w:p>
        </w:tc>
      </w:tr>
    </w:tbl>
    <w:p w:rsidR="00B6557D" w:rsidRDefault="00B6557D" w:rsidP="00B6557D">
      <w:pPr>
        <w:pStyle w:val="Header"/>
        <w:tabs>
          <w:tab w:val="left" w:pos="708"/>
        </w:tabs>
        <w:jc w:val="both"/>
        <w:rPr>
          <w:rFonts w:cs="Arial"/>
          <w:b/>
          <w:color w:val="000000"/>
        </w:rPr>
      </w:pPr>
    </w:p>
    <w:p w:rsidR="00B6557D" w:rsidRDefault="00B6557D" w:rsidP="00B6557D">
      <w:pPr>
        <w:pStyle w:val="Header"/>
        <w:tabs>
          <w:tab w:val="left" w:pos="708"/>
        </w:tabs>
        <w:jc w:val="both"/>
        <w:rPr>
          <w:rFonts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tblGrid>
      <w:tr w:rsidR="00B6557D" w:rsidTr="00B6557D">
        <w:trPr>
          <w:trHeight w:val="371"/>
        </w:trPr>
        <w:tc>
          <w:tcPr>
            <w:tcW w:w="336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b/>
                <w:color w:val="000000"/>
              </w:rPr>
            </w:pPr>
            <w:r>
              <w:rPr>
                <w:rFonts w:cs="Arial"/>
                <w:b/>
                <w:color w:val="000000"/>
              </w:rPr>
              <w:t xml:space="preserve">OPIS I CILJ PROGRAMA </w:t>
            </w:r>
          </w:p>
        </w:tc>
      </w:tr>
    </w:tbl>
    <w:p w:rsidR="00B6557D" w:rsidRDefault="00B6557D" w:rsidP="00B6557D">
      <w:pPr>
        <w:pStyle w:val="Header"/>
        <w:tabs>
          <w:tab w:val="left" w:pos="708"/>
        </w:tabs>
        <w:jc w:val="both"/>
        <w:rPr>
          <w:rFonts w:cs="Arial"/>
          <w:color w:val="000000"/>
        </w:rPr>
      </w:pPr>
    </w:p>
    <w:p w:rsidR="00B6557D" w:rsidRDefault="00B6557D" w:rsidP="00B6557D">
      <w:pPr>
        <w:jc w:val="both"/>
        <w:rPr>
          <w:rFonts w:cs="Arial"/>
          <w:color w:val="000000"/>
        </w:rPr>
      </w:pPr>
      <w:r>
        <w:rPr>
          <w:rFonts w:cs="Arial"/>
          <w:color w:val="000000"/>
        </w:rPr>
        <w:t xml:space="preserve">U okviru ovog programa osiguravaju se financijska sredstva za ostvarivanje redovne djelatnosti Agencije. Program obuhvaća aktivnosti kojima se izvršavaju rashodi za zaposlene, materijalni i financijski rashodi. </w:t>
      </w:r>
    </w:p>
    <w:p w:rsidR="00B6557D" w:rsidRDefault="00B6557D" w:rsidP="00B6557D">
      <w:pPr>
        <w:jc w:val="both"/>
        <w:rPr>
          <w:rFonts w:cs="Arial"/>
          <w:color w:val="000000"/>
        </w:rPr>
      </w:pPr>
      <w:r>
        <w:rPr>
          <w:rFonts w:cs="Arial"/>
          <w:color w:val="000000"/>
        </w:rPr>
        <w:t xml:space="preserve">Program je financiran dijelom sredstvima iz Proračuna Grada Rijeke, a dijelom iz vlastitih sredstava Agencije. Program obuhvaća aktivnosti kojima se osiguravaju sredstva za redovno financiranje koja </w:t>
      </w:r>
      <w:r>
        <w:rPr>
          <w:rFonts w:cs="Arial"/>
          <w:color w:val="000000"/>
        </w:rPr>
        <w:lastRenderedPageBreak/>
        <w:t>se odnose na prava zaposlenika iz radnog odnosa te aktivnosti za podmirivanje materijalnih i financijskih rashoda ustanove.</w:t>
      </w:r>
    </w:p>
    <w:p w:rsidR="00B6557D" w:rsidRDefault="00B6557D" w:rsidP="00B6557D">
      <w:pPr>
        <w:jc w:val="both"/>
        <w:rPr>
          <w:rFonts w:cs="Arial"/>
          <w:color w:val="000000"/>
        </w:rPr>
      </w:pPr>
      <w:r>
        <w:rPr>
          <w:rFonts w:cs="Arial"/>
          <w:b/>
          <w:color w:val="000000"/>
        </w:rPr>
        <w:t xml:space="preserve">Cilj programa </w:t>
      </w:r>
      <w:r>
        <w:rPr>
          <w:rFonts w:cs="Arial"/>
          <w:color w:val="000000"/>
        </w:rPr>
        <w:t>je podmirenje rashoda za zaposlene te materijalnih i financijskih rashoda koji nastaju kroz redovno poslovanje Agencije u realizaciji Programa društveno poticane stanogradnje.</w:t>
      </w:r>
    </w:p>
    <w:p w:rsidR="00B6557D" w:rsidRDefault="00B6557D" w:rsidP="00B6557D">
      <w:pPr>
        <w:jc w:val="both"/>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tblGrid>
      <w:tr w:rsidR="00B6557D" w:rsidTr="00B6557D">
        <w:trPr>
          <w:trHeight w:val="371"/>
        </w:trPr>
        <w:tc>
          <w:tcPr>
            <w:tcW w:w="336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b/>
                <w:color w:val="000000"/>
              </w:rPr>
            </w:pPr>
            <w:r>
              <w:rPr>
                <w:rFonts w:cs="Arial"/>
                <w:b/>
                <w:color w:val="000000"/>
              </w:rPr>
              <w:t xml:space="preserve">POKAZATELJI USPJEŠNOSTI </w:t>
            </w:r>
          </w:p>
        </w:tc>
      </w:tr>
    </w:tbl>
    <w:p w:rsidR="00B6557D" w:rsidRDefault="00B6557D" w:rsidP="00B6557D">
      <w:pPr>
        <w:pStyle w:val="Header"/>
        <w:tabs>
          <w:tab w:val="left" w:pos="708"/>
        </w:tabs>
        <w:jc w:val="both"/>
        <w:rPr>
          <w:rFonts w:cs="Arial"/>
          <w:color w:val="000000"/>
        </w:rPr>
      </w:pPr>
    </w:p>
    <w:p w:rsidR="00B6557D" w:rsidRDefault="00B6557D" w:rsidP="00B6557D">
      <w:pPr>
        <w:pStyle w:val="Header"/>
        <w:tabs>
          <w:tab w:val="left" w:pos="708"/>
        </w:tabs>
        <w:jc w:val="both"/>
        <w:rPr>
          <w:rFonts w:cs="Arial"/>
          <w:color w:val="000000"/>
        </w:rPr>
      </w:pPr>
      <w:r>
        <w:rPr>
          <w:rFonts w:cs="Arial"/>
          <w:color w:val="000000"/>
        </w:rPr>
        <w:t>Redovito podmirivanje svih financijskih obveza prema zaposlenicima, isporučiteljima roba, usluga i radova. Izračun i ocjene potrebnih sredstava temeljeni su na procjeni utrošenih sredstava u prethodnim godinama i Uputi osnivača za izradu Proračuna Grada Rijeke za razdoblje 2021.-2023. godine.</w:t>
      </w:r>
    </w:p>
    <w:p w:rsidR="00B6557D" w:rsidRDefault="00B6557D" w:rsidP="00B6557D">
      <w:pPr>
        <w:pStyle w:val="Header"/>
        <w:tabs>
          <w:tab w:val="left" w:pos="708"/>
        </w:tabs>
        <w:jc w:val="both"/>
        <w:rPr>
          <w:rFonts w:cs="Arial"/>
          <w:color w:val="9CC2E5"/>
        </w:rPr>
      </w:pPr>
    </w:p>
    <w:p w:rsidR="00B6557D" w:rsidRDefault="00B6557D" w:rsidP="00B6557D">
      <w:pPr>
        <w:pStyle w:val="Header"/>
        <w:tabs>
          <w:tab w:val="left" w:pos="708"/>
        </w:tabs>
        <w:jc w:val="both"/>
        <w:rPr>
          <w:rFonts w:cs="Arial"/>
          <w:color w:val="9CC2E5"/>
        </w:rPr>
      </w:pPr>
    </w:p>
    <w:p w:rsidR="00B6557D" w:rsidRDefault="00B6557D" w:rsidP="00B6557D">
      <w:pPr>
        <w:pStyle w:val="Header"/>
        <w:pBdr>
          <w:top w:val="single" w:sz="4" w:space="1" w:color="auto"/>
          <w:left w:val="single" w:sz="4" w:space="4" w:color="auto"/>
          <w:bottom w:val="single" w:sz="4" w:space="1" w:color="auto"/>
          <w:right w:val="single" w:sz="4" w:space="4" w:color="auto"/>
        </w:pBdr>
        <w:tabs>
          <w:tab w:val="left" w:pos="708"/>
        </w:tabs>
        <w:jc w:val="both"/>
        <w:rPr>
          <w:rFonts w:cs="Arial"/>
          <w:b/>
          <w:color w:val="000000"/>
        </w:rPr>
      </w:pPr>
      <w:r>
        <w:rPr>
          <w:rFonts w:cs="Arial"/>
          <w:b/>
          <w:color w:val="000000"/>
        </w:rPr>
        <w:t>ZAKONSKA OSNOVA ZA UVOĐENJE PROGRAMA</w:t>
      </w:r>
    </w:p>
    <w:p w:rsidR="00B6557D" w:rsidRDefault="00B6557D" w:rsidP="00B6557D">
      <w:pPr>
        <w:pStyle w:val="Header"/>
        <w:tabs>
          <w:tab w:val="left" w:pos="708"/>
        </w:tabs>
        <w:ind w:left="426"/>
        <w:jc w:val="both"/>
        <w:rPr>
          <w:rFonts w:cs="Arial"/>
          <w:color w:val="000000"/>
        </w:rPr>
      </w:pPr>
    </w:p>
    <w:p w:rsidR="00B6557D" w:rsidRDefault="00B6557D" w:rsidP="00B6557D">
      <w:pPr>
        <w:pStyle w:val="Header"/>
        <w:numPr>
          <w:ilvl w:val="0"/>
          <w:numId w:val="31"/>
        </w:numPr>
        <w:tabs>
          <w:tab w:val="clear" w:pos="1637"/>
          <w:tab w:val="clear" w:pos="4536"/>
          <w:tab w:val="clear" w:pos="9072"/>
          <w:tab w:val="num" w:pos="-7513"/>
          <w:tab w:val="num" w:pos="142"/>
          <w:tab w:val="center" w:pos="4320"/>
          <w:tab w:val="right" w:pos="8640"/>
        </w:tabs>
        <w:ind w:left="142" w:hanging="284"/>
        <w:jc w:val="both"/>
        <w:rPr>
          <w:rFonts w:cs="Arial"/>
          <w:color w:val="000000"/>
        </w:rPr>
      </w:pPr>
      <w:r>
        <w:rPr>
          <w:rFonts w:cs="Arial"/>
          <w:color w:val="000000"/>
        </w:rPr>
        <w:t>Zakon o društveno poticanoj stanogradnji (Narodne novine“ broj 109/01, 82/04, 76/07, 38/09, 86/12, 07/13, 26/15, 57/18 i 66/19),</w:t>
      </w:r>
    </w:p>
    <w:p w:rsidR="00B6557D" w:rsidRDefault="00B6557D" w:rsidP="00B6557D">
      <w:pPr>
        <w:pStyle w:val="Header"/>
        <w:numPr>
          <w:ilvl w:val="0"/>
          <w:numId w:val="31"/>
        </w:numPr>
        <w:tabs>
          <w:tab w:val="clear" w:pos="1637"/>
          <w:tab w:val="clear" w:pos="4536"/>
          <w:tab w:val="clear" w:pos="9072"/>
          <w:tab w:val="num" w:pos="-7513"/>
          <w:tab w:val="num" w:pos="142"/>
          <w:tab w:val="center" w:pos="4320"/>
          <w:tab w:val="right" w:pos="8640"/>
        </w:tabs>
        <w:ind w:left="142" w:hanging="284"/>
        <w:jc w:val="both"/>
        <w:rPr>
          <w:rFonts w:cs="Arial"/>
          <w:color w:val="000000"/>
        </w:rPr>
      </w:pPr>
      <w:r>
        <w:rPr>
          <w:rFonts w:cs="Arial"/>
          <w:color w:val="000000"/>
        </w:rPr>
        <w:t>Zakon o proračunu ("Narodne novine" broj 87/08, 136/12 i 15/15),</w:t>
      </w:r>
    </w:p>
    <w:p w:rsidR="00B6557D" w:rsidRDefault="00B6557D" w:rsidP="00B6557D">
      <w:pPr>
        <w:pStyle w:val="Header"/>
        <w:numPr>
          <w:ilvl w:val="0"/>
          <w:numId w:val="31"/>
        </w:numPr>
        <w:tabs>
          <w:tab w:val="clear" w:pos="1637"/>
          <w:tab w:val="clear" w:pos="4536"/>
          <w:tab w:val="clear" w:pos="9072"/>
          <w:tab w:val="num" w:pos="-7513"/>
          <w:tab w:val="num" w:pos="142"/>
          <w:tab w:val="center" w:pos="4320"/>
          <w:tab w:val="right" w:pos="8640"/>
        </w:tabs>
        <w:ind w:left="142" w:hanging="284"/>
        <w:jc w:val="both"/>
        <w:rPr>
          <w:rFonts w:cs="Arial"/>
          <w:color w:val="000000"/>
        </w:rPr>
      </w:pPr>
      <w:r>
        <w:rPr>
          <w:rFonts w:cs="Arial"/>
          <w:color w:val="000000"/>
        </w:rPr>
        <w:t>Zakon o javnoj nabavi ("Narodne novine" broj 120/16),</w:t>
      </w:r>
    </w:p>
    <w:p w:rsidR="00B6557D" w:rsidRDefault="00B6557D" w:rsidP="00B6557D">
      <w:pPr>
        <w:pStyle w:val="Header"/>
        <w:numPr>
          <w:ilvl w:val="0"/>
          <w:numId w:val="31"/>
        </w:numPr>
        <w:tabs>
          <w:tab w:val="clear" w:pos="1637"/>
          <w:tab w:val="clear" w:pos="4536"/>
          <w:tab w:val="clear" w:pos="9072"/>
          <w:tab w:val="num" w:pos="-7513"/>
          <w:tab w:val="num" w:pos="142"/>
          <w:tab w:val="center" w:pos="4320"/>
          <w:tab w:val="right" w:pos="8640"/>
        </w:tabs>
        <w:ind w:left="142" w:hanging="284"/>
        <w:jc w:val="both"/>
        <w:rPr>
          <w:rFonts w:cs="Arial"/>
          <w:color w:val="000000"/>
        </w:rPr>
      </w:pPr>
      <w:r>
        <w:rPr>
          <w:rFonts w:cs="Arial"/>
          <w:color w:val="000000"/>
        </w:rPr>
        <w:t>Zakon o ustanovama („Narodne novine“ broj 76/93, 29/97, 47/99, 35/08 i 127/19),</w:t>
      </w:r>
    </w:p>
    <w:p w:rsidR="00B6557D" w:rsidRDefault="00B6557D" w:rsidP="00B6557D">
      <w:pPr>
        <w:pStyle w:val="Default"/>
        <w:numPr>
          <w:ilvl w:val="0"/>
          <w:numId w:val="31"/>
        </w:numPr>
        <w:tabs>
          <w:tab w:val="num" w:pos="-7513"/>
          <w:tab w:val="num" w:pos="-2127"/>
          <w:tab w:val="num" w:pos="142"/>
        </w:tabs>
        <w:ind w:left="142" w:hanging="284"/>
        <w:jc w:val="both"/>
        <w:rPr>
          <w:sz w:val="22"/>
          <w:szCs w:val="22"/>
        </w:rPr>
      </w:pPr>
      <w:r>
        <w:rPr>
          <w:sz w:val="22"/>
          <w:szCs w:val="22"/>
        </w:rPr>
        <w:t>Pravilnik o utvrđivanju proračunskih i izvanproračunskih korisnika državnog proračuna i proračunskih i izvanproračunskih korisnika proračuna jedinica lokalne i područne (regionalne) samouprave te o načinu vođenja Registra proračunskih i izvanproračunskih korisnika (»Narodne novine« broj 128/09, 142/14 i 23/19),</w:t>
      </w:r>
    </w:p>
    <w:p w:rsidR="00B6557D" w:rsidRDefault="00B6557D" w:rsidP="00B6557D">
      <w:pPr>
        <w:pStyle w:val="Default"/>
        <w:numPr>
          <w:ilvl w:val="0"/>
          <w:numId w:val="31"/>
        </w:numPr>
        <w:tabs>
          <w:tab w:val="num" w:pos="-7513"/>
          <w:tab w:val="left" w:pos="-3119"/>
          <w:tab w:val="num" w:pos="142"/>
        </w:tabs>
        <w:ind w:left="142" w:hanging="284"/>
        <w:jc w:val="both"/>
        <w:rPr>
          <w:sz w:val="22"/>
          <w:szCs w:val="22"/>
        </w:rPr>
      </w:pPr>
      <w:r>
        <w:rPr>
          <w:sz w:val="22"/>
          <w:szCs w:val="22"/>
        </w:rPr>
        <w:t>Uputa Grada Rijeke za izradu Proračuna Grada Rijeke za razdoblje 2021.-2023. god., KLASA:400-06/20-06/5, URBROJ:2170/01-08-10-20-1 od 03.07.2020. god.,</w:t>
      </w:r>
    </w:p>
    <w:p w:rsidR="00B6557D" w:rsidRDefault="00B6557D" w:rsidP="00B6557D">
      <w:pPr>
        <w:pStyle w:val="Header"/>
        <w:numPr>
          <w:ilvl w:val="0"/>
          <w:numId w:val="31"/>
        </w:numPr>
        <w:tabs>
          <w:tab w:val="clear" w:pos="1637"/>
          <w:tab w:val="clear" w:pos="4536"/>
          <w:tab w:val="clear" w:pos="9072"/>
          <w:tab w:val="num" w:pos="-7513"/>
          <w:tab w:val="num" w:pos="142"/>
          <w:tab w:val="center" w:pos="4320"/>
          <w:tab w:val="right" w:pos="8640"/>
        </w:tabs>
        <w:ind w:left="142" w:hanging="284"/>
        <w:jc w:val="both"/>
        <w:rPr>
          <w:rFonts w:cs="Arial"/>
          <w:color w:val="000000"/>
        </w:rPr>
      </w:pPr>
      <w:r>
        <w:rPr>
          <w:rFonts w:cs="Arial"/>
          <w:color w:val="000000"/>
        </w:rPr>
        <w:t>Odluka o načinu utvrđivanja plaća djelatnika Agencije s kasnijim aneksima,</w:t>
      </w:r>
    </w:p>
    <w:p w:rsidR="00B6557D" w:rsidRDefault="00B6557D" w:rsidP="00B6557D">
      <w:pPr>
        <w:pStyle w:val="Header"/>
        <w:numPr>
          <w:ilvl w:val="0"/>
          <w:numId w:val="31"/>
        </w:numPr>
        <w:tabs>
          <w:tab w:val="clear" w:pos="1637"/>
          <w:tab w:val="clear" w:pos="4536"/>
          <w:tab w:val="clear" w:pos="9072"/>
          <w:tab w:val="num" w:pos="-7513"/>
          <w:tab w:val="num" w:pos="142"/>
          <w:tab w:val="center" w:pos="4320"/>
          <w:tab w:val="right" w:pos="8640"/>
        </w:tabs>
        <w:ind w:left="142" w:hanging="284"/>
        <w:jc w:val="both"/>
        <w:rPr>
          <w:rFonts w:cs="Arial"/>
          <w:color w:val="000000"/>
        </w:rPr>
      </w:pPr>
      <w:r>
        <w:rPr>
          <w:rFonts w:eastAsia="SimSun" w:cs="Arial"/>
          <w:color w:val="000000"/>
          <w:lang w:eastAsia="zh-CN"/>
        </w:rPr>
        <w:t>Pravilnik o radu Agencije s kasnijim aneksima,</w:t>
      </w:r>
    </w:p>
    <w:p w:rsidR="00B6557D" w:rsidRDefault="00B6557D" w:rsidP="00B6557D">
      <w:pPr>
        <w:pStyle w:val="Header"/>
        <w:numPr>
          <w:ilvl w:val="0"/>
          <w:numId w:val="31"/>
        </w:numPr>
        <w:tabs>
          <w:tab w:val="clear" w:pos="1637"/>
          <w:tab w:val="clear" w:pos="4536"/>
          <w:tab w:val="clear" w:pos="9072"/>
          <w:tab w:val="num" w:pos="-7513"/>
          <w:tab w:val="num" w:pos="142"/>
          <w:tab w:val="center" w:pos="4320"/>
          <w:tab w:val="right" w:pos="8640"/>
        </w:tabs>
        <w:ind w:left="142" w:hanging="284"/>
        <w:jc w:val="both"/>
        <w:rPr>
          <w:rFonts w:cs="Arial"/>
          <w:color w:val="000000"/>
        </w:rPr>
      </w:pPr>
      <w:r>
        <w:rPr>
          <w:rFonts w:cs="Arial"/>
          <w:color w:val="000000"/>
        </w:rPr>
        <w:t>Statut Agencije s kasnijim izmjenama i dopunama,</w:t>
      </w:r>
    </w:p>
    <w:p w:rsidR="00B6557D" w:rsidRDefault="00B6557D" w:rsidP="00B6557D">
      <w:pPr>
        <w:pStyle w:val="Header"/>
        <w:numPr>
          <w:ilvl w:val="0"/>
          <w:numId w:val="31"/>
        </w:numPr>
        <w:tabs>
          <w:tab w:val="clear" w:pos="1637"/>
          <w:tab w:val="clear" w:pos="4536"/>
          <w:tab w:val="clear" w:pos="9072"/>
          <w:tab w:val="num" w:pos="-7513"/>
          <w:tab w:val="num" w:pos="142"/>
          <w:tab w:val="center" w:pos="4320"/>
          <w:tab w:val="right" w:pos="8640"/>
        </w:tabs>
        <w:ind w:left="142" w:hanging="284"/>
        <w:jc w:val="both"/>
        <w:rPr>
          <w:rFonts w:cs="Arial"/>
          <w:color w:val="000000"/>
        </w:rPr>
      </w:pPr>
      <w:r>
        <w:rPr>
          <w:rFonts w:cs="Arial"/>
          <w:color w:val="000000"/>
        </w:rPr>
        <w:t>Pravilnik o unutarnjem ustrojstvu Agencije s kasnijim izmjenama i dopunama,</w:t>
      </w:r>
    </w:p>
    <w:p w:rsidR="00B6557D" w:rsidRDefault="00B6557D" w:rsidP="00B6557D">
      <w:pPr>
        <w:pStyle w:val="Default"/>
        <w:numPr>
          <w:ilvl w:val="0"/>
          <w:numId w:val="31"/>
        </w:numPr>
        <w:tabs>
          <w:tab w:val="num" w:pos="-7513"/>
          <w:tab w:val="num" w:pos="142"/>
          <w:tab w:val="left" w:pos="426"/>
        </w:tabs>
        <w:ind w:left="142" w:hanging="284"/>
        <w:jc w:val="both"/>
        <w:rPr>
          <w:sz w:val="22"/>
          <w:szCs w:val="22"/>
        </w:rPr>
      </w:pPr>
      <w:r>
        <w:rPr>
          <w:sz w:val="22"/>
          <w:szCs w:val="22"/>
        </w:rPr>
        <w:t>Zaključci i Odluke gradonačelnika Grada Rijeke,</w:t>
      </w:r>
    </w:p>
    <w:p w:rsidR="00B6557D" w:rsidRDefault="00B6557D" w:rsidP="00B6557D">
      <w:pPr>
        <w:pStyle w:val="Header"/>
        <w:numPr>
          <w:ilvl w:val="0"/>
          <w:numId w:val="31"/>
        </w:numPr>
        <w:tabs>
          <w:tab w:val="clear" w:pos="1637"/>
          <w:tab w:val="clear" w:pos="4536"/>
          <w:tab w:val="clear" w:pos="9072"/>
          <w:tab w:val="num" w:pos="-7513"/>
          <w:tab w:val="num" w:pos="142"/>
          <w:tab w:val="center" w:pos="4320"/>
          <w:tab w:val="right" w:pos="8640"/>
        </w:tabs>
        <w:ind w:left="142" w:hanging="284"/>
        <w:jc w:val="both"/>
        <w:rPr>
          <w:rFonts w:cs="Arial"/>
          <w:color w:val="000000"/>
        </w:rPr>
      </w:pPr>
      <w:r>
        <w:rPr>
          <w:rFonts w:cs="Arial"/>
          <w:color w:val="000000"/>
        </w:rPr>
        <w:t>Ostali zakoni i propisi s područja financija.</w:t>
      </w:r>
    </w:p>
    <w:p w:rsidR="00B6557D" w:rsidRDefault="00B6557D" w:rsidP="00B6557D">
      <w:pPr>
        <w:pStyle w:val="Header"/>
        <w:tabs>
          <w:tab w:val="num" w:pos="142"/>
          <w:tab w:val="left" w:pos="708"/>
        </w:tabs>
        <w:jc w:val="both"/>
        <w:rPr>
          <w:rFonts w:cs="Arial"/>
          <w:color w:val="9CC2E5"/>
        </w:rPr>
      </w:pPr>
    </w:p>
    <w:p w:rsidR="00B6557D" w:rsidRDefault="00B6557D" w:rsidP="00B6557D">
      <w:pPr>
        <w:pStyle w:val="Default"/>
        <w:jc w:val="both"/>
        <w:rPr>
          <w:color w:val="9CC2E5"/>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7"/>
      </w:tblGrid>
      <w:tr w:rsidR="00B6557D" w:rsidTr="00B6557D">
        <w:trPr>
          <w:trHeight w:val="418"/>
        </w:trPr>
        <w:tc>
          <w:tcPr>
            <w:tcW w:w="47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b/>
                <w:color w:val="000000"/>
              </w:rPr>
            </w:pPr>
            <w:r>
              <w:rPr>
                <w:rFonts w:cs="Arial"/>
                <w:b/>
                <w:color w:val="000000"/>
              </w:rPr>
              <w:t>SREDSTVA ZA REALIZACIJU PROGRAMA</w:t>
            </w:r>
          </w:p>
        </w:tc>
      </w:tr>
    </w:tbl>
    <w:p w:rsidR="00B6557D" w:rsidRDefault="00B6557D" w:rsidP="00B6557D">
      <w:pPr>
        <w:pStyle w:val="Header"/>
        <w:tabs>
          <w:tab w:val="left" w:pos="708"/>
        </w:tabs>
        <w:jc w:val="both"/>
        <w:rPr>
          <w:rFonts w:cs="Arial"/>
          <w:color w:val="000000"/>
        </w:rPr>
      </w:pPr>
    </w:p>
    <w:p w:rsidR="00B6557D" w:rsidRDefault="00B6557D" w:rsidP="00B6557D">
      <w:pPr>
        <w:pStyle w:val="Header"/>
        <w:tabs>
          <w:tab w:val="left" w:pos="708"/>
        </w:tabs>
        <w:jc w:val="both"/>
        <w:rPr>
          <w:rFonts w:cs="Arial"/>
          <w:color w:val="000000"/>
        </w:rPr>
      </w:pPr>
      <w:r>
        <w:rPr>
          <w:rFonts w:cs="Arial"/>
          <w:color w:val="000000"/>
        </w:rPr>
        <w:t>Za potrebe izvršenja aktivnosti sadržanih u ovom programu za razdoblje od 2021. – 2023. god. planirano je:</w:t>
      </w:r>
    </w:p>
    <w:p w:rsidR="00B6557D" w:rsidRDefault="00B6557D" w:rsidP="00B6557D">
      <w:pPr>
        <w:pStyle w:val="Header"/>
        <w:tabs>
          <w:tab w:val="left" w:pos="708"/>
        </w:tabs>
        <w:jc w:val="center"/>
        <w:rPr>
          <w:rFonts w:cs="Arial"/>
          <w:color w:val="9CC2E5"/>
        </w:rPr>
      </w:pPr>
      <w:r>
        <w:rPr>
          <w:rFonts w:cs="Arial"/>
          <w:color w:val="000000"/>
        </w:rPr>
        <w:t xml:space="preserve">                                                                                                                                            u kn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2869"/>
        <w:gridCol w:w="1559"/>
        <w:gridCol w:w="1276"/>
        <w:gridCol w:w="1417"/>
        <w:gridCol w:w="1276"/>
      </w:tblGrid>
      <w:tr w:rsidR="00B6557D" w:rsidTr="00B6557D">
        <w:trPr>
          <w:trHeight w:val="520"/>
        </w:trPr>
        <w:tc>
          <w:tcPr>
            <w:tcW w:w="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R.br.</w:t>
            </w:r>
          </w:p>
        </w:tc>
        <w:tc>
          <w:tcPr>
            <w:tcW w:w="286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Naziv aktivnosti</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Proračun 2020.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Plan 2021.</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Projekcija 2022.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Projekcija 2023.</w:t>
            </w:r>
          </w:p>
        </w:tc>
      </w:tr>
      <w:tr w:rsidR="00B6557D" w:rsidTr="00B6557D">
        <w:trPr>
          <w:trHeight w:val="274"/>
        </w:trPr>
        <w:tc>
          <w:tcPr>
            <w:tcW w:w="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1.</w:t>
            </w:r>
          </w:p>
        </w:tc>
        <w:tc>
          <w:tcPr>
            <w:tcW w:w="286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color w:val="000000"/>
                <w:sz w:val="20"/>
              </w:rPr>
            </w:pPr>
            <w:r>
              <w:rPr>
                <w:rFonts w:cs="Arial"/>
                <w:color w:val="000000"/>
                <w:sz w:val="20"/>
              </w:rPr>
              <w:t>Rashodi za zaposlene</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839.608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848.700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855.500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856.400</w:t>
            </w:r>
          </w:p>
        </w:tc>
      </w:tr>
      <w:tr w:rsidR="00B6557D" w:rsidTr="00B6557D">
        <w:trPr>
          <w:trHeight w:val="275"/>
        </w:trPr>
        <w:tc>
          <w:tcPr>
            <w:tcW w:w="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2.</w:t>
            </w:r>
          </w:p>
        </w:tc>
        <w:tc>
          <w:tcPr>
            <w:tcW w:w="286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color w:val="000000"/>
                <w:sz w:val="20"/>
              </w:rPr>
            </w:pPr>
            <w:r>
              <w:rPr>
                <w:rFonts w:cs="Arial"/>
                <w:color w:val="000000"/>
                <w:sz w:val="20"/>
              </w:rPr>
              <w:t>Materijalni rashodi</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444.092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456.755</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452.176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452.000</w:t>
            </w:r>
          </w:p>
        </w:tc>
      </w:tr>
      <w:tr w:rsidR="00B6557D" w:rsidTr="00B6557D">
        <w:trPr>
          <w:trHeight w:val="274"/>
        </w:trPr>
        <w:tc>
          <w:tcPr>
            <w:tcW w:w="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3.</w:t>
            </w:r>
          </w:p>
        </w:tc>
        <w:tc>
          <w:tcPr>
            <w:tcW w:w="286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color w:val="000000"/>
                <w:sz w:val="20"/>
              </w:rPr>
            </w:pPr>
            <w:r>
              <w:rPr>
                <w:rFonts w:cs="Arial"/>
                <w:color w:val="000000"/>
                <w:sz w:val="20"/>
              </w:rPr>
              <w:t>Financijski rashodi</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7.300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20.100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20.100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20.100</w:t>
            </w:r>
          </w:p>
        </w:tc>
      </w:tr>
      <w:tr w:rsidR="00B6557D" w:rsidTr="00B6557D">
        <w:trPr>
          <w:trHeight w:val="409"/>
        </w:trPr>
        <w:tc>
          <w:tcPr>
            <w:tcW w:w="765" w:type="dxa"/>
            <w:tcBorders>
              <w:top w:val="single" w:sz="12" w:space="0" w:color="auto"/>
              <w:left w:val="single" w:sz="4" w:space="0" w:color="auto"/>
              <w:bottom w:val="single" w:sz="12" w:space="0" w:color="auto"/>
              <w:right w:val="single" w:sz="4" w:space="0" w:color="auto"/>
            </w:tcBorders>
            <w:vAlign w:val="center"/>
          </w:tcPr>
          <w:p w:rsidR="00B6557D" w:rsidRDefault="00B6557D" w:rsidP="00B6557D">
            <w:pPr>
              <w:pStyle w:val="Header"/>
              <w:tabs>
                <w:tab w:val="left" w:pos="708"/>
              </w:tabs>
              <w:jc w:val="both"/>
              <w:rPr>
                <w:rFonts w:cs="Arial"/>
                <w:b/>
                <w:color w:val="000000"/>
                <w:sz w:val="20"/>
              </w:rPr>
            </w:pPr>
          </w:p>
        </w:tc>
        <w:tc>
          <w:tcPr>
            <w:tcW w:w="2869"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rPr>
                <w:rFonts w:cs="Arial"/>
                <w:b/>
                <w:color w:val="000000"/>
                <w:sz w:val="20"/>
              </w:rPr>
            </w:pPr>
            <w:r>
              <w:rPr>
                <w:rFonts w:cs="Arial"/>
                <w:b/>
                <w:color w:val="000000"/>
                <w:sz w:val="20"/>
              </w:rPr>
              <w:t>Ukupno:</w:t>
            </w:r>
          </w:p>
        </w:tc>
        <w:tc>
          <w:tcPr>
            <w:tcW w:w="1559"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1.291.000</w:t>
            </w:r>
          </w:p>
        </w:tc>
        <w:tc>
          <w:tcPr>
            <w:tcW w:w="1276"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jc w:val="right"/>
              <w:rPr>
                <w:rFonts w:cs="Arial"/>
                <w:b/>
                <w:color w:val="000000"/>
                <w:sz w:val="20"/>
              </w:rPr>
            </w:pPr>
            <w:r>
              <w:rPr>
                <w:rFonts w:cs="Arial"/>
                <w:b/>
                <w:color w:val="000000"/>
                <w:sz w:val="20"/>
              </w:rPr>
              <w:t>1.325.555</w:t>
            </w:r>
          </w:p>
        </w:tc>
        <w:tc>
          <w:tcPr>
            <w:tcW w:w="1417"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1.327.776</w:t>
            </w:r>
          </w:p>
        </w:tc>
        <w:tc>
          <w:tcPr>
            <w:tcW w:w="1276"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1.328.500</w:t>
            </w:r>
          </w:p>
        </w:tc>
      </w:tr>
    </w:tbl>
    <w:p w:rsidR="00C30968" w:rsidRDefault="00C30968" w:rsidP="00B6557D">
      <w:pPr>
        <w:jc w:val="both"/>
        <w:rPr>
          <w:rFonts w:cs="Arial"/>
          <w:b/>
          <w:color w:val="000000"/>
          <w:u w:val="single"/>
        </w:rPr>
      </w:pPr>
    </w:p>
    <w:p w:rsidR="00323374" w:rsidRDefault="00323374" w:rsidP="00B6557D">
      <w:pPr>
        <w:jc w:val="both"/>
        <w:rPr>
          <w:rFonts w:cs="Arial"/>
          <w:b/>
          <w:color w:val="000000"/>
          <w:u w:val="single"/>
        </w:rPr>
      </w:pPr>
    </w:p>
    <w:p w:rsidR="00B6557D" w:rsidRDefault="00B6557D" w:rsidP="00B6557D">
      <w:pPr>
        <w:jc w:val="both"/>
        <w:rPr>
          <w:rFonts w:cs="Arial"/>
          <w:b/>
          <w:color w:val="000000"/>
          <w:u w:val="single"/>
        </w:rPr>
      </w:pPr>
      <w:r>
        <w:rPr>
          <w:rFonts w:cs="Arial"/>
          <w:b/>
          <w:color w:val="000000"/>
          <w:u w:val="single"/>
        </w:rPr>
        <w:lastRenderedPageBreak/>
        <w:t>Aktivnost: Rashodi za zaposlene</w:t>
      </w:r>
    </w:p>
    <w:p w:rsidR="00B6557D" w:rsidRDefault="00B6557D" w:rsidP="00B6557D">
      <w:pPr>
        <w:jc w:val="both"/>
        <w:rPr>
          <w:rFonts w:cs="Arial"/>
          <w:color w:val="000000"/>
        </w:rPr>
      </w:pPr>
      <w:r>
        <w:rPr>
          <w:rFonts w:cs="Arial"/>
          <w:color w:val="000000"/>
        </w:rPr>
        <w:t xml:space="preserve">Unutar programa Redovna djelatnost ustanove planira se aktivnost Rashodi za zaposlene, a odnose se na rashode za plaće, doprinose na plaće te za ostale rashode za zaposlene koji se isplaćuju prema Pravilniku o radu (jubilarne nagrade, dar djeci, potpore i sl.). </w:t>
      </w:r>
    </w:p>
    <w:p w:rsidR="007543C0" w:rsidRDefault="00B6557D" w:rsidP="00B6557D">
      <w:pPr>
        <w:jc w:val="both"/>
        <w:rPr>
          <w:rFonts w:cs="Arial"/>
          <w:color w:val="000000"/>
        </w:rPr>
      </w:pPr>
      <w:r>
        <w:rPr>
          <w:rFonts w:cs="Arial"/>
          <w:color w:val="000000"/>
        </w:rPr>
        <w:t xml:space="preserve">Ishodište za procjenu potrebnih sredstava je planirani broj od pet djelatnika. U razdoblju 2021.– 2023. god., sredstva za zaposlene povećavaju se uslijed uvećanja minulog rada za 0,5% po svakoj godini staža. U 2022. god. planirana je isplata jubilarne nagrade za dva zaposlenika. </w:t>
      </w:r>
    </w:p>
    <w:p w:rsidR="00B6557D" w:rsidRDefault="00B6557D" w:rsidP="00B6557D">
      <w:pPr>
        <w:jc w:val="both"/>
        <w:rPr>
          <w:rFonts w:cs="Arial"/>
          <w:color w:val="000000"/>
          <w:u w:val="single"/>
        </w:rPr>
      </w:pPr>
      <w:r>
        <w:rPr>
          <w:rFonts w:cs="Arial"/>
          <w:color w:val="000000"/>
        </w:rPr>
        <w:t>Rashodi za zaposlene u 2021. god. planiraju</w:t>
      </w:r>
      <w:r w:rsidR="007543C0">
        <w:rPr>
          <w:rFonts w:cs="Arial"/>
          <w:color w:val="000000"/>
        </w:rPr>
        <w:t xml:space="preserve"> se</w:t>
      </w:r>
      <w:r>
        <w:rPr>
          <w:rFonts w:cs="Arial"/>
          <w:color w:val="000000"/>
        </w:rPr>
        <w:t xml:space="preserve"> u iznosu 848.700 kn. U projekciji za 2022. god. planiraju se u iznosu 855.500 kn, a u 2023. god. u iznosu od 856.400 kn.</w:t>
      </w:r>
    </w:p>
    <w:p w:rsidR="00B6557D" w:rsidRDefault="00B6557D" w:rsidP="00B6557D">
      <w:pPr>
        <w:jc w:val="both"/>
        <w:rPr>
          <w:rFonts w:cs="Arial"/>
          <w:color w:val="000000"/>
        </w:rPr>
      </w:pPr>
      <w:r>
        <w:rPr>
          <w:rFonts w:cs="Arial"/>
          <w:color w:val="000000"/>
        </w:rPr>
        <w:t>U Proračunu Grada Rijeke osiguravaju se Agenciji sredstva za financiranje rashoda za zaposlene i naknade troškova zaposlenima u 100%-</w:t>
      </w:r>
      <w:proofErr w:type="spellStart"/>
      <w:r>
        <w:rPr>
          <w:rFonts w:cs="Arial"/>
          <w:color w:val="000000"/>
        </w:rPr>
        <w:t>tnom</w:t>
      </w:r>
      <w:proofErr w:type="spellEnd"/>
      <w:r>
        <w:rPr>
          <w:rFonts w:cs="Arial"/>
          <w:color w:val="000000"/>
        </w:rPr>
        <w:t xml:space="preserve"> iznosu.</w:t>
      </w:r>
    </w:p>
    <w:p w:rsidR="00B6557D" w:rsidRDefault="00B6557D" w:rsidP="00B6557D">
      <w:pPr>
        <w:jc w:val="both"/>
        <w:rPr>
          <w:rFonts w:cs="Arial"/>
          <w:color w:val="9CC2E5"/>
        </w:rPr>
      </w:pPr>
    </w:p>
    <w:p w:rsidR="00B6557D" w:rsidRDefault="00B6557D" w:rsidP="00B6557D">
      <w:pPr>
        <w:jc w:val="both"/>
        <w:rPr>
          <w:rFonts w:cs="Arial"/>
          <w:b/>
          <w:color w:val="000000"/>
          <w:u w:val="single"/>
        </w:rPr>
      </w:pPr>
      <w:r>
        <w:rPr>
          <w:rFonts w:cs="Arial"/>
          <w:b/>
          <w:color w:val="000000"/>
          <w:u w:val="single"/>
        </w:rPr>
        <w:t>Aktivnost: Materijalni rashodi</w:t>
      </w:r>
    </w:p>
    <w:p w:rsidR="00B6557D" w:rsidRDefault="00B6557D" w:rsidP="00B6557D">
      <w:pPr>
        <w:jc w:val="both"/>
        <w:rPr>
          <w:rFonts w:cs="Arial"/>
          <w:color w:val="000000"/>
        </w:rPr>
      </w:pPr>
      <w:r>
        <w:rPr>
          <w:rFonts w:cs="Arial"/>
          <w:color w:val="000000"/>
        </w:rPr>
        <w:t xml:space="preserve">Sredstva se osiguravaju za materijalne rashode za ostvarivanje djelatnosti Agencije, a čine ih prijevoz zaposlenika, komunalne i računalne usluge, energija, intelektualne i osobne usluge te ostali nespomenuti rashodi. </w:t>
      </w:r>
    </w:p>
    <w:p w:rsidR="00B6557D" w:rsidRDefault="00B6557D" w:rsidP="00B6557D">
      <w:pPr>
        <w:jc w:val="both"/>
        <w:rPr>
          <w:rFonts w:eastAsia="SimSun" w:cs="Arial"/>
          <w:color w:val="000000"/>
        </w:rPr>
      </w:pPr>
      <w:r>
        <w:rPr>
          <w:rFonts w:cs="Arial"/>
          <w:color w:val="000000"/>
        </w:rPr>
        <w:t>Materijalni rashodi u 2021. god. planiraju se u iznosu 456.755 kn što predstavlja povećanje u odnosu na 2020. god. za 2,9%. U projekciji za 2022. god. planiraju se u iznosu 452.176 kn, a u 2023. god. u iznosu od 452.000 kn.</w:t>
      </w:r>
      <w:r>
        <w:rPr>
          <w:rFonts w:eastAsia="SimSun" w:cs="Arial"/>
          <w:color w:val="000000"/>
        </w:rPr>
        <w:t xml:space="preserve"> </w:t>
      </w:r>
    </w:p>
    <w:p w:rsidR="00B6557D" w:rsidRDefault="00B6557D" w:rsidP="00B6557D">
      <w:pPr>
        <w:jc w:val="both"/>
        <w:rPr>
          <w:rFonts w:cs="Arial"/>
          <w:color w:val="000000"/>
          <w:u w:val="single"/>
        </w:rPr>
      </w:pPr>
      <w:r>
        <w:rPr>
          <w:rFonts w:cs="Arial"/>
          <w:color w:val="000000"/>
        </w:rPr>
        <w:t>U Proračunu Grada Rijeke za 2021. god. planiraju se sredstva za financiranje materijalnih rashoda Agencije u iznosu od 273.200 kn (ili 59,8%), a preostali iznos od 183.555 kn (ili 40,2%) planira se iz vlastitih prihoda Agencije.</w:t>
      </w:r>
    </w:p>
    <w:p w:rsidR="00B6557D" w:rsidRDefault="00B6557D" w:rsidP="00B6557D">
      <w:pPr>
        <w:jc w:val="both"/>
        <w:rPr>
          <w:rFonts w:cs="Arial"/>
          <w:color w:val="000000"/>
          <w:u w:val="single"/>
        </w:rPr>
      </w:pPr>
      <w:r>
        <w:rPr>
          <w:rFonts w:cs="Arial"/>
          <w:color w:val="000000"/>
        </w:rPr>
        <w:t>U Proračunu Grada Rijeke za 2022. god. planiraju se sredstva za financiranje materijalnih rashoda Agencije u iznosu od 273.400 kn (ili 60,5%), a preostali iznos od 178.776 kn (ili 39,5%) planira se iz vlastitih prihoda Agencije.</w:t>
      </w:r>
    </w:p>
    <w:p w:rsidR="00B6557D" w:rsidRDefault="00B6557D" w:rsidP="00B6557D">
      <w:pPr>
        <w:jc w:val="both"/>
        <w:rPr>
          <w:rFonts w:cs="Arial"/>
          <w:color w:val="000000"/>
          <w:u w:val="single"/>
        </w:rPr>
      </w:pPr>
      <w:r>
        <w:rPr>
          <w:rFonts w:cs="Arial"/>
          <w:color w:val="000000"/>
        </w:rPr>
        <w:t>U Proračunu Grada Rijeke za 2023. god. planiraju se sredstva za financiranje materijalnih rashoda Agencije u iznosu od 273.500 kn (ili 60,5%), a preostali iznos od 178.500 kn (ili 39,5%) planira se iz vlastitih prihoda Agencije.</w:t>
      </w:r>
    </w:p>
    <w:p w:rsidR="00B6557D" w:rsidRDefault="00B6557D" w:rsidP="00B6557D">
      <w:pPr>
        <w:jc w:val="both"/>
        <w:rPr>
          <w:rFonts w:cs="Arial"/>
          <w:color w:val="9CC2E5"/>
          <w:u w:val="single"/>
        </w:rPr>
      </w:pPr>
    </w:p>
    <w:p w:rsidR="00B6557D" w:rsidRDefault="00B6557D" w:rsidP="00B6557D">
      <w:pPr>
        <w:jc w:val="both"/>
        <w:rPr>
          <w:rFonts w:cs="Arial"/>
          <w:b/>
          <w:color w:val="000000"/>
          <w:u w:val="single"/>
        </w:rPr>
      </w:pPr>
      <w:r>
        <w:rPr>
          <w:rFonts w:cs="Arial"/>
          <w:b/>
          <w:color w:val="000000"/>
          <w:u w:val="single"/>
        </w:rPr>
        <w:t>Aktivnost: Financijski rashodi</w:t>
      </w:r>
    </w:p>
    <w:p w:rsidR="00B6557D" w:rsidRDefault="00B6557D" w:rsidP="00B6557D">
      <w:pPr>
        <w:jc w:val="both"/>
        <w:rPr>
          <w:rFonts w:cs="Arial"/>
          <w:color w:val="000000"/>
          <w:u w:val="single"/>
        </w:rPr>
      </w:pPr>
      <w:r>
        <w:rPr>
          <w:rFonts w:cs="Arial"/>
          <w:color w:val="000000"/>
        </w:rPr>
        <w:t>Financijski rashodi se odnose na bankarske usluge i usluge platnog prometa, negativne tečajne razlike i zatezne kamate.</w:t>
      </w:r>
    </w:p>
    <w:p w:rsidR="00B6557D" w:rsidRDefault="00B6557D" w:rsidP="00B6557D">
      <w:pPr>
        <w:jc w:val="both"/>
        <w:rPr>
          <w:rFonts w:cs="Arial"/>
        </w:rPr>
      </w:pPr>
      <w:r>
        <w:rPr>
          <w:rFonts w:cs="Arial"/>
          <w:color w:val="000000"/>
        </w:rPr>
        <w:t>Financijski rashodi u narednom trogodišnjem razdoblju se planiraju u istom iznosu od 20.100 kn na godišnjoj razini.</w:t>
      </w:r>
      <w:r>
        <w:rPr>
          <w:rFonts w:cs="Arial"/>
          <w:color w:val="9CC2E5"/>
        </w:rPr>
        <w:t xml:space="preserve"> </w:t>
      </w:r>
      <w:r>
        <w:rPr>
          <w:rFonts w:cs="Arial"/>
        </w:rPr>
        <w:t>Planirano je povećanje financijskih rashoda u odnosu na 2020. god. za 175,3% iz razloga što se planiraju veći iznosi negativne tečajne razlike koje predstavljaju rezultat bilanciranih danih i primljenih zajmova te njihove otplate odnosno naplate na 31.12.2020. god.</w:t>
      </w:r>
    </w:p>
    <w:p w:rsidR="00B6557D" w:rsidRDefault="00B6557D" w:rsidP="00B6557D">
      <w:pPr>
        <w:jc w:val="both"/>
        <w:rPr>
          <w:rFonts w:cs="Arial"/>
          <w:color w:val="000000"/>
        </w:rPr>
      </w:pPr>
      <w:r>
        <w:rPr>
          <w:rFonts w:cs="Arial"/>
          <w:color w:val="000000"/>
        </w:rPr>
        <w:lastRenderedPageBreak/>
        <w:t>U Proračunu Grada Rijeke osiguravaju se sredstva za financiranje ovih rashoda u iznosu od 5.100 kn (ili 25,4%), a preostali iznos od 15.000 kn (ili 74,6%) planiran je iz vlastitih prihoda.</w:t>
      </w:r>
    </w:p>
    <w:p w:rsidR="00B6557D" w:rsidRDefault="00B6557D" w:rsidP="00B6557D">
      <w:pPr>
        <w:rPr>
          <w:rFonts w:cs="Arial"/>
          <w:color w:val="9CC2E5"/>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9"/>
      </w:tblGrid>
      <w:tr w:rsidR="00B6557D" w:rsidTr="00B6557D">
        <w:trPr>
          <w:trHeight w:val="457"/>
        </w:trPr>
        <w:tc>
          <w:tcPr>
            <w:tcW w:w="97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b/>
                <w:color w:val="000000"/>
              </w:rPr>
            </w:pPr>
            <w:r>
              <w:rPr>
                <w:rFonts w:cs="Arial"/>
                <w:b/>
                <w:color w:val="000000"/>
              </w:rPr>
              <w:t>NAZIV PROGRAMA: IZGRADNJA STANOVA ZA NAJAM</w:t>
            </w:r>
          </w:p>
        </w:tc>
      </w:tr>
    </w:tbl>
    <w:p w:rsidR="00B6557D" w:rsidRDefault="00B6557D" w:rsidP="00B6557D">
      <w:pPr>
        <w:pStyle w:val="Header"/>
        <w:tabs>
          <w:tab w:val="left" w:pos="708"/>
        </w:tabs>
        <w:jc w:val="both"/>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tblGrid>
      <w:tr w:rsidR="00B6557D" w:rsidTr="00B6557D">
        <w:trPr>
          <w:trHeight w:val="301"/>
        </w:trPr>
        <w:tc>
          <w:tcPr>
            <w:tcW w:w="308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b/>
                <w:color w:val="000000"/>
              </w:rPr>
            </w:pPr>
            <w:r>
              <w:rPr>
                <w:rFonts w:cs="Arial"/>
                <w:b/>
                <w:color w:val="000000"/>
              </w:rPr>
              <w:t xml:space="preserve">OPIS I CILJ PROGRAMA </w:t>
            </w:r>
          </w:p>
        </w:tc>
      </w:tr>
    </w:tbl>
    <w:p w:rsidR="00B6557D" w:rsidRDefault="00B6557D" w:rsidP="00B6557D">
      <w:pPr>
        <w:pStyle w:val="Header"/>
        <w:tabs>
          <w:tab w:val="left" w:pos="708"/>
        </w:tabs>
        <w:jc w:val="both"/>
        <w:rPr>
          <w:rFonts w:cs="Arial"/>
          <w:color w:val="000000"/>
        </w:rPr>
      </w:pPr>
    </w:p>
    <w:p w:rsidR="00B6557D" w:rsidRDefault="00B6557D" w:rsidP="00B6557D">
      <w:pPr>
        <w:pStyle w:val="Header"/>
        <w:tabs>
          <w:tab w:val="left" w:pos="708"/>
        </w:tabs>
        <w:jc w:val="both"/>
        <w:rPr>
          <w:rFonts w:cs="Arial"/>
          <w:color w:val="000000"/>
        </w:rPr>
      </w:pPr>
      <w:r>
        <w:rPr>
          <w:rFonts w:cs="Arial"/>
          <w:color w:val="000000"/>
        </w:rPr>
        <w:t xml:space="preserve">Program se sastoji od aktivnosti kojima se podmiruju obveze po primljenom kreditu za izgrađene stanove po modelu društveno poticane stanogradnje na području gradskog naselja </w:t>
      </w:r>
      <w:proofErr w:type="spellStart"/>
      <w:r>
        <w:rPr>
          <w:rFonts w:cs="Arial"/>
          <w:color w:val="000000"/>
        </w:rPr>
        <w:t>Rujevica</w:t>
      </w:r>
      <w:proofErr w:type="spellEnd"/>
      <w:r>
        <w:rPr>
          <w:rFonts w:cs="Arial"/>
          <w:color w:val="000000"/>
        </w:rPr>
        <w:t xml:space="preserve"> </w:t>
      </w:r>
      <w:r>
        <w:rPr>
          <w:rFonts w:cs="Arial"/>
          <w:b/>
          <w:color w:val="000000"/>
        </w:rPr>
        <w:t xml:space="preserve">nazvanog POS </w:t>
      </w:r>
      <w:proofErr w:type="spellStart"/>
      <w:r>
        <w:rPr>
          <w:rFonts w:cs="Arial"/>
          <w:b/>
          <w:color w:val="000000"/>
        </w:rPr>
        <w:t>Rujevica</w:t>
      </w:r>
      <w:proofErr w:type="spellEnd"/>
      <w:r>
        <w:rPr>
          <w:rFonts w:cs="Arial"/>
          <w:b/>
          <w:color w:val="000000"/>
        </w:rPr>
        <w:t xml:space="preserve"> I. faza.</w:t>
      </w:r>
      <w:r>
        <w:rPr>
          <w:rFonts w:cs="Arial"/>
          <w:color w:val="000000"/>
        </w:rPr>
        <w:t xml:space="preserve">  Projekt je obuhvaćao izgradnju dvije </w:t>
      </w:r>
      <w:proofErr w:type="spellStart"/>
      <w:r>
        <w:rPr>
          <w:rFonts w:cs="Arial"/>
          <w:color w:val="000000"/>
        </w:rPr>
        <w:t>višestambene</w:t>
      </w:r>
      <w:proofErr w:type="spellEnd"/>
      <w:r>
        <w:rPr>
          <w:rFonts w:cs="Arial"/>
          <w:color w:val="000000"/>
        </w:rPr>
        <w:t xml:space="preserve"> građevine sa 124 stana, četiri poslovna prostora te zatvorene garaže. Izgrađene stanove je 2009. god. od Agencije otkupio Grad Rijeka te ih dodijelio u najam po Listi podnositelja zahtjeva za dodjelu stana u najam. Prema zakonskoj regulativi javna sredstva osigurali su Republika Hrvatska i jedinica lokalne samouprave, a Agencija se za nedostajući dio potrebnih financijskih sredstava za izgradnju stanova zadužila kod banke. Grad Rijeka je od Agencije kupio stanove na obročnu otplatu od čega se povrat prvog dijela obročne otplate odnosio na period od 10 godina (od rujna 2008. god. do lipnja 2018. god.), a drugi dio, koji se odnosi na otplatu državnih poticajnih sredstava otplaćivat će se također na rok od 10 godina (od prosinca 2018. god. do rujna 2028. god.). </w:t>
      </w:r>
    </w:p>
    <w:p w:rsidR="00B6557D" w:rsidRDefault="00B6557D" w:rsidP="00B6557D">
      <w:pPr>
        <w:pStyle w:val="Header"/>
        <w:tabs>
          <w:tab w:val="left" w:pos="708"/>
        </w:tabs>
        <w:jc w:val="both"/>
        <w:rPr>
          <w:rFonts w:cs="Arial"/>
          <w:color w:val="9CC2E5"/>
        </w:rPr>
      </w:pPr>
    </w:p>
    <w:p w:rsidR="00B6557D" w:rsidRDefault="00B6557D" w:rsidP="00B6557D">
      <w:pPr>
        <w:jc w:val="both"/>
        <w:rPr>
          <w:rFonts w:cs="Arial"/>
          <w:color w:val="000000"/>
        </w:rPr>
      </w:pPr>
      <w:r>
        <w:rPr>
          <w:rFonts w:cs="Arial"/>
          <w:color w:val="000000"/>
        </w:rPr>
        <w:t>U okviru ovog programa osiguravaju se financijska sredstva za povrat državnih poticajnih sredstava naplaćenih redovnom otplatom zajma u narednom trogodišnjem razdoblju te se isto tako osiguravaju financijska sredstva za pripremu novih lokacija za izgradnju stanova po modelu društveno poticane stanogradnje u 2021. god.</w:t>
      </w:r>
    </w:p>
    <w:p w:rsidR="00B6557D" w:rsidRDefault="00B6557D" w:rsidP="00B6557D">
      <w:pPr>
        <w:pStyle w:val="Header"/>
        <w:tabs>
          <w:tab w:val="left" w:pos="708"/>
        </w:tabs>
        <w:jc w:val="both"/>
        <w:rPr>
          <w:rFonts w:cs="Arial"/>
          <w:color w:val="000000"/>
        </w:rPr>
      </w:pPr>
      <w:r>
        <w:rPr>
          <w:rFonts w:cs="Arial"/>
          <w:b/>
          <w:color w:val="000000"/>
        </w:rPr>
        <w:t>Cilj programa</w:t>
      </w:r>
      <w:r>
        <w:rPr>
          <w:rFonts w:cs="Arial"/>
          <w:color w:val="000000"/>
        </w:rPr>
        <w:t xml:space="preserve"> je osigurati redovno plaćanje glavnice i kamate u skladu s dinamikom otplate kredita te utvrđenim ugovornim obvezama i otplatnim planom kao i osigurati sredstva potrebna za pripremu novih lokacija za izgradnju stanova.</w:t>
      </w:r>
    </w:p>
    <w:p w:rsidR="00B6557D" w:rsidRDefault="00B6557D" w:rsidP="00B6557D">
      <w:pPr>
        <w:pStyle w:val="Header"/>
        <w:tabs>
          <w:tab w:val="left" w:pos="708"/>
        </w:tabs>
        <w:jc w:val="both"/>
        <w:rPr>
          <w:rFonts w:cs="Arial"/>
          <w:color w:val="9CC2E5"/>
        </w:rPr>
      </w:pPr>
    </w:p>
    <w:p w:rsidR="00B6557D" w:rsidRDefault="00B6557D" w:rsidP="00B6557D">
      <w:pPr>
        <w:pStyle w:val="Header"/>
        <w:tabs>
          <w:tab w:val="left" w:pos="708"/>
        </w:tabs>
        <w:jc w:val="both"/>
        <w:rPr>
          <w:rFonts w:cs="Arial"/>
          <w:color w:val="9CC2E5"/>
        </w:rPr>
      </w:pPr>
    </w:p>
    <w:p w:rsidR="00B6557D" w:rsidRDefault="00B6557D" w:rsidP="00B6557D">
      <w:pPr>
        <w:pStyle w:val="Header"/>
        <w:pBdr>
          <w:top w:val="single" w:sz="4" w:space="1" w:color="auto"/>
          <w:left w:val="single" w:sz="4" w:space="4" w:color="auto"/>
          <w:bottom w:val="single" w:sz="4" w:space="1" w:color="auto"/>
          <w:right w:val="single" w:sz="4" w:space="4" w:color="auto"/>
        </w:pBdr>
        <w:tabs>
          <w:tab w:val="left" w:pos="708"/>
        </w:tabs>
        <w:jc w:val="both"/>
        <w:rPr>
          <w:rFonts w:cs="Arial"/>
          <w:b/>
          <w:color w:val="000000"/>
        </w:rPr>
      </w:pPr>
      <w:r>
        <w:rPr>
          <w:rFonts w:cs="Arial"/>
          <w:b/>
          <w:color w:val="000000"/>
        </w:rPr>
        <w:t xml:space="preserve">POKAZATELJI USPJEŠNOSTI </w:t>
      </w:r>
    </w:p>
    <w:p w:rsidR="00B6557D" w:rsidRDefault="00B6557D" w:rsidP="00B6557D">
      <w:pPr>
        <w:pStyle w:val="Header"/>
        <w:tabs>
          <w:tab w:val="left" w:pos="708"/>
        </w:tabs>
        <w:jc w:val="both"/>
        <w:rPr>
          <w:rFonts w:cs="Arial"/>
          <w:color w:val="000000"/>
        </w:rPr>
      </w:pPr>
    </w:p>
    <w:p w:rsidR="00B6557D" w:rsidRDefault="00B6557D" w:rsidP="00B6557D">
      <w:pPr>
        <w:pStyle w:val="Header"/>
        <w:tabs>
          <w:tab w:val="left" w:pos="708"/>
        </w:tabs>
        <w:jc w:val="both"/>
        <w:rPr>
          <w:rFonts w:cs="Arial"/>
          <w:color w:val="9CC2E5"/>
        </w:rPr>
      </w:pPr>
      <w:r>
        <w:rPr>
          <w:rFonts w:cs="Arial"/>
          <w:color w:val="000000"/>
        </w:rPr>
        <w:t>Pokazatelj uspješnosti ovog programa iskazan je kroz sami cilj, a to je  izvršenje svih financijskih obveza po postojećim zaduženjima, u ugovorenim rokovima bez dodatnih zateznih kamata i slično</w:t>
      </w:r>
      <w:r>
        <w:rPr>
          <w:rFonts w:cs="Arial"/>
          <w:color w:val="9CC2E5"/>
        </w:rPr>
        <w:t>.</w:t>
      </w:r>
    </w:p>
    <w:p w:rsidR="00B6557D" w:rsidRDefault="00B6557D" w:rsidP="00B6557D">
      <w:pPr>
        <w:pStyle w:val="Header"/>
        <w:tabs>
          <w:tab w:val="left" w:pos="708"/>
        </w:tabs>
        <w:jc w:val="both"/>
        <w:rPr>
          <w:rFonts w:cs="Arial"/>
          <w:color w:val="9CC2E5"/>
        </w:rPr>
      </w:pPr>
    </w:p>
    <w:p w:rsidR="00B6557D" w:rsidRDefault="00B6557D" w:rsidP="00B6557D">
      <w:pPr>
        <w:pStyle w:val="Header"/>
        <w:pBdr>
          <w:top w:val="single" w:sz="4" w:space="1" w:color="auto"/>
          <w:left w:val="single" w:sz="4" w:space="4" w:color="auto"/>
          <w:bottom w:val="single" w:sz="4" w:space="1" w:color="auto"/>
          <w:right w:val="single" w:sz="4" w:space="4" w:color="auto"/>
        </w:pBdr>
        <w:tabs>
          <w:tab w:val="left" w:pos="708"/>
        </w:tabs>
        <w:jc w:val="both"/>
        <w:rPr>
          <w:rFonts w:cs="Arial"/>
          <w:b/>
          <w:color w:val="9CC2E5"/>
        </w:rPr>
      </w:pPr>
    </w:p>
    <w:p w:rsidR="00B6557D" w:rsidRDefault="00B6557D" w:rsidP="00B6557D">
      <w:pPr>
        <w:pStyle w:val="Header"/>
        <w:pBdr>
          <w:top w:val="single" w:sz="4" w:space="1" w:color="auto"/>
          <w:left w:val="single" w:sz="4" w:space="4" w:color="auto"/>
          <w:bottom w:val="single" w:sz="4" w:space="1" w:color="auto"/>
          <w:right w:val="single" w:sz="4" w:space="4" w:color="auto"/>
        </w:pBdr>
        <w:tabs>
          <w:tab w:val="left" w:pos="708"/>
        </w:tabs>
        <w:jc w:val="both"/>
        <w:rPr>
          <w:rFonts w:cs="Arial"/>
          <w:b/>
          <w:color w:val="000000"/>
        </w:rPr>
      </w:pPr>
      <w:r>
        <w:rPr>
          <w:rFonts w:cs="Arial"/>
          <w:b/>
          <w:color w:val="000000"/>
        </w:rPr>
        <w:t>ZAKONSKA OSNOVA ZA UVOĐENJE PROGRAMA</w:t>
      </w:r>
    </w:p>
    <w:p w:rsidR="00B6557D" w:rsidRDefault="00B6557D" w:rsidP="00B6557D">
      <w:pPr>
        <w:pStyle w:val="Header"/>
        <w:tabs>
          <w:tab w:val="left" w:pos="708"/>
        </w:tabs>
        <w:ind w:left="426"/>
        <w:jc w:val="both"/>
        <w:rPr>
          <w:rFonts w:cs="Arial"/>
          <w:color w:val="000000"/>
        </w:rPr>
      </w:pPr>
    </w:p>
    <w:p w:rsidR="00B6557D" w:rsidRPr="00954D2D" w:rsidRDefault="00B6557D" w:rsidP="00B6557D">
      <w:pPr>
        <w:pStyle w:val="Header"/>
        <w:numPr>
          <w:ilvl w:val="0"/>
          <w:numId w:val="31"/>
        </w:numPr>
        <w:tabs>
          <w:tab w:val="clear" w:pos="1637"/>
          <w:tab w:val="clear" w:pos="4536"/>
          <w:tab w:val="clear" w:pos="9072"/>
          <w:tab w:val="num" w:pos="-7513"/>
          <w:tab w:val="num" w:pos="284"/>
          <w:tab w:val="center" w:pos="4320"/>
          <w:tab w:val="right" w:pos="8640"/>
        </w:tabs>
        <w:ind w:left="284" w:hanging="284"/>
        <w:jc w:val="both"/>
        <w:rPr>
          <w:rFonts w:cs="Arial"/>
          <w:color w:val="000000"/>
        </w:rPr>
      </w:pPr>
      <w:r w:rsidRPr="00954D2D">
        <w:rPr>
          <w:rFonts w:cs="Arial"/>
          <w:color w:val="000000"/>
        </w:rPr>
        <w:t>Zakon o društveno poticanoj stanogradnji (Narodne novine“ broj 109/01, 82/04, 76/07, 38/09, 86/12, 07/13, 26/15, 57/18 i 66/19),</w:t>
      </w:r>
    </w:p>
    <w:p w:rsidR="00B6557D" w:rsidRPr="00954D2D" w:rsidRDefault="00B6557D" w:rsidP="00B6557D">
      <w:pPr>
        <w:pStyle w:val="Header"/>
        <w:numPr>
          <w:ilvl w:val="0"/>
          <w:numId w:val="31"/>
        </w:numPr>
        <w:tabs>
          <w:tab w:val="clear" w:pos="1637"/>
          <w:tab w:val="clear" w:pos="4536"/>
          <w:tab w:val="clear" w:pos="9072"/>
          <w:tab w:val="num" w:pos="-7513"/>
          <w:tab w:val="num" w:pos="284"/>
          <w:tab w:val="center" w:pos="4320"/>
          <w:tab w:val="right" w:pos="8640"/>
        </w:tabs>
        <w:ind w:left="284" w:hanging="284"/>
        <w:jc w:val="both"/>
        <w:rPr>
          <w:rFonts w:cs="Arial"/>
          <w:color w:val="000000"/>
        </w:rPr>
      </w:pPr>
      <w:r w:rsidRPr="00954D2D">
        <w:rPr>
          <w:rFonts w:cs="Arial"/>
          <w:color w:val="000000"/>
        </w:rPr>
        <w:t xml:space="preserve">Ugovor o dugoročnom kreditu s valutnom klauzulom sklopljen između Erste&amp; </w:t>
      </w:r>
      <w:proofErr w:type="spellStart"/>
      <w:r w:rsidRPr="00954D2D">
        <w:rPr>
          <w:rFonts w:cs="Arial"/>
          <w:color w:val="000000"/>
        </w:rPr>
        <w:t>Steiermärkische</w:t>
      </w:r>
      <w:proofErr w:type="spellEnd"/>
      <w:r w:rsidRPr="00954D2D">
        <w:rPr>
          <w:rFonts w:cs="Arial"/>
          <w:color w:val="000000"/>
        </w:rPr>
        <w:t xml:space="preserve"> Bank d.d. i Agencije (</w:t>
      </w:r>
      <w:proofErr w:type="spellStart"/>
      <w:r w:rsidRPr="00954D2D">
        <w:rPr>
          <w:rFonts w:cs="Arial"/>
          <w:color w:val="000000"/>
        </w:rPr>
        <w:t>Broj:UOK</w:t>
      </w:r>
      <w:proofErr w:type="spellEnd"/>
      <w:r w:rsidRPr="00954D2D">
        <w:rPr>
          <w:rFonts w:cs="Arial"/>
          <w:color w:val="000000"/>
        </w:rPr>
        <w:t>/ERSTE-3-12/2006 od 07.12.2006. god. te Aneks broj 1 Ugovoru od 01.7.2008. god. i Aneks broj 2 Ugovoru od 04.1.2010. god.),</w:t>
      </w:r>
    </w:p>
    <w:p w:rsidR="00B6557D" w:rsidRPr="00954D2D" w:rsidRDefault="00B6557D" w:rsidP="00B6557D">
      <w:pPr>
        <w:pStyle w:val="Header"/>
        <w:numPr>
          <w:ilvl w:val="0"/>
          <w:numId w:val="31"/>
        </w:numPr>
        <w:tabs>
          <w:tab w:val="clear" w:pos="1637"/>
          <w:tab w:val="clear" w:pos="4536"/>
          <w:tab w:val="clear" w:pos="9072"/>
          <w:tab w:val="num" w:pos="-7513"/>
          <w:tab w:val="num" w:pos="284"/>
          <w:tab w:val="center" w:pos="4320"/>
          <w:tab w:val="right" w:pos="8640"/>
        </w:tabs>
        <w:ind w:left="284" w:hanging="284"/>
        <w:jc w:val="both"/>
        <w:rPr>
          <w:rFonts w:cs="Arial"/>
          <w:color w:val="000000"/>
        </w:rPr>
      </w:pPr>
      <w:r w:rsidRPr="00954D2D">
        <w:rPr>
          <w:rFonts w:cs="Arial"/>
          <w:color w:val="000000"/>
        </w:rPr>
        <w:t>Sporazum o osiguranju doznačenih sredstava sklopljen između Agencije za pravni promet i posredovanje nekretninama i Agencije  (</w:t>
      </w:r>
      <w:proofErr w:type="spellStart"/>
      <w:r w:rsidRPr="00954D2D">
        <w:rPr>
          <w:rFonts w:cs="Arial"/>
          <w:color w:val="000000"/>
        </w:rPr>
        <w:t>Broj:SODS</w:t>
      </w:r>
      <w:proofErr w:type="spellEnd"/>
      <w:r w:rsidRPr="00954D2D">
        <w:rPr>
          <w:rFonts w:cs="Arial"/>
          <w:color w:val="000000"/>
        </w:rPr>
        <w:t>/APN-5-12/2006 od 21.12.2006. god.),</w:t>
      </w:r>
    </w:p>
    <w:p w:rsidR="00B6557D" w:rsidRPr="00954D2D" w:rsidRDefault="00B6557D" w:rsidP="00B6557D">
      <w:pPr>
        <w:pStyle w:val="Header"/>
        <w:numPr>
          <w:ilvl w:val="0"/>
          <w:numId w:val="31"/>
        </w:numPr>
        <w:tabs>
          <w:tab w:val="clear" w:pos="1637"/>
          <w:tab w:val="clear" w:pos="4536"/>
          <w:tab w:val="clear" w:pos="9072"/>
          <w:tab w:val="num" w:pos="-7513"/>
          <w:tab w:val="num" w:pos="284"/>
          <w:tab w:val="center" w:pos="4320"/>
          <w:tab w:val="right" w:pos="8640"/>
        </w:tabs>
        <w:ind w:left="284" w:hanging="284"/>
        <w:jc w:val="both"/>
        <w:rPr>
          <w:rFonts w:cs="Arial"/>
          <w:color w:val="000000"/>
        </w:rPr>
      </w:pPr>
      <w:r w:rsidRPr="00954D2D">
        <w:rPr>
          <w:rFonts w:cs="Arial"/>
          <w:color w:val="000000"/>
        </w:rPr>
        <w:t xml:space="preserve">Ugovor o kupoprodaji dviju stambeno poslovnih građevina koje su izgrađene na gradskom području </w:t>
      </w:r>
      <w:proofErr w:type="spellStart"/>
      <w:r w:rsidRPr="00954D2D">
        <w:rPr>
          <w:rFonts w:cs="Arial"/>
          <w:color w:val="000000"/>
        </w:rPr>
        <w:t>Rujevica</w:t>
      </w:r>
      <w:proofErr w:type="spellEnd"/>
      <w:r w:rsidRPr="00954D2D">
        <w:rPr>
          <w:rFonts w:cs="Arial"/>
          <w:color w:val="000000"/>
        </w:rPr>
        <w:t xml:space="preserve"> </w:t>
      </w:r>
      <w:proofErr w:type="spellStart"/>
      <w:r w:rsidRPr="00954D2D">
        <w:rPr>
          <w:rFonts w:cs="Arial"/>
          <w:color w:val="000000"/>
        </w:rPr>
        <w:t>I.faza</w:t>
      </w:r>
      <w:proofErr w:type="spellEnd"/>
      <w:r w:rsidRPr="00954D2D">
        <w:rPr>
          <w:rFonts w:cs="Arial"/>
          <w:color w:val="000000"/>
        </w:rPr>
        <w:t xml:space="preserve"> sklopljen između Grada Rijeke i Agencije (KLASA:373-03/09-05/3, URBROJ:2170-01-02-20-09-1 od 10.2.2009. god. te </w:t>
      </w:r>
      <w:proofErr w:type="spellStart"/>
      <w:r w:rsidRPr="00954D2D">
        <w:rPr>
          <w:rFonts w:cs="Arial"/>
          <w:color w:val="000000"/>
        </w:rPr>
        <w:t>Anex</w:t>
      </w:r>
      <w:proofErr w:type="spellEnd"/>
      <w:r w:rsidRPr="00954D2D">
        <w:rPr>
          <w:rFonts w:cs="Arial"/>
          <w:color w:val="000000"/>
        </w:rPr>
        <w:t>. br. 1 Ugovora o kupoprodaji KLASA:373-03/09-05/3, URBROJ:2170-01-02-20-09-2 od 30.12.2009. god.),</w:t>
      </w:r>
    </w:p>
    <w:p w:rsidR="00B6557D" w:rsidRPr="00954D2D" w:rsidRDefault="00B6557D" w:rsidP="00B6557D">
      <w:pPr>
        <w:pStyle w:val="Header"/>
        <w:numPr>
          <w:ilvl w:val="0"/>
          <w:numId w:val="31"/>
        </w:numPr>
        <w:tabs>
          <w:tab w:val="clear" w:pos="1637"/>
          <w:tab w:val="clear" w:pos="4536"/>
          <w:tab w:val="clear" w:pos="9072"/>
          <w:tab w:val="num" w:pos="-7513"/>
          <w:tab w:val="num" w:pos="284"/>
          <w:tab w:val="center" w:pos="4320"/>
          <w:tab w:val="right" w:pos="8640"/>
        </w:tabs>
        <w:ind w:left="284" w:hanging="284"/>
        <w:jc w:val="both"/>
        <w:rPr>
          <w:rFonts w:cs="Arial"/>
          <w:color w:val="000000"/>
        </w:rPr>
      </w:pPr>
      <w:r w:rsidRPr="00954D2D">
        <w:rPr>
          <w:rFonts w:cs="Arial"/>
          <w:color w:val="000000"/>
        </w:rPr>
        <w:t>Zakon o proračunu („Narodne novine“ broj 87/08, 136/12 i 15/15).</w:t>
      </w:r>
    </w:p>
    <w:p w:rsidR="00917EC7" w:rsidRDefault="00917EC7" w:rsidP="00323374">
      <w:pPr>
        <w:pStyle w:val="Header"/>
        <w:tabs>
          <w:tab w:val="num" w:pos="284"/>
          <w:tab w:val="left" w:pos="708"/>
        </w:tabs>
        <w:rPr>
          <w:rFonts w:cs="Arial"/>
          <w:color w:val="9CC2E5"/>
        </w:rPr>
      </w:pPr>
    </w:p>
    <w:p w:rsidR="00B6557D" w:rsidRDefault="00B6557D" w:rsidP="00B6557D">
      <w:pPr>
        <w:pStyle w:val="Header"/>
        <w:tabs>
          <w:tab w:val="left" w:pos="708"/>
        </w:tabs>
        <w:jc w:val="both"/>
        <w:rPr>
          <w:rFonts w:cs="Arial"/>
          <w:color w:val="9CC2E5"/>
        </w:rPr>
      </w:pPr>
    </w:p>
    <w:tbl>
      <w:tblPr>
        <w:tblW w:w="4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7"/>
      </w:tblGrid>
      <w:tr w:rsidR="00B6557D" w:rsidTr="007543C0">
        <w:trPr>
          <w:trHeight w:val="418"/>
        </w:trPr>
        <w:tc>
          <w:tcPr>
            <w:tcW w:w="47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b/>
                <w:color w:val="000000"/>
              </w:rPr>
            </w:pPr>
            <w:r>
              <w:rPr>
                <w:rFonts w:cs="Arial"/>
                <w:b/>
                <w:color w:val="000000"/>
              </w:rPr>
              <w:lastRenderedPageBreak/>
              <w:t>SREDSTVA ZA REALIZACIJU PROGRAMA</w:t>
            </w:r>
          </w:p>
        </w:tc>
      </w:tr>
    </w:tbl>
    <w:p w:rsidR="00B6557D" w:rsidRDefault="00B6557D" w:rsidP="00B6557D">
      <w:pPr>
        <w:pStyle w:val="Header"/>
        <w:tabs>
          <w:tab w:val="left" w:pos="708"/>
        </w:tabs>
        <w:jc w:val="both"/>
        <w:rPr>
          <w:rFonts w:cs="Arial"/>
          <w:color w:val="000000"/>
        </w:rPr>
      </w:pPr>
    </w:p>
    <w:p w:rsidR="00B6557D" w:rsidRDefault="00B6557D" w:rsidP="00B6557D">
      <w:pPr>
        <w:pStyle w:val="Header"/>
        <w:tabs>
          <w:tab w:val="left" w:pos="708"/>
        </w:tabs>
        <w:jc w:val="both"/>
        <w:rPr>
          <w:rFonts w:cs="Arial"/>
          <w:color w:val="000000"/>
        </w:rPr>
      </w:pPr>
      <w:r>
        <w:rPr>
          <w:rFonts w:cs="Arial"/>
          <w:color w:val="000000"/>
        </w:rPr>
        <w:t>Za potrebe izvršenja aktivnosti iz ovog Programa, za razdoblje 2021.-2023. god. planirana su sredstva kako slijedi:</w:t>
      </w:r>
    </w:p>
    <w:p w:rsidR="00B6557D" w:rsidRDefault="00B6557D" w:rsidP="00B6557D">
      <w:pPr>
        <w:pStyle w:val="Header"/>
        <w:tabs>
          <w:tab w:val="left" w:pos="708"/>
        </w:tabs>
        <w:ind w:left="7080" w:firstLine="708"/>
        <w:jc w:val="center"/>
        <w:rPr>
          <w:rFonts w:cs="Arial"/>
          <w:color w:val="000000"/>
        </w:rPr>
      </w:pPr>
      <w:r>
        <w:rPr>
          <w:rFonts w:cs="Arial"/>
          <w:color w:val="9CC2E5"/>
        </w:rPr>
        <w:t xml:space="preserve">                      </w:t>
      </w:r>
      <w:r>
        <w:rPr>
          <w:rFonts w:cs="Arial"/>
          <w:color w:val="000000"/>
        </w:rPr>
        <w:t>u kn</w:t>
      </w: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3261"/>
        <w:gridCol w:w="1559"/>
        <w:gridCol w:w="1276"/>
        <w:gridCol w:w="1417"/>
        <w:gridCol w:w="1276"/>
      </w:tblGrid>
      <w:tr w:rsidR="00B6557D" w:rsidTr="00B6557D">
        <w:trPr>
          <w:trHeight w:val="520"/>
        </w:trPr>
        <w:tc>
          <w:tcPr>
            <w:tcW w:w="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R.br</w:t>
            </w:r>
          </w:p>
        </w:tc>
        <w:tc>
          <w:tcPr>
            <w:tcW w:w="326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Naziv aktivnosti</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Proračun 2020.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Plan 2021.</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Projekcija 2022.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Projekcija 2023.</w:t>
            </w:r>
          </w:p>
        </w:tc>
      </w:tr>
      <w:tr w:rsidR="00B6557D" w:rsidTr="00B6557D">
        <w:trPr>
          <w:trHeight w:val="275"/>
        </w:trPr>
        <w:tc>
          <w:tcPr>
            <w:tcW w:w="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1.</w:t>
            </w:r>
          </w:p>
        </w:tc>
        <w:tc>
          <w:tcPr>
            <w:tcW w:w="326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color w:val="000000"/>
                <w:sz w:val="20"/>
              </w:rPr>
            </w:pPr>
            <w:r>
              <w:rPr>
                <w:rFonts w:cs="Arial"/>
                <w:color w:val="000000"/>
                <w:sz w:val="20"/>
              </w:rPr>
              <w:t xml:space="preserve">POS </w:t>
            </w:r>
            <w:proofErr w:type="spellStart"/>
            <w:r>
              <w:rPr>
                <w:rFonts w:cs="Arial"/>
                <w:color w:val="000000"/>
                <w:sz w:val="20"/>
              </w:rPr>
              <w:t>Rujevica</w:t>
            </w:r>
            <w:proofErr w:type="spellEnd"/>
            <w:r>
              <w:rPr>
                <w:rFonts w:cs="Arial"/>
                <w:color w:val="000000"/>
                <w:sz w:val="20"/>
              </w:rPr>
              <w:t xml:space="preserve"> I. faza - povrat državnih poticajnih sredstava naplaćenih redovnom otplatnom zajma</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2.189.500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2.189.500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2.189.500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2.189.500</w:t>
            </w:r>
          </w:p>
        </w:tc>
      </w:tr>
      <w:tr w:rsidR="00B6557D" w:rsidTr="00B6557D">
        <w:trPr>
          <w:trHeight w:val="274"/>
        </w:trPr>
        <w:tc>
          <w:tcPr>
            <w:tcW w:w="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2.</w:t>
            </w:r>
          </w:p>
        </w:tc>
        <w:tc>
          <w:tcPr>
            <w:tcW w:w="326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color w:val="000000"/>
                <w:sz w:val="20"/>
              </w:rPr>
            </w:pPr>
            <w:r>
              <w:rPr>
                <w:rFonts w:cs="Arial"/>
                <w:color w:val="000000"/>
                <w:sz w:val="20"/>
              </w:rPr>
              <w:t>Priprema novih lokacija</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466.524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388.266</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0</w:t>
            </w:r>
          </w:p>
        </w:tc>
      </w:tr>
      <w:tr w:rsidR="00B6557D" w:rsidTr="00B6557D">
        <w:trPr>
          <w:trHeight w:val="409"/>
        </w:trPr>
        <w:tc>
          <w:tcPr>
            <w:tcW w:w="765" w:type="dxa"/>
            <w:tcBorders>
              <w:top w:val="single" w:sz="12" w:space="0" w:color="auto"/>
              <w:left w:val="single" w:sz="4" w:space="0" w:color="auto"/>
              <w:bottom w:val="single" w:sz="12" w:space="0" w:color="auto"/>
              <w:right w:val="single" w:sz="4" w:space="0" w:color="auto"/>
            </w:tcBorders>
            <w:vAlign w:val="center"/>
          </w:tcPr>
          <w:p w:rsidR="00B6557D" w:rsidRDefault="00B6557D" w:rsidP="00B6557D">
            <w:pPr>
              <w:pStyle w:val="Header"/>
              <w:tabs>
                <w:tab w:val="left" w:pos="708"/>
              </w:tabs>
              <w:jc w:val="both"/>
              <w:rPr>
                <w:rFonts w:cs="Arial"/>
                <w:b/>
                <w:color w:val="000000"/>
                <w:sz w:val="20"/>
              </w:rPr>
            </w:pPr>
          </w:p>
        </w:tc>
        <w:tc>
          <w:tcPr>
            <w:tcW w:w="3261"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jc w:val="both"/>
              <w:rPr>
                <w:rFonts w:cs="Arial"/>
                <w:b/>
                <w:color w:val="000000"/>
                <w:sz w:val="20"/>
              </w:rPr>
            </w:pPr>
            <w:r>
              <w:rPr>
                <w:rFonts w:cs="Arial"/>
                <w:b/>
                <w:color w:val="000000"/>
                <w:sz w:val="20"/>
              </w:rPr>
              <w:t>Ukupno:</w:t>
            </w:r>
          </w:p>
        </w:tc>
        <w:tc>
          <w:tcPr>
            <w:tcW w:w="1559"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2.656.024</w:t>
            </w:r>
          </w:p>
        </w:tc>
        <w:tc>
          <w:tcPr>
            <w:tcW w:w="1276"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jc w:val="right"/>
              <w:rPr>
                <w:rFonts w:cs="Arial"/>
                <w:b/>
                <w:color w:val="000000"/>
                <w:sz w:val="20"/>
              </w:rPr>
            </w:pPr>
            <w:r>
              <w:rPr>
                <w:rFonts w:cs="Arial"/>
                <w:b/>
                <w:color w:val="000000"/>
                <w:sz w:val="20"/>
              </w:rPr>
              <w:t>2.577.766</w:t>
            </w:r>
          </w:p>
        </w:tc>
        <w:tc>
          <w:tcPr>
            <w:tcW w:w="1417"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2.189.500</w:t>
            </w:r>
          </w:p>
        </w:tc>
        <w:tc>
          <w:tcPr>
            <w:tcW w:w="1276"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2.189.500</w:t>
            </w:r>
          </w:p>
        </w:tc>
      </w:tr>
    </w:tbl>
    <w:p w:rsidR="00B6557D" w:rsidRDefault="00B6557D" w:rsidP="00B6557D">
      <w:pPr>
        <w:pStyle w:val="Header"/>
        <w:tabs>
          <w:tab w:val="left" w:pos="708"/>
        </w:tabs>
        <w:jc w:val="both"/>
        <w:rPr>
          <w:rFonts w:cs="Arial"/>
          <w:color w:val="9CC2E5"/>
        </w:rPr>
      </w:pPr>
    </w:p>
    <w:p w:rsidR="00B6557D" w:rsidRDefault="00B6557D" w:rsidP="00B6557D">
      <w:pPr>
        <w:pStyle w:val="Header"/>
        <w:tabs>
          <w:tab w:val="left" w:pos="708"/>
        </w:tabs>
        <w:jc w:val="both"/>
        <w:rPr>
          <w:rFonts w:cs="Arial"/>
          <w:color w:val="000000"/>
        </w:rPr>
      </w:pPr>
    </w:p>
    <w:p w:rsidR="00B6557D" w:rsidRDefault="00B6557D" w:rsidP="00B6557D">
      <w:pPr>
        <w:pStyle w:val="Header"/>
        <w:tabs>
          <w:tab w:val="left" w:pos="708"/>
        </w:tabs>
        <w:jc w:val="both"/>
        <w:rPr>
          <w:rFonts w:cs="Arial"/>
          <w:b/>
          <w:color w:val="000000"/>
          <w:u w:val="single"/>
        </w:rPr>
      </w:pPr>
      <w:r>
        <w:rPr>
          <w:rFonts w:cs="Arial"/>
          <w:b/>
          <w:color w:val="000000"/>
          <w:u w:val="single"/>
        </w:rPr>
        <w:t xml:space="preserve">Aktivnost: POS </w:t>
      </w:r>
      <w:proofErr w:type="spellStart"/>
      <w:r>
        <w:rPr>
          <w:rFonts w:cs="Arial"/>
          <w:b/>
          <w:color w:val="000000"/>
          <w:u w:val="single"/>
        </w:rPr>
        <w:t>Rujevica</w:t>
      </w:r>
      <w:proofErr w:type="spellEnd"/>
      <w:r>
        <w:rPr>
          <w:rFonts w:cs="Arial"/>
          <w:b/>
          <w:color w:val="000000"/>
          <w:u w:val="single"/>
        </w:rPr>
        <w:t xml:space="preserve"> I. faza – povrat državnih poticajnih sredstava naplaćenih redovnom otplatom zajma</w:t>
      </w:r>
    </w:p>
    <w:p w:rsidR="00B6557D" w:rsidRDefault="00B6557D" w:rsidP="00B6557D">
      <w:pPr>
        <w:pStyle w:val="Header"/>
        <w:tabs>
          <w:tab w:val="left" w:pos="708"/>
        </w:tabs>
        <w:jc w:val="both"/>
        <w:rPr>
          <w:rFonts w:cs="Arial"/>
          <w:color w:val="000000"/>
        </w:rPr>
      </w:pPr>
      <w:r>
        <w:rPr>
          <w:rFonts w:cs="Arial"/>
          <w:color w:val="000000"/>
        </w:rPr>
        <w:t xml:space="preserve">U 2018. god. po završetku otplate dijela kredita koji je financiran sredstvima kredita banke započela je otplata dijela zajma koji je financiran državnim poticajnim sredstvima. Povrat državnih sredstava koja su doznačena Agenciji u iznosu od 13.586.595,35 kn za stambeno poslovnu zgradu na </w:t>
      </w:r>
      <w:proofErr w:type="spellStart"/>
      <w:r>
        <w:rPr>
          <w:rFonts w:cs="Arial"/>
          <w:color w:val="000000"/>
        </w:rPr>
        <w:t>Rujevici</w:t>
      </w:r>
      <w:proofErr w:type="spellEnd"/>
      <w:r>
        <w:rPr>
          <w:rFonts w:cs="Arial"/>
          <w:color w:val="000000"/>
        </w:rPr>
        <w:t xml:space="preserve"> (POS </w:t>
      </w:r>
      <w:proofErr w:type="spellStart"/>
      <w:r>
        <w:rPr>
          <w:rFonts w:cs="Arial"/>
          <w:color w:val="000000"/>
        </w:rPr>
        <w:t>Rujevica</w:t>
      </w:r>
      <w:proofErr w:type="spellEnd"/>
      <w:r>
        <w:rPr>
          <w:rFonts w:cs="Arial"/>
          <w:color w:val="000000"/>
        </w:rPr>
        <w:t xml:space="preserve"> I. faza) uvećan je za kamatnu stopu 2% godišnje u periodu počeka od 01.01.2007. god. do 30.9.2018. god. i pripisan novoj glavnici koja iznosi 17.147.15</w:t>
      </w:r>
      <w:r w:rsidR="00B908CD">
        <w:rPr>
          <w:rFonts w:cs="Arial"/>
          <w:color w:val="000000"/>
        </w:rPr>
        <w:t>7</w:t>
      </w:r>
      <w:r>
        <w:rPr>
          <w:rFonts w:cs="Arial"/>
          <w:color w:val="000000"/>
        </w:rPr>
        <w:t xml:space="preserve"> kn. Na istu se u periodu otplate od 31.12.2018. god. do 30.9.2028. god. obračunava kamatna stopa u visini 5% godišnje. </w:t>
      </w:r>
    </w:p>
    <w:p w:rsidR="00B6557D" w:rsidRDefault="00B6557D" w:rsidP="00B6557D">
      <w:pPr>
        <w:pStyle w:val="Header"/>
        <w:tabs>
          <w:tab w:val="left" w:pos="708"/>
        </w:tabs>
        <w:jc w:val="both"/>
        <w:rPr>
          <w:rFonts w:cs="Arial"/>
          <w:color w:val="000000"/>
        </w:rPr>
      </w:pPr>
      <w:r>
        <w:rPr>
          <w:rFonts w:cs="Arial"/>
          <w:color w:val="000000"/>
        </w:rPr>
        <w:t>U narednom trogodišnjem razdoblju sredstva se planiraju u visini od 2.189.500 kn na godišnjoj razini.</w:t>
      </w:r>
    </w:p>
    <w:p w:rsidR="00B6557D" w:rsidRDefault="00B6557D" w:rsidP="00B6557D">
      <w:pPr>
        <w:pStyle w:val="Header"/>
        <w:jc w:val="both"/>
        <w:rPr>
          <w:rFonts w:cs="Arial"/>
          <w:color w:val="000000"/>
        </w:rPr>
      </w:pPr>
      <w:r>
        <w:rPr>
          <w:rFonts w:cs="Arial"/>
          <w:color w:val="000000"/>
        </w:rPr>
        <w:t>Zajam se plaća krajem svakog tromjesečja Agenciji za pravni promet i posredovanje nekretninama prema utvrđenom otplatnom planu.</w:t>
      </w:r>
    </w:p>
    <w:p w:rsidR="00B6557D" w:rsidRDefault="00B6557D" w:rsidP="00B6557D">
      <w:pPr>
        <w:pStyle w:val="Header"/>
        <w:tabs>
          <w:tab w:val="left" w:pos="708"/>
        </w:tabs>
        <w:jc w:val="both"/>
        <w:rPr>
          <w:rFonts w:cs="Arial"/>
          <w:color w:val="9CC2E5"/>
        </w:rPr>
      </w:pPr>
    </w:p>
    <w:p w:rsidR="00B6557D" w:rsidRDefault="00B6557D" w:rsidP="00B6557D">
      <w:pPr>
        <w:pStyle w:val="Header"/>
        <w:tabs>
          <w:tab w:val="left" w:pos="708"/>
        </w:tabs>
        <w:jc w:val="both"/>
        <w:rPr>
          <w:rFonts w:cs="Arial"/>
          <w:b/>
          <w:color w:val="000000"/>
          <w:u w:val="single"/>
        </w:rPr>
      </w:pPr>
      <w:r>
        <w:rPr>
          <w:rFonts w:cs="Arial"/>
          <w:b/>
          <w:color w:val="000000"/>
          <w:u w:val="single"/>
        </w:rPr>
        <w:t>Aktivnost: Priprema novih lokacija</w:t>
      </w:r>
    </w:p>
    <w:p w:rsidR="00B6557D" w:rsidRDefault="00B6557D" w:rsidP="00B6557D">
      <w:pPr>
        <w:pStyle w:val="Header"/>
        <w:tabs>
          <w:tab w:val="left" w:pos="708"/>
        </w:tabs>
        <w:jc w:val="both"/>
        <w:rPr>
          <w:rFonts w:cs="Arial"/>
          <w:color w:val="9CC2E5"/>
        </w:rPr>
      </w:pPr>
      <w:r>
        <w:rPr>
          <w:rFonts w:cs="Arial"/>
          <w:color w:val="000000"/>
        </w:rPr>
        <w:t>Sredstva koja se planiraju utrošiti u narednoj godini iznose 388.266 kn, a odnose se na planirane aktivnosti na izradi potrebnih analiza i studija za ocjenu podobnosti i opravdanosti izgradnje stanova po programu društveno poticane stanogradnje na novim lokacijama.</w:t>
      </w:r>
    </w:p>
    <w:p w:rsidR="00B6557D" w:rsidRDefault="00B6557D" w:rsidP="00B6557D">
      <w:pPr>
        <w:pStyle w:val="Header"/>
        <w:tabs>
          <w:tab w:val="left" w:pos="708"/>
        </w:tabs>
        <w:rPr>
          <w:rFonts w:cs="Arial"/>
          <w:color w:val="9CC2E5"/>
        </w:rPr>
      </w:pPr>
    </w:p>
    <w:p w:rsidR="00B6557D" w:rsidRDefault="00B6557D" w:rsidP="00B6557D">
      <w:pPr>
        <w:pStyle w:val="Header"/>
        <w:tabs>
          <w:tab w:val="left" w:pos="708"/>
        </w:tabs>
        <w:rPr>
          <w:rFonts w:cs="Arial"/>
          <w:color w:val="9CC2E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9"/>
      </w:tblGrid>
      <w:tr w:rsidR="00B6557D" w:rsidTr="00B6557D">
        <w:trPr>
          <w:trHeight w:val="476"/>
        </w:trPr>
        <w:tc>
          <w:tcPr>
            <w:tcW w:w="97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b/>
                <w:color w:val="000000"/>
              </w:rPr>
            </w:pPr>
            <w:r w:rsidRPr="00851FB0">
              <w:rPr>
                <w:rFonts w:cs="Arial"/>
                <w:b/>
                <w:color w:val="000000"/>
              </w:rPr>
              <w:t>NAZIV PROGRAMA: POVRAT NAPLAĆENIH JAVNIH SREDSTAVA</w:t>
            </w:r>
            <w:r>
              <w:rPr>
                <w:rFonts w:cs="Arial"/>
                <w:b/>
                <w:color w:val="000000"/>
              </w:rPr>
              <w:t xml:space="preserve"> </w:t>
            </w:r>
          </w:p>
        </w:tc>
      </w:tr>
    </w:tbl>
    <w:p w:rsidR="00B6557D" w:rsidRDefault="00B6557D" w:rsidP="00B6557D">
      <w:pPr>
        <w:pStyle w:val="Header"/>
        <w:tabs>
          <w:tab w:val="left" w:pos="708"/>
        </w:tabs>
        <w:jc w:val="both"/>
        <w:rPr>
          <w:rFonts w:cs="Arial"/>
          <w:b/>
          <w:color w:val="9CC2E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tblGrid>
      <w:tr w:rsidR="00B6557D" w:rsidTr="00B6557D">
        <w:trPr>
          <w:trHeight w:val="301"/>
        </w:trPr>
        <w:tc>
          <w:tcPr>
            <w:tcW w:w="308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b/>
                <w:color w:val="000000"/>
              </w:rPr>
            </w:pPr>
            <w:r>
              <w:rPr>
                <w:rFonts w:cs="Arial"/>
                <w:b/>
                <w:color w:val="000000"/>
              </w:rPr>
              <w:t xml:space="preserve">OPIS I CILJ PROGRAMA </w:t>
            </w:r>
          </w:p>
        </w:tc>
      </w:tr>
    </w:tbl>
    <w:p w:rsidR="00B6557D" w:rsidRDefault="00B6557D" w:rsidP="00B6557D">
      <w:pPr>
        <w:jc w:val="both"/>
        <w:rPr>
          <w:rFonts w:cs="Arial"/>
          <w:color w:val="000000"/>
        </w:rPr>
      </w:pPr>
    </w:p>
    <w:p w:rsidR="00B6557D" w:rsidRDefault="00B6557D" w:rsidP="00B6557D">
      <w:pPr>
        <w:jc w:val="both"/>
        <w:rPr>
          <w:rFonts w:cs="Arial"/>
          <w:color w:val="000000"/>
        </w:rPr>
      </w:pPr>
      <w:r>
        <w:rPr>
          <w:rFonts w:cs="Arial"/>
          <w:color w:val="000000"/>
        </w:rPr>
        <w:t xml:space="preserve">Program se sastoji od aktivnosti kojima se podmiruju obveze po primljenom zajmu od Republike Hrvatske i Grada Rijeke za izgrađene stanove/garaže po modelu društveno poticane stanogradnje. Isto se odnosi na otplatu glavnice i kamate na angažirana javna sredstva (tzv. III. obrok) koja se prema Zakonu o društveno poticanoj stanogradnji naplaćuju za račun Republike Hrvatske i Grada Rijeke i to </w:t>
      </w:r>
      <w:proofErr w:type="spellStart"/>
      <w:r>
        <w:rPr>
          <w:rFonts w:cs="Arial"/>
          <w:color w:val="000000"/>
        </w:rPr>
        <w:t>srazmjerno</w:t>
      </w:r>
      <w:proofErr w:type="spellEnd"/>
      <w:r>
        <w:rPr>
          <w:rFonts w:cs="Arial"/>
          <w:color w:val="000000"/>
        </w:rPr>
        <w:t xml:space="preserve"> njihovim udjelima u angažiranim javnim sredstvima sadržanima u cijeni stana/garaže.</w:t>
      </w:r>
    </w:p>
    <w:p w:rsidR="00323374" w:rsidRDefault="00B6557D" w:rsidP="00B6557D">
      <w:pPr>
        <w:jc w:val="both"/>
        <w:rPr>
          <w:rFonts w:cs="Arial"/>
          <w:color w:val="000000"/>
        </w:rPr>
      </w:pPr>
      <w:r>
        <w:rPr>
          <w:rFonts w:cs="Arial"/>
          <w:color w:val="000000"/>
        </w:rPr>
        <w:t xml:space="preserve">Agencija je do sada izgradila i prodala fizičkim osobama 80 stanova na lokaciji POS </w:t>
      </w:r>
      <w:proofErr w:type="spellStart"/>
      <w:r>
        <w:rPr>
          <w:rFonts w:cs="Arial"/>
          <w:color w:val="000000"/>
        </w:rPr>
        <w:t>Rujevica</w:t>
      </w:r>
      <w:proofErr w:type="spellEnd"/>
      <w:r>
        <w:rPr>
          <w:rFonts w:cs="Arial"/>
          <w:color w:val="000000"/>
        </w:rPr>
        <w:t xml:space="preserve"> II. faza, 80 stanova na lokaciji POS Drenova te 95 stanova na lokaciji POS </w:t>
      </w:r>
      <w:proofErr w:type="spellStart"/>
      <w:r>
        <w:rPr>
          <w:rFonts w:cs="Arial"/>
          <w:color w:val="000000"/>
        </w:rPr>
        <w:t>Hostov</w:t>
      </w:r>
      <w:proofErr w:type="spellEnd"/>
      <w:r>
        <w:rPr>
          <w:rFonts w:cs="Arial"/>
          <w:color w:val="000000"/>
        </w:rPr>
        <w:t xml:space="preserve"> breg I. faza. U sklopu projekta POS </w:t>
      </w:r>
      <w:proofErr w:type="spellStart"/>
      <w:r>
        <w:rPr>
          <w:rFonts w:cs="Arial"/>
          <w:color w:val="000000"/>
        </w:rPr>
        <w:t>Rujevica</w:t>
      </w:r>
      <w:proofErr w:type="spellEnd"/>
      <w:r>
        <w:rPr>
          <w:rFonts w:cs="Arial"/>
          <w:color w:val="000000"/>
        </w:rPr>
        <w:t xml:space="preserve"> II. faza izgrađeno je 36 garaža, od kojih su do sada prodane 22., što znači da je ostalo neprodano 14 garaža.</w:t>
      </w:r>
    </w:p>
    <w:p w:rsidR="00B6557D" w:rsidRDefault="00B6557D" w:rsidP="00B6557D">
      <w:pPr>
        <w:jc w:val="both"/>
        <w:rPr>
          <w:rFonts w:cs="Arial"/>
          <w:color w:val="000000"/>
        </w:rPr>
      </w:pPr>
      <w:r>
        <w:rPr>
          <w:rFonts w:cs="Arial"/>
          <w:color w:val="000000"/>
        </w:rPr>
        <w:lastRenderedPageBreak/>
        <w:t>Plan ovog programa je izrađen temeljem planirane otplate dugoročnih zajmova zajedno s kamatom počeka koja se obračunava za razdoblje počeka odnosno do podmirenja duga banci sukladno zakonskoj regulativi. Kamate i glavnice na javna sredstva koje se prikazuju na prihodovnoj i rashodovnoj strani Agencije planiraju se u istim iznosima obzirom da je prihod/primitak od naplate kamate i glavnice plasiranih javnih sredstva kupcima stanova jednak rashodu/izdatku kamate i glavnice koje se prema Zakonu o društveno poticanoj stanogradnji naplaćuju za račun Republike Hrvatske i jedinice lokalne samouprave. Agencija u trenutku izrade ovog materijala prati 164 kreditne partije od prodanih stanova i garaža od čega su 32 kupaca „u otplati“ i 132 kupaca „u počeku“.</w:t>
      </w:r>
    </w:p>
    <w:p w:rsidR="00B6557D" w:rsidRDefault="00B6557D" w:rsidP="00B6557D">
      <w:pPr>
        <w:jc w:val="both"/>
        <w:rPr>
          <w:rFonts w:cs="Arial"/>
          <w:color w:val="000000"/>
        </w:rPr>
      </w:pPr>
      <w:r>
        <w:rPr>
          <w:rFonts w:cs="Arial"/>
          <w:b/>
          <w:color w:val="000000"/>
        </w:rPr>
        <w:t>Cilj programa</w:t>
      </w:r>
      <w:r>
        <w:rPr>
          <w:rFonts w:cs="Arial"/>
          <w:color w:val="000000"/>
        </w:rPr>
        <w:t xml:space="preserve"> je pratiti obročnu otplatu prodanih nekretnina te osigurati povrat javnih sredstava temeljem zaključenih ugovora, sporazuma, otplatnih planova i instrumenta osiguranja plaćanja. </w:t>
      </w:r>
    </w:p>
    <w:p w:rsidR="00B6557D" w:rsidRDefault="00B6557D" w:rsidP="00B6557D">
      <w:pPr>
        <w:pStyle w:val="Header"/>
        <w:pBdr>
          <w:top w:val="single" w:sz="4" w:space="1" w:color="auto"/>
          <w:left w:val="single" w:sz="4" w:space="4" w:color="auto"/>
          <w:bottom w:val="single" w:sz="4" w:space="1" w:color="auto"/>
          <w:right w:val="single" w:sz="4" w:space="4" w:color="auto"/>
        </w:pBdr>
        <w:tabs>
          <w:tab w:val="left" w:pos="708"/>
        </w:tabs>
        <w:jc w:val="both"/>
        <w:rPr>
          <w:rFonts w:cs="Arial"/>
          <w:b/>
          <w:color w:val="000000"/>
        </w:rPr>
      </w:pPr>
      <w:r>
        <w:rPr>
          <w:rFonts w:cs="Arial"/>
          <w:b/>
          <w:color w:val="000000"/>
        </w:rPr>
        <w:t xml:space="preserve">POKAZATELJI USPJEŠNOSTI </w:t>
      </w:r>
    </w:p>
    <w:p w:rsidR="00B6557D" w:rsidRDefault="00B6557D" w:rsidP="00B6557D">
      <w:pPr>
        <w:pStyle w:val="Header"/>
        <w:tabs>
          <w:tab w:val="left" w:pos="708"/>
        </w:tabs>
        <w:jc w:val="both"/>
        <w:rPr>
          <w:rFonts w:cs="Arial"/>
          <w:color w:val="000000"/>
        </w:rPr>
      </w:pPr>
    </w:p>
    <w:p w:rsidR="00B6557D" w:rsidRDefault="00B6557D" w:rsidP="00B6557D">
      <w:pPr>
        <w:pStyle w:val="Header"/>
        <w:tabs>
          <w:tab w:val="left" w:pos="708"/>
        </w:tabs>
        <w:jc w:val="both"/>
        <w:rPr>
          <w:rFonts w:cs="Arial"/>
          <w:color w:val="000000"/>
        </w:rPr>
      </w:pPr>
      <w:r>
        <w:rPr>
          <w:rFonts w:cs="Arial"/>
          <w:color w:val="000000"/>
        </w:rPr>
        <w:t xml:space="preserve">Pokazatelj uspješnosti ovog programa iskazan je kroz sami cilj, a to je briga o naplati i otplati javnih sredstava za sve prodane stanove/garaže po modelu društveno poticane stanogradnje te poduzimanje potrebnih radnji za izvršenje financijskih obveza po postojećim zaduženjima, u ugovorenim rokovima bez dodatnih zateznih kamata i slično. </w:t>
      </w:r>
    </w:p>
    <w:p w:rsidR="00B6557D" w:rsidRDefault="00B6557D" w:rsidP="00B6557D">
      <w:pPr>
        <w:jc w:val="both"/>
        <w:rPr>
          <w:rFonts w:cs="Arial"/>
          <w:color w:val="9CC2E5"/>
        </w:rPr>
      </w:pPr>
    </w:p>
    <w:p w:rsidR="00B6557D" w:rsidRDefault="00B6557D" w:rsidP="00B6557D">
      <w:pPr>
        <w:pStyle w:val="Header"/>
        <w:pBdr>
          <w:top w:val="single" w:sz="4" w:space="1" w:color="auto"/>
          <w:left w:val="single" w:sz="4" w:space="4" w:color="auto"/>
          <w:bottom w:val="single" w:sz="4" w:space="1" w:color="auto"/>
          <w:right w:val="single" w:sz="4" w:space="4" w:color="auto"/>
        </w:pBdr>
        <w:tabs>
          <w:tab w:val="left" w:pos="708"/>
        </w:tabs>
        <w:jc w:val="both"/>
        <w:rPr>
          <w:rFonts w:cs="Arial"/>
          <w:b/>
          <w:color w:val="000000"/>
        </w:rPr>
      </w:pPr>
      <w:r>
        <w:rPr>
          <w:rFonts w:cs="Arial"/>
          <w:b/>
          <w:color w:val="000000"/>
        </w:rPr>
        <w:t>ZAKONSKA OSNOVA ZA UVOĐENJE PROGRAMA</w:t>
      </w:r>
    </w:p>
    <w:p w:rsidR="00B6557D" w:rsidRDefault="00B6557D" w:rsidP="00B6557D">
      <w:pPr>
        <w:pStyle w:val="Header"/>
        <w:tabs>
          <w:tab w:val="left" w:pos="708"/>
        </w:tabs>
        <w:ind w:left="360"/>
        <w:jc w:val="both"/>
        <w:rPr>
          <w:rFonts w:cs="Arial"/>
          <w:color w:val="000000"/>
        </w:rPr>
      </w:pPr>
    </w:p>
    <w:p w:rsidR="00B6557D" w:rsidRDefault="00B6557D" w:rsidP="00B6557D">
      <w:pPr>
        <w:pStyle w:val="Header"/>
        <w:numPr>
          <w:ilvl w:val="0"/>
          <w:numId w:val="32"/>
        </w:numPr>
        <w:tabs>
          <w:tab w:val="clear" w:pos="4536"/>
          <w:tab w:val="clear" w:pos="9072"/>
          <w:tab w:val="num" w:pos="360"/>
          <w:tab w:val="center" w:pos="4320"/>
          <w:tab w:val="right" w:pos="8640"/>
        </w:tabs>
        <w:ind w:left="360"/>
        <w:jc w:val="both"/>
        <w:rPr>
          <w:rFonts w:cs="Arial"/>
          <w:color w:val="000000"/>
        </w:rPr>
      </w:pPr>
      <w:r>
        <w:rPr>
          <w:rFonts w:cs="Arial"/>
          <w:color w:val="000000"/>
        </w:rPr>
        <w:t>Zakon o društveno poticanoj stanogradnji (Narodne novine“ broj 109/01, 82/04, 76/07, 38/09, 86/12, 07/13, 26/15, 57/18 i 66/19),</w:t>
      </w:r>
    </w:p>
    <w:p w:rsidR="00B6557D" w:rsidRDefault="00B6557D" w:rsidP="00B6557D">
      <w:pPr>
        <w:pStyle w:val="Header"/>
        <w:numPr>
          <w:ilvl w:val="0"/>
          <w:numId w:val="32"/>
        </w:numPr>
        <w:tabs>
          <w:tab w:val="clear" w:pos="4536"/>
          <w:tab w:val="clear" w:pos="9072"/>
          <w:tab w:val="num" w:pos="360"/>
          <w:tab w:val="center" w:pos="4320"/>
          <w:tab w:val="right" w:pos="8640"/>
        </w:tabs>
        <w:ind w:left="360"/>
        <w:jc w:val="both"/>
        <w:rPr>
          <w:rFonts w:cs="Arial"/>
          <w:color w:val="000000"/>
        </w:rPr>
      </w:pPr>
      <w:r>
        <w:rPr>
          <w:rFonts w:cs="Arial"/>
          <w:color w:val="000000"/>
        </w:rPr>
        <w:t>Zakon o proračunu ("Narodne novine" broj 87/08, 136/12 i 15/15),</w:t>
      </w:r>
    </w:p>
    <w:p w:rsidR="00B6557D" w:rsidRDefault="00B6557D" w:rsidP="00B6557D">
      <w:pPr>
        <w:pStyle w:val="Header"/>
        <w:numPr>
          <w:ilvl w:val="0"/>
          <w:numId w:val="32"/>
        </w:numPr>
        <w:tabs>
          <w:tab w:val="clear" w:pos="4536"/>
          <w:tab w:val="clear" w:pos="9072"/>
          <w:tab w:val="num" w:pos="360"/>
          <w:tab w:val="center" w:pos="4320"/>
          <w:tab w:val="right" w:pos="8640"/>
        </w:tabs>
        <w:ind w:left="360"/>
        <w:jc w:val="both"/>
        <w:rPr>
          <w:rFonts w:cs="Arial"/>
          <w:color w:val="000000"/>
        </w:rPr>
      </w:pPr>
      <w:r>
        <w:rPr>
          <w:rFonts w:cs="Arial"/>
          <w:color w:val="000000"/>
        </w:rPr>
        <w:t>Zakon o ustanovama („Narodne novine“ broj 76/93, 29/97, 47/99, 35/08 i 127/19),</w:t>
      </w:r>
    </w:p>
    <w:p w:rsidR="00B6557D" w:rsidRDefault="00B6557D" w:rsidP="00B6557D">
      <w:pPr>
        <w:pStyle w:val="Header"/>
        <w:numPr>
          <w:ilvl w:val="0"/>
          <w:numId w:val="32"/>
        </w:numPr>
        <w:tabs>
          <w:tab w:val="clear" w:pos="4536"/>
          <w:tab w:val="clear" w:pos="9072"/>
          <w:tab w:val="num" w:pos="360"/>
          <w:tab w:val="center" w:pos="4320"/>
          <w:tab w:val="right" w:pos="8640"/>
        </w:tabs>
        <w:ind w:left="360"/>
        <w:jc w:val="both"/>
        <w:rPr>
          <w:rFonts w:cs="Arial"/>
          <w:color w:val="000000"/>
        </w:rPr>
      </w:pPr>
      <w:r>
        <w:rPr>
          <w:rFonts w:cs="Arial"/>
          <w:color w:val="000000"/>
        </w:rPr>
        <w:t>Ugovor o kupoprodaji nekretnine,</w:t>
      </w:r>
    </w:p>
    <w:p w:rsidR="00B6557D" w:rsidRDefault="00B6557D" w:rsidP="00B6557D">
      <w:pPr>
        <w:pStyle w:val="Header"/>
        <w:numPr>
          <w:ilvl w:val="0"/>
          <w:numId w:val="32"/>
        </w:numPr>
        <w:tabs>
          <w:tab w:val="clear" w:pos="4536"/>
          <w:tab w:val="clear" w:pos="9072"/>
          <w:tab w:val="num" w:pos="360"/>
          <w:tab w:val="center" w:pos="4320"/>
          <w:tab w:val="right" w:pos="8640"/>
        </w:tabs>
        <w:ind w:left="360"/>
        <w:jc w:val="both"/>
        <w:rPr>
          <w:rFonts w:cs="Arial"/>
          <w:color w:val="000000"/>
        </w:rPr>
      </w:pPr>
      <w:r>
        <w:rPr>
          <w:rFonts w:cs="Arial"/>
          <w:color w:val="000000"/>
        </w:rPr>
        <w:t>Ugovor o obročnoj otplati sa Sporazumom radi osiguranja novčane tražbine zasnivanjem založnog prava na nekretnini,</w:t>
      </w:r>
    </w:p>
    <w:p w:rsidR="00B6557D" w:rsidRDefault="00B6557D" w:rsidP="00B6557D">
      <w:pPr>
        <w:pStyle w:val="Header"/>
        <w:numPr>
          <w:ilvl w:val="0"/>
          <w:numId w:val="32"/>
        </w:numPr>
        <w:tabs>
          <w:tab w:val="clear" w:pos="4536"/>
          <w:tab w:val="clear" w:pos="9072"/>
          <w:tab w:val="num" w:pos="360"/>
          <w:tab w:val="center" w:pos="4320"/>
          <w:tab w:val="right" w:pos="8640"/>
        </w:tabs>
        <w:ind w:left="360"/>
        <w:jc w:val="both"/>
        <w:rPr>
          <w:rFonts w:cs="Arial"/>
          <w:color w:val="000000"/>
        </w:rPr>
      </w:pPr>
      <w:r>
        <w:rPr>
          <w:rFonts w:cs="Arial"/>
          <w:color w:val="000000"/>
        </w:rPr>
        <w:t>Otplatni plan,</w:t>
      </w:r>
    </w:p>
    <w:p w:rsidR="00B6557D" w:rsidRDefault="00B6557D" w:rsidP="00B6557D">
      <w:pPr>
        <w:pStyle w:val="Header"/>
        <w:numPr>
          <w:ilvl w:val="0"/>
          <w:numId w:val="32"/>
        </w:numPr>
        <w:tabs>
          <w:tab w:val="clear" w:pos="4536"/>
          <w:tab w:val="clear" w:pos="9072"/>
          <w:tab w:val="num" w:pos="360"/>
          <w:tab w:val="center" w:pos="4320"/>
          <w:tab w:val="right" w:pos="8640"/>
        </w:tabs>
        <w:ind w:left="360"/>
        <w:jc w:val="both"/>
        <w:rPr>
          <w:rFonts w:cs="Arial"/>
          <w:color w:val="000000"/>
        </w:rPr>
      </w:pPr>
      <w:r>
        <w:rPr>
          <w:rFonts w:cs="Arial"/>
          <w:color w:val="000000"/>
        </w:rPr>
        <w:t>Suglasnost o zapljeni plaće,</w:t>
      </w:r>
    </w:p>
    <w:p w:rsidR="00B6557D" w:rsidRDefault="00B6557D" w:rsidP="00B6557D">
      <w:pPr>
        <w:pStyle w:val="Header"/>
        <w:numPr>
          <w:ilvl w:val="0"/>
          <w:numId w:val="32"/>
        </w:numPr>
        <w:tabs>
          <w:tab w:val="clear" w:pos="4536"/>
          <w:tab w:val="clear" w:pos="9072"/>
          <w:tab w:val="num" w:pos="360"/>
          <w:tab w:val="center" w:pos="4320"/>
          <w:tab w:val="right" w:pos="8640"/>
        </w:tabs>
        <w:ind w:left="360"/>
        <w:jc w:val="both"/>
        <w:rPr>
          <w:rFonts w:cs="Arial"/>
          <w:color w:val="000000"/>
        </w:rPr>
      </w:pPr>
      <w:r>
        <w:rPr>
          <w:rFonts w:cs="Arial"/>
          <w:color w:val="000000"/>
        </w:rPr>
        <w:t>Bjanko zadužnica,</w:t>
      </w:r>
    </w:p>
    <w:p w:rsidR="00B6557D" w:rsidRDefault="00B6557D" w:rsidP="00B6557D">
      <w:pPr>
        <w:pStyle w:val="Header"/>
        <w:numPr>
          <w:ilvl w:val="0"/>
          <w:numId w:val="32"/>
        </w:numPr>
        <w:tabs>
          <w:tab w:val="clear" w:pos="4536"/>
          <w:tab w:val="clear" w:pos="9072"/>
          <w:tab w:val="num" w:pos="360"/>
          <w:tab w:val="center" w:pos="4320"/>
          <w:tab w:val="right" w:pos="8640"/>
        </w:tabs>
        <w:ind w:left="360"/>
        <w:jc w:val="both"/>
        <w:rPr>
          <w:rFonts w:cs="Arial"/>
          <w:color w:val="000000"/>
        </w:rPr>
      </w:pPr>
      <w:r>
        <w:rPr>
          <w:rFonts w:cs="Arial"/>
          <w:color w:val="000000"/>
        </w:rPr>
        <w:t>Pravilnik o unutarnjem ustrojstvu Agencije s kasnijim izmjenama i dopunama,</w:t>
      </w:r>
    </w:p>
    <w:p w:rsidR="00B6557D" w:rsidRDefault="00B6557D" w:rsidP="00B6557D">
      <w:pPr>
        <w:pStyle w:val="Default"/>
        <w:tabs>
          <w:tab w:val="left" w:pos="426"/>
        </w:tabs>
        <w:jc w:val="both"/>
        <w:rPr>
          <w:sz w:val="22"/>
          <w:szCs w:val="22"/>
        </w:rPr>
      </w:pPr>
      <w:r>
        <w:rPr>
          <w:sz w:val="22"/>
          <w:szCs w:val="22"/>
        </w:rPr>
        <w:t>-     Zaključci i Odluke gradonačelnika Grada Rijeke,</w:t>
      </w:r>
    </w:p>
    <w:p w:rsidR="00B6557D" w:rsidRDefault="00B6557D" w:rsidP="00B6557D">
      <w:pPr>
        <w:pStyle w:val="Header"/>
        <w:numPr>
          <w:ilvl w:val="0"/>
          <w:numId w:val="32"/>
        </w:numPr>
        <w:tabs>
          <w:tab w:val="clear" w:pos="4536"/>
          <w:tab w:val="clear" w:pos="9072"/>
          <w:tab w:val="num" w:pos="360"/>
          <w:tab w:val="center" w:pos="4320"/>
          <w:tab w:val="right" w:pos="8640"/>
        </w:tabs>
        <w:ind w:left="360"/>
        <w:jc w:val="both"/>
        <w:rPr>
          <w:rFonts w:cs="Arial"/>
          <w:color w:val="000000"/>
        </w:rPr>
      </w:pPr>
      <w:r>
        <w:rPr>
          <w:rFonts w:cs="Arial"/>
          <w:color w:val="000000"/>
        </w:rPr>
        <w:t>Ostali zakoni i propisi s područja financija.</w:t>
      </w:r>
    </w:p>
    <w:p w:rsidR="00B6557D" w:rsidRDefault="00B6557D" w:rsidP="00B6557D">
      <w:pPr>
        <w:pStyle w:val="Header"/>
        <w:tabs>
          <w:tab w:val="left" w:pos="708"/>
        </w:tabs>
        <w:jc w:val="both"/>
        <w:rPr>
          <w:rFonts w:cs="Arial"/>
          <w:color w:val="9CC2E5"/>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7"/>
      </w:tblGrid>
      <w:tr w:rsidR="00B6557D" w:rsidTr="00B6557D">
        <w:trPr>
          <w:trHeight w:val="418"/>
        </w:trPr>
        <w:tc>
          <w:tcPr>
            <w:tcW w:w="47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b/>
                <w:color w:val="000000"/>
              </w:rPr>
            </w:pPr>
            <w:r>
              <w:rPr>
                <w:rFonts w:cs="Arial"/>
                <w:b/>
                <w:color w:val="000000"/>
              </w:rPr>
              <w:t>SREDSTVA ZA REALIZACIJU PROGRAMA</w:t>
            </w:r>
          </w:p>
        </w:tc>
      </w:tr>
    </w:tbl>
    <w:p w:rsidR="00B6557D" w:rsidRDefault="00B6557D" w:rsidP="00B6557D">
      <w:pPr>
        <w:pStyle w:val="Header"/>
        <w:tabs>
          <w:tab w:val="left" w:pos="708"/>
        </w:tabs>
        <w:jc w:val="both"/>
        <w:rPr>
          <w:rFonts w:cs="Arial"/>
          <w:color w:val="000000"/>
        </w:rPr>
      </w:pPr>
      <w:r>
        <w:rPr>
          <w:rFonts w:cs="Arial"/>
          <w:color w:val="000000"/>
        </w:rPr>
        <w:t>Za potrebe izvršenja aktivnosti iz ovog Programa, za razdoblje 2021.-2023 .god. planirana su sredstva kako slijedi:</w:t>
      </w:r>
    </w:p>
    <w:p w:rsidR="00B6557D" w:rsidRDefault="00B6557D" w:rsidP="00B6557D">
      <w:pPr>
        <w:pStyle w:val="Header"/>
        <w:tabs>
          <w:tab w:val="left" w:pos="708"/>
        </w:tabs>
        <w:ind w:left="8508"/>
        <w:jc w:val="both"/>
        <w:rPr>
          <w:rFonts w:cs="Arial"/>
          <w:color w:val="000000"/>
        </w:rPr>
      </w:pPr>
      <w:r>
        <w:rPr>
          <w:rFonts w:cs="Arial"/>
          <w:color w:val="000000"/>
        </w:rPr>
        <w:t xml:space="preserve">          u kn</w:t>
      </w: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1"/>
        <w:gridCol w:w="1559"/>
        <w:gridCol w:w="1276"/>
        <w:gridCol w:w="1417"/>
        <w:gridCol w:w="1276"/>
      </w:tblGrid>
      <w:tr w:rsidR="00B6557D" w:rsidTr="00B6557D">
        <w:trPr>
          <w:trHeight w:val="520"/>
        </w:trPr>
        <w:tc>
          <w:tcPr>
            <w:tcW w:w="70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R.br</w:t>
            </w:r>
          </w:p>
        </w:tc>
        <w:tc>
          <w:tcPr>
            <w:tcW w:w="326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Naziv aktivnosti</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Proračun 2020.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Plan 2021.</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Projekcija 2022.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Projekcija 2023.</w:t>
            </w:r>
          </w:p>
        </w:tc>
      </w:tr>
      <w:tr w:rsidR="00B6557D" w:rsidTr="00B6557D">
        <w:trPr>
          <w:trHeight w:val="274"/>
        </w:trPr>
        <w:tc>
          <w:tcPr>
            <w:tcW w:w="70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1.</w:t>
            </w:r>
          </w:p>
        </w:tc>
        <w:tc>
          <w:tcPr>
            <w:tcW w:w="326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color w:val="000000"/>
                <w:sz w:val="20"/>
              </w:rPr>
            </w:pPr>
            <w:r>
              <w:rPr>
                <w:rFonts w:cs="Arial"/>
                <w:color w:val="000000"/>
                <w:sz w:val="20"/>
              </w:rPr>
              <w:t xml:space="preserve">POS </w:t>
            </w:r>
            <w:proofErr w:type="spellStart"/>
            <w:r>
              <w:rPr>
                <w:rFonts w:cs="Arial"/>
                <w:color w:val="000000"/>
                <w:sz w:val="20"/>
              </w:rPr>
              <w:t>Rujevica</w:t>
            </w:r>
            <w:proofErr w:type="spellEnd"/>
            <w:r>
              <w:rPr>
                <w:rFonts w:cs="Arial"/>
                <w:color w:val="000000"/>
                <w:sz w:val="20"/>
              </w:rPr>
              <w:t xml:space="preserve"> II. faza - povrat javnih sredstava naplaćenih otplatom zajmova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818.000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1.074.000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1.266.000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1.545.000</w:t>
            </w:r>
          </w:p>
        </w:tc>
      </w:tr>
      <w:tr w:rsidR="00B6557D" w:rsidTr="00B6557D">
        <w:trPr>
          <w:trHeight w:val="274"/>
        </w:trPr>
        <w:tc>
          <w:tcPr>
            <w:tcW w:w="70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2.</w:t>
            </w:r>
          </w:p>
        </w:tc>
        <w:tc>
          <w:tcPr>
            <w:tcW w:w="326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color w:val="000000"/>
                <w:sz w:val="20"/>
              </w:rPr>
            </w:pPr>
            <w:r>
              <w:rPr>
                <w:rFonts w:cs="Arial"/>
                <w:color w:val="000000"/>
                <w:sz w:val="20"/>
              </w:rPr>
              <w:t>POS Drenova - povrat javnih sredstava naplaćenih otplatom zajmova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855.500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801.000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792.000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830.000</w:t>
            </w:r>
          </w:p>
        </w:tc>
      </w:tr>
      <w:tr w:rsidR="00B6557D" w:rsidTr="00B6557D">
        <w:trPr>
          <w:trHeight w:val="274"/>
        </w:trPr>
        <w:tc>
          <w:tcPr>
            <w:tcW w:w="70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3.</w:t>
            </w:r>
          </w:p>
        </w:tc>
        <w:tc>
          <w:tcPr>
            <w:tcW w:w="326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color w:val="000000"/>
                <w:sz w:val="20"/>
              </w:rPr>
            </w:pPr>
            <w:r>
              <w:rPr>
                <w:rFonts w:cs="Arial"/>
                <w:color w:val="000000"/>
                <w:sz w:val="20"/>
              </w:rPr>
              <w:t xml:space="preserve">POS </w:t>
            </w:r>
            <w:proofErr w:type="spellStart"/>
            <w:r>
              <w:rPr>
                <w:rFonts w:cs="Arial"/>
                <w:color w:val="000000"/>
                <w:sz w:val="20"/>
              </w:rPr>
              <w:t>Hostov</w:t>
            </w:r>
            <w:proofErr w:type="spellEnd"/>
            <w:r>
              <w:rPr>
                <w:rFonts w:cs="Arial"/>
                <w:color w:val="000000"/>
                <w:sz w:val="20"/>
              </w:rPr>
              <w:t xml:space="preserve"> breg I. faza - povrat javnih sredstava naplaćenih otplatom zajmova</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683.000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724.000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782.000</w:t>
            </w:r>
          </w:p>
        </w:tc>
      </w:tr>
      <w:tr w:rsidR="00B6557D" w:rsidTr="00B6557D">
        <w:trPr>
          <w:trHeight w:val="409"/>
        </w:trPr>
        <w:tc>
          <w:tcPr>
            <w:tcW w:w="709" w:type="dxa"/>
            <w:tcBorders>
              <w:top w:val="single" w:sz="12" w:space="0" w:color="auto"/>
              <w:left w:val="single" w:sz="4" w:space="0" w:color="auto"/>
              <w:bottom w:val="single" w:sz="12" w:space="0" w:color="auto"/>
              <w:right w:val="single" w:sz="4" w:space="0" w:color="auto"/>
            </w:tcBorders>
            <w:vAlign w:val="center"/>
          </w:tcPr>
          <w:p w:rsidR="00B6557D" w:rsidRDefault="00B6557D" w:rsidP="00B6557D">
            <w:pPr>
              <w:pStyle w:val="Header"/>
              <w:tabs>
                <w:tab w:val="left" w:pos="708"/>
              </w:tabs>
              <w:jc w:val="both"/>
              <w:rPr>
                <w:rFonts w:cs="Arial"/>
                <w:b/>
                <w:color w:val="000000"/>
                <w:sz w:val="20"/>
              </w:rPr>
            </w:pPr>
          </w:p>
        </w:tc>
        <w:tc>
          <w:tcPr>
            <w:tcW w:w="3261"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jc w:val="both"/>
              <w:rPr>
                <w:rFonts w:cs="Arial"/>
                <w:b/>
                <w:color w:val="000000"/>
                <w:sz w:val="20"/>
              </w:rPr>
            </w:pPr>
            <w:r>
              <w:rPr>
                <w:rFonts w:cs="Arial"/>
                <w:b/>
                <w:color w:val="000000"/>
                <w:sz w:val="20"/>
              </w:rPr>
              <w:t>Ukupno:</w:t>
            </w:r>
          </w:p>
        </w:tc>
        <w:tc>
          <w:tcPr>
            <w:tcW w:w="1559"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1.953.500</w:t>
            </w:r>
          </w:p>
        </w:tc>
        <w:tc>
          <w:tcPr>
            <w:tcW w:w="1276"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jc w:val="right"/>
              <w:rPr>
                <w:rFonts w:cs="Arial"/>
                <w:b/>
                <w:color w:val="000000"/>
                <w:sz w:val="20"/>
              </w:rPr>
            </w:pPr>
            <w:r>
              <w:rPr>
                <w:rFonts w:cs="Arial"/>
                <w:b/>
                <w:color w:val="000000"/>
                <w:sz w:val="20"/>
              </w:rPr>
              <w:t>2.558.000</w:t>
            </w:r>
          </w:p>
        </w:tc>
        <w:tc>
          <w:tcPr>
            <w:tcW w:w="1417"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2.782.000</w:t>
            </w:r>
          </w:p>
        </w:tc>
        <w:tc>
          <w:tcPr>
            <w:tcW w:w="1276"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3.157.000</w:t>
            </w:r>
          </w:p>
        </w:tc>
      </w:tr>
    </w:tbl>
    <w:p w:rsidR="00B6557D" w:rsidRDefault="00B6557D" w:rsidP="00B6557D">
      <w:pPr>
        <w:jc w:val="both"/>
        <w:rPr>
          <w:rFonts w:cs="Arial"/>
          <w:b/>
          <w:color w:val="000000"/>
          <w:u w:val="single"/>
        </w:rPr>
      </w:pPr>
      <w:r>
        <w:rPr>
          <w:rFonts w:cs="Arial"/>
          <w:b/>
          <w:color w:val="000000"/>
          <w:u w:val="single"/>
        </w:rPr>
        <w:lastRenderedPageBreak/>
        <w:t xml:space="preserve">Aktivnost: POS </w:t>
      </w:r>
      <w:proofErr w:type="spellStart"/>
      <w:r>
        <w:rPr>
          <w:rFonts w:cs="Arial"/>
          <w:b/>
          <w:color w:val="000000"/>
          <w:u w:val="single"/>
        </w:rPr>
        <w:t>Rujevica</w:t>
      </w:r>
      <w:proofErr w:type="spellEnd"/>
      <w:r>
        <w:rPr>
          <w:rFonts w:cs="Arial"/>
          <w:b/>
          <w:color w:val="000000"/>
          <w:u w:val="single"/>
        </w:rPr>
        <w:t xml:space="preserve"> II. faza – povrat javnih sredstava naplaćenih otplatom zajmova</w:t>
      </w:r>
    </w:p>
    <w:p w:rsidR="00B6557D" w:rsidRDefault="00B6557D" w:rsidP="00B6557D">
      <w:pPr>
        <w:jc w:val="both"/>
        <w:rPr>
          <w:rFonts w:cs="Arial"/>
          <w:color w:val="000000"/>
        </w:rPr>
      </w:pPr>
      <w:r>
        <w:rPr>
          <w:rFonts w:cs="Arial"/>
          <w:color w:val="000000"/>
        </w:rPr>
        <w:t xml:space="preserve">Glavnica i kamata po osnovi otplate tzv. III. obroka za izgrađene stanove na lokaciji POS </w:t>
      </w:r>
      <w:proofErr w:type="spellStart"/>
      <w:r>
        <w:rPr>
          <w:rFonts w:cs="Arial"/>
          <w:color w:val="000000"/>
        </w:rPr>
        <w:t>Rujevica</w:t>
      </w:r>
      <w:proofErr w:type="spellEnd"/>
      <w:r>
        <w:rPr>
          <w:rFonts w:cs="Arial"/>
          <w:color w:val="000000"/>
        </w:rPr>
        <w:t xml:space="preserve"> II. faza planira se za naredno trogodišnje razdoblje na bazi 13 kupaca koji su u redovnoj obročnoj otplati stana te na bazi dosadašnje prijevremene otplate. Isto se odnosi na podmirenje zakonske obveze prema Republici Hrvatskoj i jedinici lokalne samouprave tj. Gradu Rijeci </w:t>
      </w:r>
      <w:proofErr w:type="spellStart"/>
      <w:r>
        <w:rPr>
          <w:rFonts w:cs="Arial"/>
          <w:color w:val="000000"/>
        </w:rPr>
        <w:t>srazmjerno</w:t>
      </w:r>
      <w:proofErr w:type="spellEnd"/>
      <w:r>
        <w:rPr>
          <w:rFonts w:cs="Arial"/>
          <w:color w:val="000000"/>
        </w:rPr>
        <w:t xml:space="preserve"> njihovom udjelu u financiranju kupoprodajne cijene stana/garaže koji su izgrađeni 2010. god. Plan je izrađen temeljem planirane otplate dugoročnih kredita zajedno s kamatom počeka koja se obračunava za razdoblje do podmirenja duga banci.</w:t>
      </w:r>
    </w:p>
    <w:p w:rsidR="00B6557D" w:rsidRDefault="00B6557D" w:rsidP="00B6557D">
      <w:pPr>
        <w:jc w:val="both"/>
        <w:rPr>
          <w:rFonts w:cs="Arial"/>
          <w:color w:val="000000"/>
          <w:lang w:eastAsia="zh-CN"/>
        </w:rPr>
      </w:pPr>
      <w:r>
        <w:rPr>
          <w:rFonts w:cs="Arial"/>
          <w:color w:val="000000"/>
          <w:lang w:eastAsia="zh-CN"/>
        </w:rPr>
        <w:t xml:space="preserve">Za ovu aktivnost u </w:t>
      </w:r>
      <w:r>
        <w:rPr>
          <w:rFonts w:eastAsia="SimSun" w:cs="Arial"/>
          <w:color w:val="000000"/>
          <w:lang w:eastAsia="zh-CN"/>
        </w:rPr>
        <w:t xml:space="preserve">2021. god. </w:t>
      </w:r>
      <w:r>
        <w:rPr>
          <w:rFonts w:cs="Arial"/>
          <w:color w:val="000000"/>
          <w:lang w:eastAsia="zh-CN"/>
        </w:rPr>
        <w:t xml:space="preserve">planira se iznos od 1.074.000 kn, u 2022. god. iznos od 1.266.000 kn, a u 2023. god. iznos od 1.545.000 kn na godišnjoj razini. </w:t>
      </w:r>
    </w:p>
    <w:p w:rsidR="00B6557D" w:rsidRDefault="00B6557D" w:rsidP="00B6557D">
      <w:pPr>
        <w:jc w:val="both"/>
        <w:rPr>
          <w:rFonts w:cs="Arial"/>
          <w:color w:val="9CC2E5"/>
        </w:rPr>
      </w:pPr>
    </w:p>
    <w:p w:rsidR="00B6557D" w:rsidRDefault="00B6557D" w:rsidP="00B6557D">
      <w:pPr>
        <w:jc w:val="both"/>
        <w:rPr>
          <w:rFonts w:cs="Arial"/>
          <w:b/>
          <w:color w:val="000000"/>
          <w:u w:val="single"/>
        </w:rPr>
      </w:pPr>
      <w:r w:rsidRPr="007F0932">
        <w:rPr>
          <w:rFonts w:cs="Arial"/>
          <w:b/>
          <w:color w:val="000000"/>
          <w:u w:val="single"/>
        </w:rPr>
        <w:t>Aktivnost: POS Drenova – povrat javnih sredstava naplaćenih otplatom zajmova</w:t>
      </w:r>
    </w:p>
    <w:p w:rsidR="00B6557D" w:rsidRDefault="00B6557D" w:rsidP="00B6557D">
      <w:pPr>
        <w:jc w:val="both"/>
        <w:rPr>
          <w:rFonts w:cs="Arial"/>
          <w:color w:val="000000"/>
        </w:rPr>
      </w:pPr>
      <w:r>
        <w:rPr>
          <w:rFonts w:cs="Arial"/>
          <w:color w:val="000000"/>
        </w:rPr>
        <w:t xml:space="preserve">Planirana su sredstva po osnovi otplate tzv. III. obroka za lokaciju POS Drenova koja planiraju se vratiti Republici Hrvatskoj i Gradu Rijeci </w:t>
      </w:r>
      <w:proofErr w:type="spellStart"/>
      <w:r>
        <w:rPr>
          <w:rFonts w:cs="Arial"/>
          <w:color w:val="000000"/>
        </w:rPr>
        <w:t>srazmjerno</w:t>
      </w:r>
      <w:proofErr w:type="spellEnd"/>
      <w:r>
        <w:rPr>
          <w:rFonts w:cs="Arial"/>
          <w:color w:val="000000"/>
        </w:rPr>
        <w:t xml:space="preserve"> njihovom udjelu u financiranju kupoprodajne cijene stana. Isto se odnosi na podmirenje zakonske obveze za stanove koji su izgrađeni na Drenovi 2014. god.</w:t>
      </w:r>
    </w:p>
    <w:p w:rsidR="00B6557D" w:rsidRDefault="00B6557D" w:rsidP="00B6557D">
      <w:pPr>
        <w:jc w:val="both"/>
        <w:rPr>
          <w:rFonts w:cs="Arial"/>
          <w:color w:val="000000"/>
          <w:lang w:eastAsia="zh-CN"/>
        </w:rPr>
      </w:pPr>
      <w:r>
        <w:rPr>
          <w:rFonts w:cs="Arial"/>
          <w:color w:val="000000"/>
          <w:lang w:eastAsia="zh-CN"/>
        </w:rPr>
        <w:t xml:space="preserve">Za ovu aktivnost u </w:t>
      </w:r>
      <w:r>
        <w:rPr>
          <w:rFonts w:eastAsia="SimSun" w:cs="Arial"/>
          <w:color w:val="000000"/>
          <w:lang w:eastAsia="zh-CN"/>
        </w:rPr>
        <w:t xml:space="preserve">2021. god. </w:t>
      </w:r>
      <w:r>
        <w:rPr>
          <w:rFonts w:cs="Arial"/>
          <w:color w:val="000000"/>
          <w:lang w:eastAsia="zh-CN"/>
        </w:rPr>
        <w:t>planira se iznos od 801.000 kn, u 2022. god. iznos od 792.000 kn, a u 2023. god. iznos od 830.000 kn na godišnjoj razini. Sredstva su planirana na bazi 11 kupaca koji su u redovnoj otplati stana te na bazi dosadašnje prijevremene otplate.</w:t>
      </w:r>
    </w:p>
    <w:p w:rsidR="00B6557D" w:rsidRDefault="00B6557D" w:rsidP="00B6557D">
      <w:pPr>
        <w:jc w:val="both"/>
        <w:rPr>
          <w:rFonts w:cs="Arial"/>
          <w:color w:val="9CC2E5"/>
        </w:rPr>
      </w:pPr>
    </w:p>
    <w:p w:rsidR="00B6557D" w:rsidRDefault="00B6557D" w:rsidP="00B6557D">
      <w:pPr>
        <w:jc w:val="both"/>
        <w:rPr>
          <w:rFonts w:cs="Arial"/>
          <w:b/>
          <w:color w:val="000000"/>
          <w:u w:val="single"/>
        </w:rPr>
      </w:pPr>
      <w:r>
        <w:rPr>
          <w:rFonts w:cs="Arial"/>
          <w:b/>
          <w:color w:val="000000"/>
          <w:u w:val="single"/>
        </w:rPr>
        <w:t xml:space="preserve">Aktivnost: POS </w:t>
      </w:r>
      <w:proofErr w:type="spellStart"/>
      <w:r>
        <w:rPr>
          <w:rFonts w:cs="Arial"/>
          <w:b/>
          <w:color w:val="000000"/>
          <w:u w:val="single"/>
        </w:rPr>
        <w:t>Hostov</w:t>
      </w:r>
      <w:proofErr w:type="spellEnd"/>
      <w:r>
        <w:rPr>
          <w:rFonts w:cs="Arial"/>
          <w:b/>
          <w:color w:val="000000"/>
          <w:u w:val="single"/>
        </w:rPr>
        <w:t xml:space="preserve"> breg I. faza – povrat javnih sredstava naplaćenih otplatom zajmova</w:t>
      </w:r>
    </w:p>
    <w:p w:rsidR="00B6557D" w:rsidRDefault="00B6557D" w:rsidP="00B6557D">
      <w:pPr>
        <w:jc w:val="both"/>
        <w:rPr>
          <w:rFonts w:cs="Arial"/>
          <w:color w:val="000000"/>
        </w:rPr>
      </w:pPr>
      <w:r>
        <w:rPr>
          <w:rFonts w:cs="Arial"/>
          <w:color w:val="000000"/>
        </w:rPr>
        <w:t xml:space="preserve">U narednom trogodišnjem razdoblju planira se izvršiti povrat sredstava u Proračun Republike Hrvatske i Proračun Grada Rijeke </w:t>
      </w:r>
      <w:proofErr w:type="spellStart"/>
      <w:r>
        <w:rPr>
          <w:rFonts w:cs="Arial"/>
          <w:color w:val="000000"/>
        </w:rPr>
        <w:t>srazmjerno</w:t>
      </w:r>
      <w:proofErr w:type="spellEnd"/>
      <w:r>
        <w:rPr>
          <w:rFonts w:cs="Arial"/>
          <w:color w:val="000000"/>
        </w:rPr>
        <w:t xml:space="preserve"> njihovom udjelu u financiranju kupoprodajne cijene stana. Isto se odnosi na podmirenje zakonske obveze za stanove koji su izgrađeni na </w:t>
      </w:r>
      <w:proofErr w:type="spellStart"/>
      <w:r>
        <w:rPr>
          <w:rFonts w:cs="Arial"/>
          <w:color w:val="000000"/>
        </w:rPr>
        <w:t>Hostovom</w:t>
      </w:r>
      <w:proofErr w:type="spellEnd"/>
      <w:r>
        <w:rPr>
          <w:rFonts w:cs="Arial"/>
          <w:color w:val="000000"/>
        </w:rPr>
        <w:t xml:space="preserve"> bregu 2014. god.</w:t>
      </w:r>
    </w:p>
    <w:p w:rsidR="00B6557D" w:rsidRDefault="00B6557D" w:rsidP="00B6557D">
      <w:pPr>
        <w:jc w:val="both"/>
        <w:rPr>
          <w:rFonts w:cs="Arial"/>
          <w:color w:val="000000"/>
          <w:lang w:eastAsia="zh-CN"/>
        </w:rPr>
      </w:pPr>
      <w:r>
        <w:rPr>
          <w:rFonts w:cs="Arial"/>
          <w:color w:val="000000"/>
          <w:lang w:eastAsia="zh-CN"/>
        </w:rPr>
        <w:t xml:space="preserve">Za ovu aktivnost u </w:t>
      </w:r>
      <w:r>
        <w:rPr>
          <w:rFonts w:eastAsia="SimSun" w:cs="Arial"/>
          <w:color w:val="000000"/>
          <w:lang w:eastAsia="zh-CN"/>
        </w:rPr>
        <w:t xml:space="preserve">2021. god. </w:t>
      </w:r>
      <w:r>
        <w:rPr>
          <w:rFonts w:cs="Arial"/>
          <w:color w:val="000000"/>
          <w:lang w:eastAsia="zh-CN"/>
        </w:rPr>
        <w:t>planira se godišnji iznos od 683.000 kn, u 2022. god. iznos od 724.000 kn, a u 2023. god. iznos od 782.000 kn. Sredstva su planirana na bazi 8 kupaca koji su u redovnoj otplati stana te na bazi dosadašnje prijevremene otplate.</w:t>
      </w:r>
    </w:p>
    <w:p w:rsidR="00B6557D" w:rsidRDefault="00B6557D" w:rsidP="00B6557D">
      <w:pPr>
        <w:jc w:val="both"/>
        <w:rPr>
          <w:rFonts w:cs="Arial"/>
          <w:color w:val="9CC2E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9"/>
      </w:tblGrid>
      <w:tr w:rsidR="00B6557D" w:rsidTr="00B6557D">
        <w:trPr>
          <w:trHeight w:val="476"/>
        </w:trPr>
        <w:tc>
          <w:tcPr>
            <w:tcW w:w="9759"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b/>
                <w:color w:val="000000"/>
              </w:rPr>
            </w:pPr>
            <w:r>
              <w:rPr>
                <w:rFonts w:cs="Arial"/>
                <w:b/>
                <w:color w:val="000000"/>
              </w:rPr>
              <w:t>NAZIV PROGRAMA: IZGRADNJA STANOVA ZA PRODAJU</w:t>
            </w:r>
          </w:p>
        </w:tc>
      </w:tr>
    </w:tbl>
    <w:p w:rsidR="00B6557D" w:rsidRDefault="00B6557D" w:rsidP="00B6557D">
      <w:pPr>
        <w:pStyle w:val="Header"/>
        <w:tabs>
          <w:tab w:val="left" w:pos="708"/>
        </w:tabs>
        <w:jc w:val="both"/>
        <w:rPr>
          <w:rFonts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tblGrid>
      <w:tr w:rsidR="00B6557D" w:rsidTr="00B6557D">
        <w:trPr>
          <w:trHeight w:val="301"/>
        </w:trPr>
        <w:tc>
          <w:tcPr>
            <w:tcW w:w="308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both"/>
              <w:rPr>
                <w:rFonts w:cs="Arial"/>
                <w:b/>
                <w:color w:val="000000"/>
              </w:rPr>
            </w:pPr>
            <w:r>
              <w:rPr>
                <w:rFonts w:cs="Arial"/>
                <w:b/>
                <w:color w:val="000000"/>
              </w:rPr>
              <w:t xml:space="preserve">OPIS I CILJ PROGRAMA </w:t>
            </w:r>
          </w:p>
        </w:tc>
      </w:tr>
    </w:tbl>
    <w:p w:rsidR="00B6557D" w:rsidRDefault="00B6557D" w:rsidP="00B6557D">
      <w:pPr>
        <w:ind w:firstLine="708"/>
        <w:jc w:val="both"/>
        <w:rPr>
          <w:rFonts w:cs="Arial"/>
          <w:b/>
          <w:color w:val="000000"/>
        </w:rPr>
      </w:pPr>
    </w:p>
    <w:p w:rsidR="00B6557D" w:rsidRDefault="00B6557D" w:rsidP="00B6557D">
      <w:pPr>
        <w:jc w:val="both"/>
        <w:rPr>
          <w:rFonts w:cs="Arial"/>
          <w:color w:val="000000"/>
        </w:rPr>
      </w:pPr>
      <w:r>
        <w:rPr>
          <w:rFonts w:cs="Arial"/>
          <w:color w:val="000000"/>
        </w:rPr>
        <w:t xml:space="preserve">Program obuhvaća aktivnost na prodaji ranije izgrađenih 14 garaža na </w:t>
      </w:r>
      <w:proofErr w:type="spellStart"/>
      <w:r>
        <w:rPr>
          <w:rFonts w:cs="Arial"/>
          <w:color w:val="000000"/>
        </w:rPr>
        <w:t>Rujevici</w:t>
      </w:r>
      <w:proofErr w:type="spellEnd"/>
      <w:r>
        <w:rPr>
          <w:rFonts w:cs="Arial"/>
          <w:color w:val="000000"/>
        </w:rPr>
        <w:t xml:space="preserve"> u sklopu projekta izgradnje stanova i garaža na lokaciji POS </w:t>
      </w:r>
      <w:proofErr w:type="spellStart"/>
      <w:r>
        <w:rPr>
          <w:rFonts w:cs="Arial"/>
          <w:color w:val="000000"/>
        </w:rPr>
        <w:t>Rujevica</w:t>
      </w:r>
      <w:proofErr w:type="spellEnd"/>
      <w:r>
        <w:rPr>
          <w:rFonts w:cs="Arial"/>
          <w:color w:val="000000"/>
        </w:rPr>
        <w:t xml:space="preserve"> II. faza kao i Kapitalni projekt – priprema i građenje novih stanova po modelu društveno poticane stanogradnje na lokaciji POS </w:t>
      </w:r>
      <w:proofErr w:type="spellStart"/>
      <w:r>
        <w:rPr>
          <w:rFonts w:cs="Arial"/>
          <w:color w:val="000000"/>
        </w:rPr>
        <w:t>Martinkovac</w:t>
      </w:r>
      <w:proofErr w:type="spellEnd"/>
      <w:r>
        <w:rPr>
          <w:rFonts w:cs="Arial"/>
          <w:color w:val="000000"/>
        </w:rPr>
        <w:t xml:space="preserve"> I. faza te isto tako aktivnosti vezane za obračun izvora financiranja i angažiranje javnih sredstava na predmetnoj lokaciji.</w:t>
      </w:r>
    </w:p>
    <w:p w:rsidR="00B6557D" w:rsidRDefault="00B6557D" w:rsidP="00B6557D">
      <w:pPr>
        <w:jc w:val="both"/>
        <w:rPr>
          <w:rFonts w:cs="Arial"/>
          <w:color w:val="000000"/>
        </w:rPr>
      </w:pPr>
      <w:r>
        <w:rPr>
          <w:rFonts w:cs="Arial"/>
          <w:color w:val="000000"/>
        </w:rPr>
        <w:lastRenderedPageBreak/>
        <w:t>U narednom trogodišnjem razdoblju planirana je gradnja 90 novih stanova. Ukupna vrijednost investicije procjenjuje se na 43.607.040 kn bez poreza na dodanu vrijednost, od čega se iz Proračuna Grada Rijeke planira financirati 10.008.775 kn za zemljište, komunalni doprinos i priključke na komunalnu infrastrukturu.</w:t>
      </w:r>
    </w:p>
    <w:p w:rsidR="00B6557D" w:rsidRDefault="00B6557D" w:rsidP="00B6557D">
      <w:pPr>
        <w:jc w:val="both"/>
        <w:rPr>
          <w:rFonts w:cs="Arial"/>
          <w:color w:val="000000"/>
        </w:rPr>
      </w:pPr>
      <w:r>
        <w:rPr>
          <w:rFonts w:cs="Arial"/>
          <w:b/>
          <w:color w:val="000000"/>
        </w:rPr>
        <w:t>Cilj programa</w:t>
      </w:r>
      <w:r>
        <w:rPr>
          <w:rFonts w:cs="Arial"/>
          <w:color w:val="000000"/>
        </w:rPr>
        <w:t xml:space="preserve"> je podmirenje svih troškova koji nastaju tijekom gradnje kroz realizaciju prodaje i povrat javnih sredstava uključenih u kupoprodajnu cijenu stana.</w:t>
      </w:r>
    </w:p>
    <w:p w:rsidR="00B6557D" w:rsidRDefault="00B6557D" w:rsidP="00B6557D">
      <w:pPr>
        <w:jc w:val="both"/>
        <w:rPr>
          <w:rFonts w:cs="Arial"/>
          <w:color w:val="000000"/>
        </w:rPr>
      </w:pPr>
    </w:p>
    <w:p w:rsidR="00B6557D" w:rsidRDefault="00B6557D" w:rsidP="00B6557D">
      <w:pPr>
        <w:pStyle w:val="Header"/>
        <w:pBdr>
          <w:top w:val="single" w:sz="4" w:space="1" w:color="auto"/>
          <w:left w:val="single" w:sz="4" w:space="4" w:color="auto"/>
          <w:bottom w:val="single" w:sz="4" w:space="1" w:color="auto"/>
          <w:right w:val="single" w:sz="4" w:space="4" w:color="auto"/>
        </w:pBdr>
        <w:tabs>
          <w:tab w:val="left" w:pos="708"/>
        </w:tabs>
        <w:jc w:val="both"/>
        <w:rPr>
          <w:rFonts w:cs="Arial"/>
          <w:b/>
          <w:color w:val="000000"/>
        </w:rPr>
      </w:pPr>
      <w:r>
        <w:rPr>
          <w:rFonts w:cs="Arial"/>
          <w:b/>
          <w:color w:val="000000"/>
        </w:rPr>
        <w:t xml:space="preserve">POKAZATELJI USPJEŠNOSTI </w:t>
      </w:r>
    </w:p>
    <w:p w:rsidR="00B6557D" w:rsidRDefault="00B6557D" w:rsidP="00B6557D">
      <w:pPr>
        <w:pStyle w:val="Header"/>
        <w:tabs>
          <w:tab w:val="left" w:pos="708"/>
        </w:tabs>
        <w:jc w:val="both"/>
        <w:rPr>
          <w:rFonts w:cs="Arial"/>
          <w:color w:val="000000"/>
        </w:rPr>
      </w:pPr>
    </w:p>
    <w:p w:rsidR="00B6557D" w:rsidRDefault="00B6557D" w:rsidP="00B6557D">
      <w:pPr>
        <w:pStyle w:val="Header"/>
        <w:tabs>
          <w:tab w:val="left" w:pos="708"/>
        </w:tabs>
        <w:jc w:val="both"/>
        <w:rPr>
          <w:rFonts w:cs="Arial"/>
          <w:color w:val="000000"/>
        </w:rPr>
      </w:pPr>
      <w:r>
        <w:rPr>
          <w:rFonts w:cs="Arial"/>
          <w:color w:val="000000"/>
        </w:rPr>
        <w:t xml:space="preserve">Pokazatelj uspješnosti ovog programa iskazan je kroz sami cilj, a to je briga o  izgradnji i prodaji stanova te po završetku gradnje i okončanom obračunu briga o otplati javnih sredstava za sve prodane stanove u ugovorenim rokovima kao i poduzimanje potrebnih radnji u naplati javnih sredstava. </w:t>
      </w:r>
    </w:p>
    <w:p w:rsidR="00B6557D" w:rsidRDefault="00B6557D" w:rsidP="00B6557D">
      <w:pPr>
        <w:jc w:val="both"/>
        <w:rPr>
          <w:rFonts w:cs="Arial"/>
          <w:color w:val="000000"/>
        </w:rPr>
      </w:pPr>
    </w:p>
    <w:p w:rsidR="00B6557D" w:rsidRDefault="00B6557D" w:rsidP="00B6557D">
      <w:pPr>
        <w:pStyle w:val="Header"/>
        <w:pBdr>
          <w:top w:val="single" w:sz="4" w:space="1" w:color="auto"/>
          <w:left w:val="single" w:sz="4" w:space="4" w:color="auto"/>
          <w:bottom w:val="single" w:sz="4" w:space="1" w:color="auto"/>
          <w:right w:val="single" w:sz="4" w:space="4" w:color="auto"/>
        </w:pBdr>
        <w:tabs>
          <w:tab w:val="left" w:pos="708"/>
        </w:tabs>
        <w:jc w:val="both"/>
        <w:rPr>
          <w:rFonts w:cs="Arial"/>
          <w:b/>
          <w:color w:val="000000"/>
        </w:rPr>
      </w:pPr>
      <w:r>
        <w:rPr>
          <w:rFonts w:cs="Arial"/>
          <w:b/>
          <w:color w:val="000000"/>
        </w:rPr>
        <w:t>ZAKONSKA OSNOVA ZA UVOĐENJE PROGRAMA</w:t>
      </w:r>
    </w:p>
    <w:p w:rsidR="00B6557D" w:rsidRDefault="00B6557D" w:rsidP="00B6557D">
      <w:pPr>
        <w:pStyle w:val="Header"/>
        <w:tabs>
          <w:tab w:val="left" w:pos="708"/>
        </w:tabs>
        <w:jc w:val="both"/>
        <w:rPr>
          <w:rFonts w:cs="Arial"/>
          <w:color w:val="9CC2E5"/>
        </w:rPr>
      </w:pP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Zakon o društveno poticanoj stanogradnji (Narodne novine“ broj 109/01, 82/04, 76/07, 38/09, 86/12, 07/13, 26/15, 57/18 i 66/19),</w:t>
      </w: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Pravilnik minimalnih tehničkih uvjeta za projektiranje i gradnju stanova iz programa društveno poticane stanogradnje („Narodne novine“ broj 106/04, 25/06 i 121/11),</w:t>
      </w: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Zakon o proračunu ("Narodne novine" broj 87/08, 136/12 i 15/15),</w:t>
      </w: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Rebalans Operativno financijskog plana provedbenog programa POS-a za 2020. god. i Plan za 2021. god. kojim su planirana poticajna sredstva Republike Hrvatske (Broj:IZ-2020-272-001 od 28.9.2020. god.),</w:t>
      </w: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 xml:space="preserve">Ugovor o međusobnim pravima i obvezama u realizaciji projekta gradnje </w:t>
      </w:r>
      <w:proofErr w:type="spellStart"/>
      <w:r>
        <w:rPr>
          <w:rFonts w:cs="Arial"/>
          <w:color w:val="000000"/>
        </w:rPr>
        <w:t>višestambenih</w:t>
      </w:r>
      <w:proofErr w:type="spellEnd"/>
      <w:r>
        <w:rPr>
          <w:rFonts w:cs="Arial"/>
          <w:color w:val="000000"/>
        </w:rPr>
        <w:t xml:space="preserve"> građevina koje se grade po programu društveno poticane stanogradnje zaključen između Grada Rijeke i Agencije (Broj: UG-2020-210-001 od 28.7.2020. god.),</w:t>
      </w: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Projektna dokumentacija i akt na temelju kojeg se može graditi,</w:t>
      </w: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Predugovor o kupoprodaji nekretnine,</w:t>
      </w: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Ugovor o kupoprodaji nekretnine,</w:t>
      </w: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Ugovor o obročnoj otplati sa Sporazumom radi osiguranja novčane tražbine zasnivanjem založnog prava na nekretnini,</w:t>
      </w: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Otplatni plan,</w:t>
      </w: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Zaključci i Odluke gradonačelnika Grada Rijeke,</w:t>
      </w:r>
    </w:p>
    <w:p w:rsidR="00B6557D" w:rsidRDefault="00B6557D" w:rsidP="00B6557D">
      <w:pPr>
        <w:pStyle w:val="Header"/>
        <w:numPr>
          <w:ilvl w:val="0"/>
          <w:numId w:val="32"/>
        </w:numPr>
        <w:tabs>
          <w:tab w:val="clear" w:pos="4536"/>
          <w:tab w:val="clear" w:pos="9072"/>
          <w:tab w:val="left" w:pos="284"/>
          <w:tab w:val="center" w:pos="4320"/>
          <w:tab w:val="right" w:pos="8640"/>
        </w:tabs>
        <w:ind w:left="284" w:hanging="284"/>
        <w:jc w:val="both"/>
        <w:rPr>
          <w:rFonts w:cs="Arial"/>
          <w:color w:val="000000"/>
        </w:rPr>
      </w:pPr>
      <w:r>
        <w:rPr>
          <w:rFonts w:cs="Arial"/>
          <w:color w:val="000000"/>
        </w:rPr>
        <w:t>Ostali zakoni i propisi s područja financija.</w:t>
      </w:r>
    </w:p>
    <w:p w:rsidR="00B6557D" w:rsidRDefault="00B6557D" w:rsidP="00B6557D">
      <w:pPr>
        <w:pStyle w:val="Header"/>
        <w:tabs>
          <w:tab w:val="left" w:pos="708"/>
        </w:tabs>
        <w:jc w:val="both"/>
        <w:rPr>
          <w:rFonts w:cs="Arial"/>
          <w:color w:val="9CC2E5"/>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7"/>
      </w:tblGrid>
      <w:tr w:rsidR="00B6557D" w:rsidTr="00B6557D">
        <w:trPr>
          <w:trHeight w:val="418"/>
        </w:trPr>
        <w:tc>
          <w:tcPr>
            <w:tcW w:w="47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b/>
                <w:color w:val="000000"/>
              </w:rPr>
            </w:pPr>
            <w:r>
              <w:rPr>
                <w:rFonts w:cs="Arial"/>
                <w:b/>
                <w:color w:val="000000"/>
              </w:rPr>
              <w:t>SREDSTVA ZA REALIZACIJU PROGRAMA</w:t>
            </w:r>
          </w:p>
        </w:tc>
      </w:tr>
    </w:tbl>
    <w:p w:rsidR="00B6557D" w:rsidRDefault="00B6557D" w:rsidP="00B6557D">
      <w:pPr>
        <w:pStyle w:val="Header"/>
        <w:tabs>
          <w:tab w:val="left" w:pos="708"/>
        </w:tabs>
        <w:jc w:val="both"/>
        <w:rPr>
          <w:rFonts w:cs="Arial"/>
          <w:color w:val="000000"/>
        </w:rPr>
      </w:pPr>
    </w:p>
    <w:p w:rsidR="00B6557D" w:rsidRDefault="00B6557D" w:rsidP="00B6557D">
      <w:pPr>
        <w:pStyle w:val="Header"/>
        <w:tabs>
          <w:tab w:val="left" w:pos="708"/>
        </w:tabs>
        <w:jc w:val="both"/>
        <w:rPr>
          <w:rFonts w:cs="Arial"/>
          <w:color w:val="000000"/>
        </w:rPr>
      </w:pPr>
      <w:r>
        <w:rPr>
          <w:rFonts w:cs="Arial"/>
          <w:color w:val="000000"/>
        </w:rPr>
        <w:t>Za potrebe izvršenja aktivnosti iz ovog Programa, za razdoblje 2021.-2023. god. planirana su sredstva kako slijedi:</w:t>
      </w:r>
    </w:p>
    <w:p w:rsidR="00B6557D" w:rsidRDefault="00B6557D" w:rsidP="00B6557D">
      <w:pPr>
        <w:pStyle w:val="Header"/>
        <w:tabs>
          <w:tab w:val="left" w:pos="708"/>
        </w:tabs>
        <w:jc w:val="center"/>
        <w:rPr>
          <w:rFonts w:cs="Arial"/>
          <w:color w:val="000000"/>
        </w:rPr>
      </w:pPr>
      <w:r>
        <w:rPr>
          <w:rFonts w:cs="Arial"/>
          <w:color w:val="000000"/>
        </w:rPr>
        <w:t xml:space="preserve">                                                                                                                                                    u kn</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3261"/>
        <w:gridCol w:w="1275"/>
        <w:gridCol w:w="1418"/>
        <w:gridCol w:w="1417"/>
        <w:gridCol w:w="1418"/>
      </w:tblGrid>
      <w:tr w:rsidR="00B6557D" w:rsidTr="00B6557D">
        <w:trPr>
          <w:trHeight w:val="520"/>
        </w:trPr>
        <w:tc>
          <w:tcPr>
            <w:tcW w:w="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R.br</w:t>
            </w:r>
          </w:p>
        </w:tc>
        <w:tc>
          <w:tcPr>
            <w:tcW w:w="326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Naziv aktivnosti/projekta</w:t>
            </w:r>
          </w:p>
        </w:tc>
        <w:tc>
          <w:tcPr>
            <w:tcW w:w="127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Proračun 2020.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Plan</w:t>
            </w:r>
          </w:p>
          <w:p w:rsidR="00B6557D" w:rsidRDefault="00B6557D" w:rsidP="00B6557D">
            <w:pPr>
              <w:pStyle w:val="Header"/>
              <w:tabs>
                <w:tab w:val="left" w:pos="708"/>
              </w:tabs>
              <w:jc w:val="center"/>
              <w:rPr>
                <w:rFonts w:cs="Arial"/>
                <w:b/>
                <w:color w:val="000000"/>
                <w:sz w:val="20"/>
              </w:rPr>
            </w:pPr>
            <w:r>
              <w:rPr>
                <w:rFonts w:cs="Arial"/>
                <w:b/>
                <w:color w:val="000000"/>
                <w:sz w:val="20"/>
              </w:rPr>
              <w:t xml:space="preserve"> 2021.</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Projekcija 2022.</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b/>
                <w:color w:val="000000"/>
                <w:sz w:val="20"/>
              </w:rPr>
            </w:pPr>
            <w:r>
              <w:rPr>
                <w:rFonts w:cs="Arial"/>
                <w:b/>
                <w:color w:val="000000"/>
                <w:sz w:val="20"/>
              </w:rPr>
              <w:t>Projekcija 2023.</w:t>
            </w:r>
          </w:p>
        </w:tc>
      </w:tr>
      <w:tr w:rsidR="00B6557D" w:rsidTr="00B6557D">
        <w:trPr>
          <w:trHeight w:val="274"/>
        </w:trPr>
        <w:tc>
          <w:tcPr>
            <w:tcW w:w="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1.</w:t>
            </w:r>
          </w:p>
        </w:tc>
        <w:tc>
          <w:tcPr>
            <w:tcW w:w="326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color w:val="000000"/>
                <w:sz w:val="20"/>
              </w:rPr>
            </w:pPr>
            <w:r>
              <w:rPr>
                <w:rFonts w:cs="Arial"/>
                <w:color w:val="000000"/>
                <w:sz w:val="20"/>
              </w:rPr>
              <w:t xml:space="preserve">Aktivnost: POS </w:t>
            </w:r>
            <w:proofErr w:type="spellStart"/>
            <w:r>
              <w:rPr>
                <w:rFonts w:cs="Arial"/>
                <w:color w:val="000000"/>
                <w:sz w:val="20"/>
              </w:rPr>
              <w:t>Rujevica</w:t>
            </w:r>
            <w:proofErr w:type="spellEnd"/>
            <w:r>
              <w:rPr>
                <w:rFonts w:cs="Arial"/>
                <w:color w:val="000000"/>
                <w:sz w:val="20"/>
              </w:rPr>
              <w:t xml:space="preserve"> II. faza</w:t>
            </w:r>
          </w:p>
        </w:tc>
        <w:tc>
          <w:tcPr>
            <w:tcW w:w="127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1.041.976</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867.414</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ind w:left="-2397"/>
              <w:jc w:val="right"/>
              <w:rPr>
                <w:rFonts w:cs="Arial"/>
                <w:color w:val="000000"/>
                <w:sz w:val="20"/>
              </w:rPr>
            </w:pPr>
            <w:r>
              <w:rPr>
                <w:rFonts w:cs="Arial"/>
                <w:color w:val="000000"/>
                <w:sz w:val="20"/>
              </w:rPr>
              <w:t>0</w:t>
            </w:r>
          </w:p>
        </w:tc>
      </w:tr>
      <w:tr w:rsidR="00B6557D" w:rsidTr="00B6557D">
        <w:trPr>
          <w:trHeight w:val="274"/>
        </w:trPr>
        <w:tc>
          <w:tcPr>
            <w:tcW w:w="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t>2.</w:t>
            </w:r>
          </w:p>
        </w:tc>
        <w:tc>
          <w:tcPr>
            <w:tcW w:w="326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color w:val="000000"/>
                <w:sz w:val="20"/>
              </w:rPr>
            </w:pPr>
            <w:r>
              <w:rPr>
                <w:rFonts w:cs="Arial"/>
                <w:color w:val="000000"/>
                <w:sz w:val="20"/>
              </w:rPr>
              <w:t xml:space="preserve">Kapitalni projekt: POS </w:t>
            </w:r>
            <w:proofErr w:type="spellStart"/>
            <w:r>
              <w:rPr>
                <w:rFonts w:cs="Arial"/>
                <w:color w:val="000000"/>
                <w:sz w:val="20"/>
              </w:rPr>
              <w:t>Martinkovac</w:t>
            </w:r>
            <w:proofErr w:type="spellEnd"/>
            <w:r>
              <w:rPr>
                <w:rFonts w:cs="Arial"/>
                <w:color w:val="000000"/>
                <w:sz w:val="20"/>
              </w:rPr>
              <w:t xml:space="preserve"> </w:t>
            </w:r>
            <w:proofErr w:type="spellStart"/>
            <w:r>
              <w:rPr>
                <w:rFonts w:cs="Arial"/>
                <w:color w:val="000000"/>
                <w:sz w:val="20"/>
              </w:rPr>
              <w:t>I.faza</w:t>
            </w:r>
            <w:proofErr w:type="spellEnd"/>
            <w:r>
              <w:rPr>
                <w:rFonts w:cs="Arial"/>
                <w:color w:val="000000"/>
                <w:sz w:val="20"/>
              </w:rPr>
              <w:t xml:space="preserve"> – priprema i građenje</w:t>
            </w:r>
          </w:p>
        </w:tc>
        <w:tc>
          <w:tcPr>
            <w:tcW w:w="127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2.500.000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27.325.265</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7.282.512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0</w:t>
            </w:r>
          </w:p>
        </w:tc>
      </w:tr>
      <w:tr w:rsidR="00B6557D" w:rsidTr="00B6557D">
        <w:trPr>
          <w:trHeight w:val="274"/>
        </w:trPr>
        <w:tc>
          <w:tcPr>
            <w:tcW w:w="76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center"/>
              <w:rPr>
                <w:rFonts w:cs="Arial"/>
                <w:color w:val="000000"/>
                <w:sz w:val="20"/>
              </w:rPr>
            </w:pPr>
            <w:r>
              <w:rPr>
                <w:rFonts w:cs="Arial"/>
                <w:color w:val="000000"/>
                <w:sz w:val="20"/>
              </w:rPr>
              <w:lastRenderedPageBreak/>
              <w:t>3.</w:t>
            </w:r>
          </w:p>
        </w:tc>
        <w:tc>
          <w:tcPr>
            <w:tcW w:w="326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rPr>
                <w:rFonts w:cs="Arial"/>
                <w:color w:val="000000"/>
                <w:sz w:val="20"/>
              </w:rPr>
            </w:pPr>
            <w:r>
              <w:rPr>
                <w:rFonts w:cs="Arial"/>
                <w:color w:val="000000"/>
                <w:sz w:val="20"/>
              </w:rPr>
              <w:t xml:space="preserve">Aktivnost: POS </w:t>
            </w:r>
            <w:proofErr w:type="spellStart"/>
            <w:r>
              <w:rPr>
                <w:rFonts w:cs="Arial"/>
                <w:color w:val="000000"/>
                <w:sz w:val="20"/>
              </w:rPr>
              <w:t>Martinkovac</w:t>
            </w:r>
            <w:proofErr w:type="spellEnd"/>
            <w:r>
              <w:rPr>
                <w:rFonts w:cs="Arial"/>
                <w:color w:val="000000"/>
                <w:sz w:val="20"/>
              </w:rPr>
              <w:t xml:space="preserve"> I. faza – obračun izvora financiranja i angažiranih javnih sredstava</w:t>
            </w:r>
          </w:p>
        </w:tc>
        <w:tc>
          <w:tcPr>
            <w:tcW w:w="1275"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50.228.212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pStyle w:val="Header"/>
              <w:tabs>
                <w:tab w:val="left" w:pos="708"/>
              </w:tabs>
              <w:jc w:val="right"/>
              <w:rPr>
                <w:rFonts w:cs="Arial"/>
                <w:color w:val="000000"/>
                <w:sz w:val="20"/>
              </w:rPr>
            </w:pPr>
            <w:r>
              <w:rPr>
                <w:rFonts w:cs="Arial"/>
                <w:color w:val="000000"/>
                <w:sz w:val="20"/>
              </w:rPr>
              <w:t>0</w:t>
            </w:r>
          </w:p>
        </w:tc>
      </w:tr>
      <w:tr w:rsidR="00B6557D" w:rsidTr="00B6557D">
        <w:trPr>
          <w:trHeight w:val="409"/>
        </w:trPr>
        <w:tc>
          <w:tcPr>
            <w:tcW w:w="765" w:type="dxa"/>
            <w:tcBorders>
              <w:top w:val="single" w:sz="12" w:space="0" w:color="auto"/>
              <w:left w:val="single" w:sz="4" w:space="0" w:color="auto"/>
              <w:bottom w:val="single" w:sz="12" w:space="0" w:color="auto"/>
              <w:right w:val="single" w:sz="4" w:space="0" w:color="auto"/>
            </w:tcBorders>
            <w:vAlign w:val="center"/>
          </w:tcPr>
          <w:p w:rsidR="00B6557D" w:rsidRDefault="00B6557D" w:rsidP="00B6557D">
            <w:pPr>
              <w:pStyle w:val="Header"/>
              <w:tabs>
                <w:tab w:val="left" w:pos="708"/>
              </w:tabs>
              <w:jc w:val="both"/>
              <w:rPr>
                <w:rFonts w:cs="Arial"/>
                <w:b/>
                <w:color w:val="000000"/>
                <w:sz w:val="20"/>
              </w:rPr>
            </w:pPr>
          </w:p>
        </w:tc>
        <w:tc>
          <w:tcPr>
            <w:tcW w:w="3261"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jc w:val="both"/>
              <w:rPr>
                <w:rFonts w:cs="Arial"/>
                <w:b/>
                <w:color w:val="000000"/>
                <w:sz w:val="20"/>
              </w:rPr>
            </w:pPr>
            <w:r>
              <w:rPr>
                <w:rFonts w:cs="Arial"/>
                <w:b/>
                <w:color w:val="000000"/>
                <w:sz w:val="20"/>
              </w:rPr>
              <w:t>Ukupno:</w:t>
            </w:r>
          </w:p>
        </w:tc>
        <w:tc>
          <w:tcPr>
            <w:tcW w:w="1275"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3.541.976</w:t>
            </w:r>
          </w:p>
        </w:tc>
        <w:tc>
          <w:tcPr>
            <w:tcW w:w="1418"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jc w:val="right"/>
              <w:rPr>
                <w:rFonts w:cs="Arial"/>
                <w:b/>
                <w:color w:val="000000"/>
                <w:sz w:val="20"/>
              </w:rPr>
            </w:pPr>
            <w:r>
              <w:rPr>
                <w:rFonts w:cs="Arial"/>
                <w:b/>
                <w:color w:val="000000"/>
                <w:sz w:val="20"/>
              </w:rPr>
              <w:t>28.192.679</w:t>
            </w:r>
          </w:p>
        </w:tc>
        <w:tc>
          <w:tcPr>
            <w:tcW w:w="1417"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57.510.724</w:t>
            </w:r>
          </w:p>
        </w:tc>
        <w:tc>
          <w:tcPr>
            <w:tcW w:w="1418" w:type="dxa"/>
            <w:tcBorders>
              <w:top w:val="single" w:sz="12" w:space="0" w:color="auto"/>
              <w:left w:val="single" w:sz="4" w:space="0" w:color="auto"/>
              <w:bottom w:val="single" w:sz="12" w:space="0" w:color="auto"/>
              <w:right w:val="single" w:sz="4" w:space="0" w:color="auto"/>
            </w:tcBorders>
            <w:vAlign w:val="center"/>
            <w:hideMark/>
          </w:tcPr>
          <w:p w:rsidR="00B6557D" w:rsidRDefault="00B6557D" w:rsidP="00B6557D">
            <w:pPr>
              <w:pStyle w:val="Header"/>
              <w:tabs>
                <w:tab w:val="left" w:pos="708"/>
              </w:tabs>
              <w:ind w:left="-2397"/>
              <w:jc w:val="right"/>
              <w:rPr>
                <w:rFonts w:cs="Arial"/>
                <w:b/>
                <w:color w:val="000000"/>
                <w:sz w:val="20"/>
              </w:rPr>
            </w:pPr>
            <w:r>
              <w:rPr>
                <w:rFonts w:cs="Arial"/>
                <w:b/>
                <w:color w:val="000000"/>
                <w:sz w:val="20"/>
              </w:rPr>
              <w:t>0</w:t>
            </w:r>
          </w:p>
        </w:tc>
      </w:tr>
    </w:tbl>
    <w:p w:rsidR="00B6557D" w:rsidRDefault="00B6557D" w:rsidP="00B6557D">
      <w:pPr>
        <w:ind w:left="284"/>
        <w:jc w:val="both"/>
        <w:rPr>
          <w:rFonts w:cs="Arial"/>
          <w:color w:val="9CC2E5"/>
        </w:rPr>
      </w:pPr>
    </w:p>
    <w:p w:rsidR="00B6557D" w:rsidRDefault="00B6557D" w:rsidP="00B6557D">
      <w:pPr>
        <w:jc w:val="both"/>
        <w:rPr>
          <w:rFonts w:cs="Arial"/>
          <w:b/>
          <w:color w:val="9CC2E5"/>
          <w:u w:val="single"/>
        </w:rPr>
      </w:pPr>
    </w:p>
    <w:p w:rsidR="00B6557D" w:rsidRDefault="00B6557D" w:rsidP="00B6557D">
      <w:pPr>
        <w:jc w:val="both"/>
        <w:rPr>
          <w:rFonts w:cs="Arial"/>
          <w:b/>
          <w:color w:val="000000"/>
          <w:u w:val="single"/>
        </w:rPr>
      </w:pPr>
      <w:r>
        <w:rPr>
          <w:rFonts w:cs="Arial"/>
          <w:b/>
          <w:color w:val="000000"/>
          <w:u w:val="single"/>
        </w:rPr>
        <w:t xml:space="preserve">Aktivnost: POS </w:t>
      </w:r>
      <w:proofErr w:type="spellStart"/>
      <w:r>
        <w:rPr>
          <w:rFonts w:cs="Arial"/>
          <w:b/>
          <w:color w:val="000000"/>
          <w:u w:val="single"/>
        </w:rPr>
        <w:t>Rujevica</w:t>
      </w:r>
      <w:proofErr w:type="spellEnd"/>
      <w:r>
        <w:rPr>
          <w:rFonts w:cs="Arial"/>
          <w:b/>
          <w:color w:val="000000"/>
          <w:u w:val="single"/>
        </w:rPr>
        <w:t xml:space="preserve"> II. faza</w:t>
      </w:r>
    </w:p>
    <w:p w:rsidR="00B6557D" w:rsidRDefault="00B6557D" w:rsidP="00B6557D">
      <w:pPr>
        <w:jc w:val="both"/>
        <w:rPr>
          <w:rFonts w:cs="Arial"/>
          <w:color w:val="000000"/>
        </w:rPr>
      </w:pPr>
      <w:r>
        <w:rPr>
          <w:rFonts w:cs="Arial"/>
          <w:color w:val="000000"/>
        </w:rPr>
        <w:t xml:space="preserve">Za potrebe izvršenja ove aktivnosti koja se odnosi na rashode izgradnje 14 garaža planiraju se sredstva u iznosu od 867.414 kn u 2021. god., a odnose se na povrat sredstava angažiranih prilikom njihove izgradnje. Ove garaže su ostale neprodane u sklopu izgradnje stanova po modelu društveno poticane stanogradnje na lokaciji POS </w:t>
      </w:r>
      <w:proofErr w:type="spellStart"/>
      <w:r>
        <w:rPr>
          <w:rFonts w:cs="Arial"/>
          <w:color w:val="000000"/>
        </w:rPr>
        <w:t>Rujevica</w:t>
      </w:r>
      <w:proofErr w:type="spellEnd"/>
      <w:r>
        <w:rPr>
          <w:rFonts w:cs="Arial"/>
          <w:color w:val="000000"/>
        </w:rPr>
        <w:t xml:space="preserve"> II. faza, a planiraju se jer do sada nije realizirana prodaja svih garaža unatoč više puta tijekom godine objavljenim oglasima za prodaju.</w:t>
      </w:r>
    </w:p>
    <w:p w:rsidR="00B6557D" w:rsidRDefault="00B6557D" w:rsidP="00B6557D">
      <w:pPr>
        <w:jc w:val="both"/>
        <w:rPr>
          <w:rFonts w:cs="Arial"/>
          <w:color w:val="000000"/>
        </w:rPr>
      </w:pPr>
    </w:p>
    <w:p w:rsidR="00B6557D" w:rsidRDefault="00B6557D" w:rsidP="00B6557D">
      <w:pPr>
        <w:rPr>
          <w:rFonts w:cs="Arial"/>
          <w:b/>
          <w:color w:val="000000"/>
        </w:rPr>
      </w:pPr>
      <w:r>
        <w:rPr>
          <w:rFonts w:cs="Arial"/>
          <w:b/>
          <w:color w:val="000000"/>
        </w:rPr>
        <w:t xml:space="preserve">Pokazatelji rezultata </w:t>
      </w:r>
    </w:p>
    <w:tbl>
      <w:tblPr>
        <w:tblW w:w="9654" w:type="dxa"/>
        <w:tblInd w:w="93" w:type="dxa"/>
        <w:tblLook w:val="04A0" w:firstRow="1" w:lastRow="0" w:firstColumn="1" w:lastColumn="0" w:noHBand="0" w:noVBand="1"/>
      </w:tblPr>
      <w:tblGrid>
        <w:gridCol w:w="1433"/>
        <w:gridCol w:w="1417"/>
        <w:gridCol w:w="1125"/>
        <w:gridCol w:w="1701"/>
        <w:gridCol w:w="1072"/>
        <w:gridCol w:w="1099"/>
        <w:gridCol w:w="1807"/>
      </w:tblGrid>
      <w:tr w:rsidR="00B6557D" w:rsidTr="00B6557D">
        <w:trPr>
          <w:trHeight w:val="564"/>
        </w:trPr>
        <w:tc>
          <w:tcPr>
            <w:tcW w:w="1433" w:type="dxa"/>
            <w:tcBorders>
              <w:top w:val="single" w:sz="4" w:space="0" w:color="auto"/>
              <w:left w:val="single" w:sz="4" w:space="0" w:color="auto"/>
              <w:bottom w:val="single" w:sz="4" w:space="0" w:color="auto"/>
              <w:right w:val="single" w:sz="4" w:space="0" w:color="auto"/>
            </w:tcBorders>
            <w:noWrap/>
            <w:vAlign w:val="center"/>
            <w:hideMark/>
          </w:tcPr>
          <w:p w:rsidR="00B6557D" w:rsidRDefault="00B6557D" w:rsidP="00B6557D">
            <w:pPr>
              <w:jc w:val="center"/>
              <w:rPr>
                <w:rFonts w:cs="Arial"/>
                <w:color w:val="000000"/>
                <w:sz w:val="20"/>
              </w:rPr>
            </w:pPr>
            <w:r>
              <w:rPr>
                <w:rFonts w:cs="Arial"/>
                <w:color w:val="000000"/>
                <w:sz w:val="20"/>
              </w:rPr>
              <w:t>Pokazatelj</w:t>
            </w:r>
          </w:p>
          <w:p w:rsidR="00B6557D" w:rsidRDefault="00B6557D" w:rsidP="00B6557D">
            <w:pPr>
              <w:jc w:val="center"/>
              <w:rPr>
                <w:rFonts w:cs="Arial"/>
                <w:color w:val="000000"/>
                <w:sz w:val="20"/>
              </w:rPr>
            </w:pPr>
            <w:r>
              <w:rPr>
                <w:rFonts w:cs="Arial"/>
                <w:color w:val="000000"/>
                <w:sz w:val="20"/>
              </w:rPr>
              <w:t>rezultata</w:t>
            </w:r>
          </w:p>
        </w:tc>
        <w:tc>
          <w:tcPr>
            <w:tcW w:w="1417" w:type="dxa"/>
            <w:tcBorders>
              <w:top w:val="single" w:sz="4" w:space="0" w:color="auto"/>
              <w:left w:val="nil"/>
              <w:bottom w:val="single" w:sz="4" w:space="0" w:color="auto"/>
              <w:right w:val="single" w:sz="4" w:space="0" w:color="auto"/>
            </w:tcBorders>
            <w:noWrap/>
            <w:vAlign w:val="center"/>
            <w:hideMark/>
          </w:tcPr>
          <w:p w:rsidR="00B6557D" w:rsidRDefault="00B6557D" w:rsidP="00B6557D">
            <w:pPr>
              <w:jc w:val="center"/>
              <w:rPr>
                <w:rFonts w:cs="Arial"/>
                <w:color w:val="000000"/>
                <w:sz w:val="20"/>
              </w:rPr>
            </w:pPr>
            <w:r>
              <w:rPr>
                <w:rFonts w:cs="Arial"/>
                <w:color w:val="000000"/>
                <w:sz w:val="20"/>
              </w:rPr>
              <w:t>Definicija pokazatelja</w:t>
            </w:r>
          </w:p>
        </w:tc>
        <w:tc>
          <w:tcPr>
            <w:tcW w:w="1125" w:type="dxa"/>
            <w:tcBorders>
              <w:top w:val="single" w:sz="4" w:space="0" w:color="auto"/>
              <w:left w:val="nil"/>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Jedinica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Polazna vrijednost 2020.</w:t>
            </w:r>
          </w:p>
        </w:tc>
        <w:tc>
          <w:tcPr>
            <w:tcW w:w="1072" w:type="dxa"/>
            <w:tcBorders>
              <w:top w:val="single" w:sz="4" w:space="0" w:color="auto"/>
              <w:left w:val="nil"/>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Ciljana vrijednost</w:t>
            </w:r>
          </w:p>
          <w:p w:rsidR="00B6557D" w:rsidRDefault="00B6557D" w:rsidP="00B6557D">
            <w:pPr>
              <w:jc w:val="center"/>
              <w:rPr>
                <w:rFonts w:cs="Arial"/>
                <w:color w:val="000000"/>
                <w:sz w:val="20"/>
              </w:rPr>
            </w:pPr>
            <w:r>
              <w:rPr>
                <w:rFonts w:cs="Arial"/>
                <w:color w:val="000000"/>
                <w:sz w:val="20"/>
              </w:rPr>
              <w:t>2021.</w:t>
            </w:r>
          </w:p>
        </w:tc>
        <w:tc>
          <w:tcPr>
            <w:tcW w:w="1099" w:type="dxa"/>
            <w:tcBorders>
              <w:top w:val="single" w:sz="4" w:space="0" w:color="auto"/>
              <w:left w:val="nil"/>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Ciljana vrijednost</w:t>
            </w:r>
          </w:p>
          <w:p w:rsidR="00B6557D" w:rsidRDefault="00B6557D" w:rsidP="00B6557D">
            <w:pPr>
              <w:jc w:val="center"/>
              <w:rPr>
                <w:rFonts w:cs="Arial"/>
                <w:color w:val="000000"/>
                <w:sz w:val="20"/>
              </w:rPr>
            </w:pPr>
            <w:r>
              <w:rPr>
                <w:rFonts w:cs="Arial"/>
                <w:color w:val="000000"/>
                <w:sz w:val="20"/>
              </w:rPr>
              <w:t>2022.</w:t>
            </w:r>
          </w:p>
        </w:tc>
        <w:tc>
          <w:tcPr>
            <w:tcW w:w="1807" w:type="dxa"/>
            <w:tcBorders>
              <w:top w:val="single" w:sz="4" w:space="0" w:color="auto"/>
              <w:left w:val="nil"/>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 xml:space="preserve">Ciljana </w:t>
            </w:r>
          </w:p>
          <w:p w:rsidR="00B6557D" w:rsidRDefault="00B6557D" w:rsidP="00B6557D">
            <w:pPr>
              <w:jc w:val="center"/>
              <w:rPr>
                <w:rFonts w:cs="Arial"/>
                <w:color w:val="000000"/>
                <w:sz w:val="20"/>
              </w:rPr>
            </w:pPr>
            <w:r>
              <w:rPr>
                <w:rFonts w:cs="Arial"/>
                <w:color w:val="000000"/>
                <w:sz w:val="20"/>
              </w:rPr>
              <w:t>vrijednost</w:t>
            </w:r>
          </w:p>
          <w:p w:rsidR="00B6557D" w:rsidRDefault="00B6557D" w:rsidP="00B6557D">
            <w:pPr>
              <w:jc w:val="center"/>
              <w:rPr>
                <w:rFonts w:cs="Arial"/>
                <w:color w:val="000000"/>
                <w:sz w:val="20"/>
              </w:rPr>
            </w:pPr>
            <w:r>
              <w:rPr>
                <w:rFonts w:cs="Arial"/>
                <w:color w:val="000000"/>
                <w:sz w:val="20"/>
              </w:rPr>
              <w:t>2023.</w:t>
            </w:r>
          </w:p>
        </w:tc>
      </w:tr>
      <w:tr w:rsidR="00B6557D" w:rsidRPr="00CE2B95" w:rsidTr="00B6557D">
        <w:trPr>
          <w:trHeight w:val="282"/>
        </w:trPr>
        <w:tc>
          <w:tcPr>
            <w:tcW w:w="1433" w:type="dxa"/>
            <w:tcBorders>
              <w:top w:val="single" w:sz="4" w:space="0" w:color="auto"/>
              <w:left w:val="single" w:sz="4" w:space="0" w:color="auto"/>
              <w:bottom w:val="single" w:sz="4" w:space="0" w:color="auto"/>
              <w:right w:val="single" w:sz="4" w:space="0" w:color="auto"/>
            </w:tcBorders>
            <w:vAlign w:val="center"/>
            <w:hideMark/>
          </w:tcPr>
          <w:p w:rsidR="00B6557D" w:rsidRPr="00CE2B95" w:rsidRDefault="00B6557D" w:rsidP="00B6557D">
            <w:pPr>
              <w:jc w:val="center"/>
              <w:rPr>
                <w:rFonts w:cs="Arial"/>
                <w:color w:val="000000"/>
                <w:sz w:val="20"/>
              </w:rPr>
            </w:pPr>
            <w:r w:rsidRPr="00CE2B95">
              <w:rPr>
                <w:rFonts w:cs="Arial"/>
                <w:color w:val="000000"/>
                <w:sz w:val="20"/>
              </w:rPr>
              <w:t>garaža</w:t>
            </w:r>
          </w:p>
        </w:tc>
        <w:tc>
          <w:tcPr>
            <w:tcW w:w="1417" w:type="dxa"/>
            <w:tcBorders>
              <w:top w:val="nil"/>
              <w:left w:val="nil"/>
              <w:bottom w:val="single" w:sz="4" w:space="0" w:color="auto"/>
              <w:right w:val="single" w:sz="4" w:space="0" w:color="auto"/>
            </w:tcBorders>
            <w:noWrap/>
            <w:vAlign w:val="center"/>
            <w:hideMark/>
          </w:tcPr>
          <w:p w:rsidR="00B6557D" w:rsidRPr="00CE2B95" w:rsidRDefault="00B6557D" w:rsidP="00B6557D">
            <w:pPr>
              <w:jc w:val="center"/>
              <w:rPr>
                <w:rFonts w:cs="Arial"/>
                <w:color w:val="000000"/>
                <w:sz w:val="20"/>
              </w:rPr>
            </w:pPr>
            <w:r w:rsidRPr="00CE2B95">
              <w:rPr>
                <w:rFonts w:cs="Arial"/>
                <w:color w:val="000000"/>
                <w:sz w:val="20"/>
              </w:rPr>
              <w:t>broj  prodanih garaža</w:t>
            </w:r>
          </w:p>
        </w:tc>
        <w:tc>
          <w:tcPr>
            <w:tcW w:w="1125" w:type="dxa"/>
            <w:tcBorders>
              <w:top w:val="nil"/>
              <w:left w:val="nil"/>
              <w:bottom w:val="single" w:sz="4" w:space="0" w:color="auto"/>
              <w:right w:val="single" w:sz="4" w:space="0" w:color="auto"/>
            </w:tcBorders>
            <w:vAlign w:val="center"/>
            <w:hideMark/>
          </w:tcPr>
          <w:p w:rsidR="00B6557D" w:rsidRPr="00CE2B95" w:rsidRDefault="00B6557D" w:rsidP="00B6557D">
            <w:pPr>
              <w:jc w:val="center"/>
              <w:rPr>
                <w:rFonts w:cs="Arial"/>
                <w:color w:val="000000"/>
                <w:sz w:val="20"/>
              </w:rPr>
            </w:pPr>
            <w:r w:rsidRPr="00CE2B95">
              <w:rPr>
                <w:rFonts w:cs="Arial"/>
                <w:color w:val="000000"/>
                <w:sz w:val="20"/>
              </w:rPr>
              <w:t>broj</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B6557D" w:rsidRPr="00CE2B95" w:rsidRDefault="00B6557D" w:rsidP="00B6557D">
            <w:pPr>
              <w:jc w:val="center"/>
              <w:rPr>
                <w:rFonts w:cs="Arial"/>
                <w:color w:val="000000"/>
                <w:sz w:val="20"/>
              </w:rPr>
            </w:pPr>
            <w:r w:rsidRPr="00CE2B95">
              <w:rPr>
                <w:rFonts w:cs="Arial"/>
                <w:color w:val="000000"/>
                <w:sz w:val="20"/>
              </w:rPr>
              <w:t>0</w:t>
            </w:r>
          </w:p>
        </w:tc>
        <w:tc>
          <w:tcPr>
            <w:tcW w:w="1072" w:type="dxa"/>
            <w:tcBorders>
              <w:top w:val="nil"/>
              <w:left w:val="nil"/>
              <w:bottom w:val="single" w:sz="4" w:space="0" w:color="auto"/>
              <w:right w:val="single" w:sz="4" w:space="0" w:color="auto"/>
            </w:tcBorders>
            <w:noWrap/>
            <w:vAlign w:val="center"/>
            <w:hideMark/>
          </w:tcPr>
          <w:p w:rsidR="00B6557D" w:rsidRPr="00CE2B95" w:rsidRDefault="00B6557D" w:rsidP="00B6557D">
            <w:pPr>
              <w:jc w:val="center"/>
              <w:rPr>
                <w:rFonts w:cs="Arial"/>
                <w:color w:val="000000"/>
                <w:sz w:val="20"/>
              </w:rPr>
            </w:pPr>
            <w:r w:rsidRPr="00CE2B95">
              <w:rPr>
                <w:rFonts w:cs="Arial"/>
                <w:color w:val="000000"/>
                <w:sz w:val="20"/>
              </w:rPr>
              <w:t>14</w:t>
            </w:r>
          </w:p>
        </w:tc>
        <w:tc>
          <w:tcPr>
            <w:tcW w:w="1099" w:type="dxa"/>
            <w:tcBorders>
              <w:top w:val="nil"/>
              <w:left w:val="nil"/>
              <w:bottom w:val="single" w:sz="4" w:space="0" w:color="auto"/>
              <w:right w:val="single" w:sz="4" w:space="0" w:color="auto"/>
            </w:tcBorders>
            <w:vAlign w:val="center"/>
            <w:hideMark/>
          </w:tcPr>
          <w:p w:rsidR="00B6557D" w:rsidRPr="00CE2B95" w:rsidRDefault="00B6557D" w:rsidP="00B6557D">
            <w:pPr>
              <w:jc w:val="center"/>
              <w:rPr>
                <w:rFonts w:cs="Arial"/>
                <w:color w:val="000000"/>
                <w:sz w:val="20"/>
              </w:rPr>
            </w:pPr>
            <w:r w:rsidRPr="00CE2B95">
              <w:rPr>
                <w:rFonts w:cs="Arial"/>
                <w:color w:val="000000"/>
                <w:sz w:val="20"/>
              </w:rPr>
              <w:t>0</w:t>
            </w:r>
          </w:p>
        </w:tc>
        <w:tc>
          <w:tcPr>
            <w:tcW w:w="1807" w:type="dxa"/>
            <w:tcBorders>
              <w:top w:val="nil"/>
              <w:left w:val="nil"/>
              <w:bottom w:val="single" w:sz="4" w:space="0" w:color="auto"/>
              <w:right w:val="single" w:sz="4" w:space="0" w:color="auto"/>
            </w:tcBorders>
            <w:vAlign w:val="center"/>
            <w:hideMark/>
          </w:tcPr>
          <w:p w:rsidR="00B6557D" w:rsidRPr="00CE2B95" w:rsidRDefault="00B6557D" w:rsidP="00B6557D">
            <w:pPr>
              <w:jc w:val="center"/>
              <w:rPr>
                <w:rFonts w:cs="Arial"/>
                <w:color w:val="000000"/>
                <w:sz w:val="20"/>
              </w:rPr>
            </w:pPr>
            <w:r w:rsidRPr="00CE2B95">
              <w:rPr>
                <w:rFonts w:cs="Arial"/>
                <w:color w:val="000000"/>
                <w:sz w:val="20"/>
              </w:rPr>
              <w:t>0</w:t>
            </w:r>
          </w:p>
        </w:tc>
      </w:tr>
    </w:tbl>
    <w:p w:rsidR="00321454" w:rsidRDefault="00321454" w:rsidP="00B6557D">
      <w:pPr>
        <w:jc w:val="both"/>
        <w:rPr>
          <w:rFonts w:cs="Arial"/>
          <w:b/>
          <w:color w:val="9CC2E5"/>
          <w:u w:val="single"/>
        </w:rPr>
      </w:pPr>
    </w:p>
    <w:p w:rsidR="00B6557D" w:rsidRDefault="00B6557D" w:rsidP="00B6557D">
      <w:pPr>
        <w:jc w:val="both"/>
        <w:rPr>
          <w:rFonts w:cs="Arial"/>
          <w:b/>
          <w:color w:val="000000"/>
          <w:u w:val="single"/>
        </w:rPr>
      </w:pPr>
      <w:r w:rsidRPr="00CE2B95">
        <w:rPr>
          <w:rFonts w:cs="Arial"/>
          <w:b/>
          <w:color w:val="000000"/>
          <w:u w:val="single"/>
        </w:rPr>
        <w:t xml:space="preserve">Kapitalni projekt: POS </w:t>
      </w:r>
      <w:proofErr w:type="spellStart"/>
      <w:r w:rsidRPr="00CE2B95">
        <w:rPr>
          <w:rFonts w:cs="Arial"/>
          <w:b/>
          <w:color w:val="000000"/>
          <w:u w:val="single"/>
        </w:rPr>
        <w:t>Martinkovac</w:t>
      </w:r>
      <w:proofErr w:type="spellEnd"/>
      <w:r w:rsidRPr="00CE2B95">
        <w:rPr>
          <w:rFonts w:cs="Arial"/>
          <w:b/>
          <w:color w:val="000000"/>
          <w:u w:val="single"/>
        </w:rPr>
        <w:t xml:space="preserve"> I. faza – priprema i građenje</w:t>
      </w:r>
    </w:p>
    <w:p w:rsidR="00B6557D" w:rsidRPr="00CE2B95" w:rsidRDefault="00B6557D" w:rsidP="00B6557D">
      <w:pPr>
        <w:jc w:val="both"/>
        <w:rPr>
          <w:rFonts w:cs="Arial"/>
        </w:rPr>
      </w:pPr>
      <w:r w:rsidRPr="00CE2B95">
        <w:rPr>
          <w:rFonts w:cs="Arial"/>
          <w:color w:val="000000"/>
        </w:rPr>
        <w:t xml:space="preserve">Projekt gradnje </w:t>
      </w:r>
      <w:proofErr w:type="spellStart"/>
      <w:r w:rsidRPr="00CE2B95">
        <w:rPr>
          <w:rFonts w:cs="Arial"/>
          <w:color w:val="000000"/>
        </w:rPr>
        <w:t>višestambenih</w:t>
      </w:r>
      <w:proofErr w:type="spellEnd"/>
      <w:r w:rsidRPr="00CE2B95">
        <w:rPr>
          <w:rFonts w:cs="Arial"/>
          <w:color w:val="000000"/>
        </w:rPr>
        <w:t xml:space="preserve"> građevina skraćenog naziva POS </w:t>
      </w:r>
      <w:proofErr w:type="spellStart"/>
      <w:r w:rsidRPr="00CE2B95">
        <w:rPr>
          <w:rFonts w:cs="Arial"/>
          <w:color w:val="000000"/>
        </w:rPr>
        <w:t>Martinkovac</w:t>
      </w:r>
      <w:proofErr w:type="spellEnd"/>
      <w:r w:rsidRPr="00CE2B95">
        <w:rPr>
          <w:rFonts w:cs="Arial"/>
          <w:color w:val="000000"/>
        </w:rPr>
        <w:t xml:space="preserve"> I. faza predviđa izgradnju dviju </w:t>
      </w:r>
      <w:proofErr w:type="spellStart"/>
      <w:r w:rsidRPr="00CE2B95">
        <w:rPr>
          <w:rFonts w:cs="Arial"/>
          <w:color w:val="000000"/>
        </w:rPr>
        <w:t>višestambenih</w:t>
      </w:r>
      <w:proofErr w:type="spellEnd"/>
      <w:r w:rsidRPr="00CE2B95">
        <w:rPr>
          <w:rFonts w:cs="Arial"/>
          <w:color w:val="000000"/>
        </w:rPr>
        <w:t xml:space="preserve"> građevina s ukupno 90 stanova neto korisne površine 5.344 m². Predmetna lokacija je smještena unutar naselja </w:t>
      </w:r>
      <w:proofErr w:type="spellStart"/>
      <w:r w:rsidRPr="00CE2B95">
        <w:rPr>
          <w:rFonts w:cs="Arial"/>
          <w:color w:val="000000"/>
        </w:rPr>
        <w:t>Martinkovac</w:t>
      </w:r>
      <w:proofErr w:type="spellEnd"/>
      <w:r w:rsidRPr="00CE2B95">
        <w:rPr>
          <w:rFonts w:cs="Arial"/>
          <w:color w:val="000000"/>
        </w:rPr>
        <w:t xml:space="preserve"> između zaobilaznice na jugu i ceste Rijeka-Kastav (D-304) na sjeveru. Ukupna vrijednost investicije prema Kalkulaciji predvidivih troškova izgradnje iznosi 43.607.040 kn bez poreza na dodanu vrijednost, a Grad Rijeka je do sada osigurao građevinsko zemljište nad kojim je Agencija stekla vlasništvo, te o svom trošku, a u ime i za račun Agencije podmirio troškove komunalnog doprinosa i doznačio Agenciji dio sredstava za priključenja građevina na niskonaponsku elektroenergetsku mrežu što sveukupno daje ulaganje </w:t>
      </w:r>
      <w:r w:rsidRPr="00CE2B95">
        <w:rPr>
          <w:rFonts w:cs="Arial"/>
        </w:rPr>
        <w:t xml:space="preserve">u visini od 8.773.540 kn. </w:t>
      </w:r>
    </w:p>
    <w:p w:rsidR="00B6557D" w:rsidRPr="00CE2B95" w:rsidRDefault="00B6557D" w:rsidP="00B6557D">
      <w:pPr>
        <w:jc w:val="both"/>
        <w:rPr>
          <w:rFonts w:cs="Arial"/>
          <w:color w:val="000000"/>
        </w:rPr>
      </w:pPr>
      <w:r w:rsidRPr="00CE2B95">
        <w:rPr>
          <w:rFonts w:cs="Arial"/>
          <w:color w:val="000000"/>
        </w:rPr>
        <w:t xml:space="preserve">Agencija je tijekom 2019. godine naručila i preuzela novi Idejni projekt za izgradnju dvije </w:t>
      </w:r>
      <w:proofErr w:type="spellStart"/>
      <w:r w:rsidRPr="00CE2B95">
        <w:rPr>
          <w:rFonts w:cs="Arial"/>
          <w:color w:val="000000"/>
        </w:rPr>
        <w:t>višestambene</w:t>
      </w:r>
      <w:proofErr w:type="spellEnd"/>
      <w:r w:rsidRPr="00CE2B95">
        <w:rPr>
          <w:rFonts w:cs="Arial"/>
          <w:color w:val="000000"/>
        </w:rPr>
        <w:t xml:space="preserve"> građevine na </w:t>
      </w:r>
      <w:proofErr w:type="spellStart"/>
      <w:r w:rsidRPr="00CE2B95">
        <w:rPr>
          <w:rFonts w:cs="Arial"/>
          <w:color w:val="000000"/>
        </w:rPr>
        <w:t>Martinkovcu</w:t>
      </w:r>
      <w:proofErr w:type="spellEnd"/>
      <w:r w:rsidRPr="00CE2B95">
        <w:rPr>
          <w:rFonts w:cs="Arial"/>
          <w:color w:val="000000"/>
        </w:rPr>
        <w:t>. Izrada Idejnog projekta je obuhvaćala analizu i odabir novog koncepta zgrada radi optimizacije troškova cijelog projekta s obzirom da su do sada poništena dva postupka javne nabave za izgradnju stanova na predmetnoj lokaciji. Nakon analize predloženih varijantnih rješenja i odabira novog koncepta izrađeni su novi Idejni projekti za obje zgrade, te su ishođene izmjene postojećih lokacijskih dozvola. U međuvremenu je Agencija zaprimila i rješenje o produljenju važenja građevinskih dozvola, kako bi uštedili na vremenu u kasnijim fazama projekta.</w:t>
      </w:r>
    </w:p>
    <w:p w:rsidR="00B6557D" w:rsidRPr="00CE2B95" w:rsidRDefault="00B6557D" w:rsidP="00B6557D">
      <w:pPr>
        <w:jc w:val="both"/>
        <w:rPr>
          <w:rFonts w:cs="Arial"/>
          <w:color w:val="9CC2E5"/>
        </w:rPr>
      </w:pPr>
    </w:p>
    <w:p w:rsidR="00B6557D" w:rsidRPr="00CE2B95" w:rsidRDefault="00B6557D" w:rsidP="00B6557D">
      <w:pPr>
        <w:jc w:val="both"/>
        <w:rPr>
          <w:rFonts w:cs="Arial"/>
          <w:color w:val="000000"/>
        </w:rPr>
      </w:pPr>
      <w:r w:rsidRPr="00CE2B95">
        <w:rPr>
          <w:rFonts w:cs="Arial"/>
          <w:color w:val="000000"/>
        </w:rPr>
        <w:lastRenderedPageBreak/>
        <w:t xml:space="preserve">Izrađena je također financijska analiza predloženih projektantskih rješenja i istraživanje tržišta građevinskih usluga tj. tehničko savjetovanje u fazi izrade idejnog projekta, kako bi dobili uvid u realne cijene građevinskih usluga, te kako bi se u konačnosti investicija uklopila u zakonske okvire  koji iznosi maksimalnih 10.200 kn po m² neto korisne površine stanova (s uključenim porezom na dodanu vrijednost). Cilj provedenog tehničkog savjetovanje je bio što kvalitetnije ući u sam proces pripreme novog postupka javne nabave u kojem se objedinilo usluge izrade projektne dokumentacije i izvođenja radova gradnje u jedinstveni ugovor o javnim radovima. Trenutno je u tijeku postupak javne nabave koji se planira završiti do 18.11.2020. god. </w:t>
      </w:r>
    </w:p>
    <w:p w:rsidR="00B6557D" w:rsidRPr="00CE2B95" w:rsidRDefault="00B6557D" w:rsidP="00B6557D">
      <w:pPr>
        <w:jc w:val="both"/>
        <w:rPr>
          <w:rFonts w:cs="Arial"/>
        </w:rPr>
      </w:pPr>
      <w:r w:rsidRPr="00CE2B95">
        <w:rPr>
          <w:rFonts w:cs="Arial"/>
        </w:rPr>
        <w:t xml:space="preserve">Sredstva koja su planirana u 2021. god. iznose 27.325.265 kn, a odnose se na troškove projektiranja, građenje, nadzor nad gradnjom i ostale troškove, u 2022. god. sredstva koja iznose 7.282.512 kn odnose se najvećim dijelom na završne troškove građenja i na priključke na komunalnu infrastrukturu te ostale troškove. </w:t>
      </w:r>
    </w:p>
    <w:p w:rsidR="00B6557D" w:rsidRPr="00CE2B95" w:rsidRDefault="00B6557D" w:rsidP="00B6557D">
      <w:pPr>
        <w:jc w:val="both"/>
        <w:rPr>
          <w:rFonts w:cs="Arial"/>
        </w:rPr>
      </w:pPr>
    </w:p>
    <w:p w:rsidR="00B6557D" w:rsidRPr="00CE2B95" w:rsidRDefault="00B6557D" w:rsidP="00B6557D">
      <w:pPr>
        <w:jc w:val="both"/>
        <w:rPr>
          <w:rFonts w:cs="Arial"/>
          <w:b/>
          <w:color w:val="000000"/>
          <w:u w:val="single"/>
        </w:rPr>
      </w:pPr>
      <w:r w:rsidRPr="00CE2B95">
        <w:rPr>
          <w:rFonts w:cs="Arial"/>
          <w:b/>
          <w:color w:val="000000"/>
          <w:u w:val="single"/>
        </w:rPr>
        <w:t xml:space="preserve">Aktivnost: POS </w:t>
      </w:r>
      <w:proofErr w:type="spellStart"/>
      <w:r w:rsidRPr="00CE2B95">
        <w:rPr>
          <w:rFonts w:cs="Arial"/>
          <w:b/>
          <w:color w:val="000000"/>
          <w:u w:val="single"/>
        </w:rPr>
        <w:t>Martinkovac</w:t>
      </w:r>
      <w:proofErr w:type="spellEnd"/>
      <w:r w:rsidRPr="00CE2B95">
        <w:rPr>
          <w:rFonts w:cs="Arial"/>
          <w:b/>
          <w:color w:val="000000"/>
          <w:u w:val="single"/>
        </w:rPr>
        <w:t xml:space="preserve"> I. faza – obračun izvora financiranja i angažiranih javnih sredstava</w:t>
      </w:r>
    </w:p>
    <w:p w:rsidR="00321454" w:rsidRDefault="00B6557D" w:rsidP="00321454">
      <w:pPr>
        <w:jc w:val="both"/>
        <w:rPr>
          <w:rFonts w:cs="Arial"/>
          <w:color w:val="000000"/>
        </w:rPr>
      </w:pPr>
      <w:r w:rsidRPr="00CE2B95">
        <w:rPr>
          <w:rFonts w:cs="Arial"/>
          <w:color w:val="000000"/>
        </w:rPr>
        <w:t xml:space="preserve">Unutar ove aktivnosti nalaze se obračunske pozicije u okviru kojih se sredstva naplaćena na ime predujmova od strane kupaca priznaju kao dio plaćene kupoprodajne cijene stana, a iz javnih sredstava se formiraju dani zajmovi kupcima stanova na maksimalni rok od 31. godine (uključivo poček od 1. godine). Slijedom navedenog u 2022. god. </w:t>
      </w:r>
      <w:r>
        <w:rPr>
          <w:rFonts w:cs="Arial"/>
          <w:color w:val="000000"/>
        </w:rPr>
        <w:t xml:space="preserve">Za ovu su namjenu planirana sredstva od </w:t>
      </w:r>
      <w:r w:rsidRPr="00CE2B95">
        <w:rPr>
          <w:rFonts w:cs="Arial"/>
          <w:color w:val="000000"/>
        </w:rPr>
        <w:t xml:space="preserve"> 50.228.212 kn.</w:t>
      </w:r>
    </w:p>
    <w:p w:rsidR="00C30968" w:rsidRDefault="00C30968" w:rsidP="00321454">
      <w:pPr>
        <w:jc w:val="both"/>
        <w:rPr>
          <w:rFonts w:cs="Arial"/>
          <w:b/>
          <w:color w:val="000000"/>
        </w:rPr>
      </w:pPr>
    </w:p>
    <w:p w:rsidR="00B6557D" w:rsidRPr="00321454" w:rsidRDefault="00B6557D" w:rsidP="00321454">
      <w:pPr>
        <w:jc w:val="both"/>
        <w:rPr>
          <w:rFonts w:cs="Arial"/>
          <w:color w:val="000000"/>
        </w:rPr>
      </w:pPr>
      <w:r>
        <w:rPr>
          <w:rFonts w:cs="Arial"/>
          <w:b/>
          <w:color w:val="000000"/>
        </w:rPr>
        <w:t xml:space="preserve">Pokazatelji rezultata </w:t>
      </w:r>
    </w:p>
    <w:tbl>
      <w:tblPr>
        <w:tblW w:w="9654" w:type="dxa"/>
        <w:tblInd w:w="93" w:type="dxa"/>
        <w:tblLook w:val="04A0" w:firstRow="1" w:lastRow="0" w:firstColumn="1" w:lastColumn="0" w:noHBand="0" w:noVBand="1"/>
      </w:tblPr>
      <w:tblGrid>
        <w:gridCol w:w="1433"/>
        <w:gridCol w:w="1417"/>
        <w:gridCol w:w="1139"/>
        <w:gridCol w:w="1701"/>
        <w:gridCol w:w="1072"/>
        <w:gridCol w:w="1098"/>
        <w:gridCol w:w="1794"/>
      </w:tblGrid>
      <w:tr w:rsidR="00B6557D" w:rsidTr="00B6557D">
        <w:trPr>
          <w:trHeight w:val="564"/>
        </w:trPr>
        <w:tc>
          <w:tcPr>
            <w:tcW w:w="1433" w:type="dxa"/>
            <w:tcBorders>
              <w:top w:val="single" w:sz="4" w:space="0" w:color="auto"/>
              <w:left w:val="single" w:sz="4" w:space="0" w:color="auto"/>
              <w:bottom w:val="single" w:sz="4" w:space="0" w:color="auto"/>
              <w:right w:val="single" w:sz="4" w:space="0" w:color="auto"/>
            </w:tcBorders>
            <w:noWrap/>
            <w:vAlign w:val="center"/>
            <w:hideMark/>
          </w:tcPr>
          <w:p w:rsidR="00B6557D" w:rsidRDefault="00B6557D" w:rsidP="00B6557D">
            <w:pPr>
              <w:jc w:val="center"/>
              <w:rPr>
                <w:rFonts w:cs="Arial"/>
                <w:color w:val="000000"/>
                <w:sz w:val="20"/>
              </w:rPr>
            </w:pPr>
            <w:r>
              <w:rPr>
                <w:rFonts w:cs="Arial"/>
                <w:color w:val="000000"/>
                <w:sz w:val="20"/>
              </w:rPr>
              <w:t>Pokazatelj</w:t>
            </w:r>
          </w:p>
          <w:p w:rsidR="00B6557D" w:rsidRDefault="00B6557D" w:rsidP="00B6557D">
            <w:pPr>
              <w:jc w:val="center"/>
              <w:rPr>
                <w:rFonts w:cs="Arial"/>
                <w:color w:val="000000"/>
                <w:sz w:val="20"/>
              </w:rPr>
            </w:pPr>
            <w:r>
              <w:rPr>
                <w:rFonts w:cs="Arial"/>
                <w:color w:val="000000"/>
                <w:sz w:val="20"/>
              </w:rPr>
              <w:t>rezultata</w:t>
            </w:r>
          </w:p>
        </w:tc>
        <w:tc>
          <w:tcPr>
            <w:tcW w:w="1417" w:type="dxa"/>
            <w:tcBorders>
              <w:top w:val="single" w:sz="4" w:space="0" w:color="auto"/>
              <w:left w:val="nil"/>
              <w:bottom w:val="single" w:sz="4" w:space="0" w:color="auto"/>
              <w:right w:val="single" w:sz="4" w:space="0" w:color="auto"/>
            </w:tcBorders>
            <w:noWrap/>
            <w:vAlign w:val="center"/>
            <w:hideMark/>
          </w:tcPr>
          <w:p w:rsidR="00B6557D" w:rsidRDefault="00B6557D" w:rsidP="00B6557D">
            <w:pPr>
              <w:jc w:val="center"/>
              <w:rPr>
                <w:rFonts w:cs="Arial"/>
                <w:color w:val="000000"/>
                <w:sz w:val="20"/>
              </w:rPr>
            </w:pPr>
            <w:r>
              <w:rPr>
                <w:rFonts w:cs="Arial"/>
                <w:color w:val="000000"/>
                <w:sz w:val="20"/>
              </w:rPr>
              <w:t>Definicija pokazatelja</w:t>
            </w:r>
          </w:p>
        </w:tc>
        <w:tc>
          <w:tcPr>
            <w:tcW w:w="1134" w:type="dxa"/>
            <w:tcBorders>
              <w:top w:val="single" w:sz="4" w:space="0" w:color="auto"/>
              <w:left w:val="nil"/>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Jedinica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Polazna vrijednost 2020.</w:t>
            </w:r>
          </w:p>
        </w:tc>
        <w:tc>
          <w:tcPr>
            <w:tcW w:w="1027" w:type="dxa"/>
            <w:tcBorders>
              <w:top w:val="single" w:sz="4" w:space="0" w:color="auto"/>
              <w:left w:val="nil"/>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Ciljana vrijednost</w:t>
            </w:r>
          </w:p>
          <w:p w:rsidR="00B6557D" w:rsidRDefault="00B6557D" w:rsidP="00B6557D">
            <w:pPr>
              <w:jc w:val="center"/>
              <w:rPr>
                <w:rFonts w:cs="Arial"/>
                <w:color w:val="000000"/>
                <w:sz w:val="20"/>
              </w:rPr>
            </w:pPr>
            <w:r>
              <w:rPr>
                <w:rFonts w:cs="Arial"/>
                <w:color w:val="000000"/>
                <w:sz w:val="20"/>
              </w:rPr>
              <w:t>2021.</w:t>
            </w:r>
          </w:p>
        </w:tc>
        <w:tc>
          <w:tcPr>
            <w:tcW w:w="1100" w:type="dxa"/>
            <w:tcBorders>
              <w:top w:val="single" w:sz="4" w:space="0" w:color="auto"/>
              <w:left w:val="nil"/>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Ciljana vrijednost</w:t>
            </w:r>
          </w:p>
          <w:p w:rsidR="00B6557D" w:rsidRDefault="00B6557D" w:rsidP="00B6557D">
            <w:pPr>
              <w:jc w:val="center"/>
              <w:rPr>
                <w:rFonts w:cs="Arial"/>
                <w:color w:val="000000"/>
                <w:sz w:val="20"/>
              </w:rPr>
            </w:pPr>
            <w:r>
              <w:rPr>
                <w:rFonts w:cs="Arial"/>
                <w:color w:val="000000"/>
                <w:sz w:val="20"/>
              </w:rPr>
              <w:t>2022.</w:t>
            </w:r>
          </w:p>
        </w:tc>
        <w:tc>
          <w:tcPr>
            <w:tcW w:w="1842" w:type="dxa"/>
            <w:tcBorders>
              <w:top w:val="single" w:sz="4" w:space="0" w:color="auto"/>
              <w:left w:val="nil"/>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Ciljana</w:t>
            </w:r>
          </w:p>
          <w:p w:rsidR="00B6557D" w:rsidRDefault="00B6557D" w:rsidP="00B6557D">
            <w:pPr>
              <w:jc w:val="center"/>
              <w:rPr>
                <w:rFonts w:cs="Arial"/>
                <w:color w:val="000000"/>
                <w:sz w:val="20"/>
              </w:rPr>
            </w:pPr>
            <w:r>
              <w:rPr>
                <w:rFonts w:cs="Arial"/>
                <w:color w:val="000000"/>
                <w:sz w:val="20"/>
              </w:rPr>
              <w:t xml:space="preserve"> vrijednost</w:t>
            </w:r>
          </w:p>
          <w:p w:rsidR="00B6557D" w:rsidRDefault="00B6557D" w:rsidP="00B6557D">
            <w:pPr>
              <w:jc w:val="center"/>
              <w:rPr>
                <w:rFonts w:cs="Arial"/>
                <w:color w:val="000000"/>
                <w:sz w:val="20"/>
              </w:rPr>
            </w:pPr>
            <w:r>
              <w:rPr>
                <w:rFonts w:cs="Arial"/>
                <w:color w:val="000000"/>
                <w:sz w:val="20"/>
              </w:rPr>
              <w:t>2023.</w:t>
            </w:r>
          </w:p>
        </w:tc>
      </w:tr>
      <w:tr w:rsidR="00B6557D" w:rsidTr="00B6557D">
        <w:trPr>
          <w:trHeight w:val="282"/>
        </w:trPr>
        <w:tc>
          <w:tcPr>
            <w:tcW w:w="1433" w:type="dxa"/>
            <w:tcBorders>
              <w:top w:val="single" w:sz="4" w:space="0" w:color="auto"/>
              <w:left w:val="single" w:sz="4" w:space="0" w:color="auto"/>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povećanje broja izgrađenih i prodanih POS stanova</w:t>
            </w:r>
          </w:p>
        </w:tc>
        <w:tc>
          <w:tcPr>
            <w:tcW w:w="1417" w:type="dxa"/>
            <w:tcBorders>
              <w:top w:val="nil"/>
              <w:left w:val="nil"/>
              <w:bottom w:val="single" w:sz="4" w:space="0" w:color="auto"/>
              <w:right w:val="single" w:sz="4" w:space="0" w:color="auto"/>
            </w:tcBorders>
            <w:noWrap/>
            <w:vAlign w:val="center"/>
            <w:hideMark/>
          </w:tcPr>
          <w:p w:rsidR="00B6557D" w:rsidRDefault="00B6557D" w:rsidP="00B6557D">
            <w:pPr>
              <w:jc w:val="center"/>
              <w:rPr>
                <w:rFonts w:cs="Arial"/>
                <w:color w:val="000000"/>
                <w:sz w:val="20"/>
              </w:rPr>
            </w:pPr>
            <w:r>
              <w:rPr>
                <w:rFonts w:cs="Arial"/>
                <w:color w:val="000000"/>
                <w:sz w:val="20"/>
              </w:rPr>
              <w:t>povećanjem broja izgrađenih stanova poboljšava se kvaliteta življenja u gradu Rijeci</w:t>
            </w:r>
          </w:p>
        </w:tc>
        <w:tc>
          <w:tcPr>
            <w:tcW w:w="1134" w:type="dxa"/>
            <w:tcBorders>
              <w:top w:val="nil"/>
              <w:left w:val="nil"/>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broj izgrađenih i prodanih stanova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B6557D" w:rsidRDefault="00B6557D" w:rsidP="00B6557D">
            <w:pPr>
              <w:jc w:val="center"/>
              <w:rPr>
                <w:rFonts w:cs="Arial"/>
                <w:color w:val="000000"/>
                <w:sz w:val="20"/>
              </w:rPr>
            </w:pPr>
            <w:r>
              <w:rPr>
                <w:rFonts w:cs="Arial"/>
                <w:color w:val="000000"/>
                <w:sz w:val="20"/>
              </w:rPr>
              <w:t>0</w:t>
            </w:r>
          </w:p>
        </w:tc>
        <w:tc>
          <w:tcPr>
            <w:tcW w:w="1027" w:type="dxa"/>
            <w:tcBorders>
              <w:top w:val="nil"/>
              <w:left w:val="nil"/>
              <w:bottom w:val="single" w:sz="4" w:space="0" w:color="auto"/>
              <w:right w:val="single" w:sz="4" w:space="0" w:color="auto"/>
            </w:tcBorders>
            <w:noWrap/>
            <w:vAlign w:val="center"/>
            <w:hideMark/>
          </w:tcPr>
          <w:p w:rsidR="00B6557D" w:rsidRDefault="00B6557D" w:rsidP="00B6557D">
            <w:pPr>
              <w:jc w:val="center"/>
              <w:rPr>
                <w:rFonts w:cs="Arial"/>
                <w:color w:val="000000"/>
                <w:sz w:val="20"/>
              </w:rPr>
            </w:pPr>
            <w:r>
              <w:rPr>
                <w:rFonts w:cs="Arial"/>
                <w:color w:val="000000"/>
                <w:sz w:val="20"/>
              </w:rPr>
              <w:t>0</w:t>
            </w:r>
          </w:p>
        </w:tc>
        <w:tc>
          <w:tcPr>
            <w:tcW w:w="1100" w:type="dxa"/>
            <w:tcBorders>
              <w:top w:val="nil"/>
              <w:left w:val="nil"/>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90</w:t>
            </w:r>
          </w:p>
        </w:tc>
        <w:tc>
          <w:tcPr>
            <w:tcW w:w="1842" w:type="dxa"/>
            <w:tcBorders>
              <w:top w:val="nil"/>
              <w:left w:val="nil"/>
              <w:bottom w:val="single" w:sz="4" w:space="0" w:color="auto"/>
              <w:right w:val="single" w:sz="4" w:space="0" w:color="auto"/>
            </w:tcBorders>
            <w:vAlign w:val="center"/>
            <w:hideMark/>
          </w:tcPr>
          <w:p w:rsidR="00B6557D" w:rsidRDefault="00B6557D" w:rsidP="00B6557D">
            <w:pPr>
              <w:jc w:val="center"/>
              <w:rPr>
                <w:rFonts w:cs="Arial"/>
                <w:color w:val="000000"/>
                <w:sz w:val="20"/>
              </w:rPr>
            </w:pPr>
            <w:r>
              <w:rPr>
                <w:rFonts w:cs="Arial"/>
                <w:color w:val="000000"/>
                <w:sz w:val="20"/>
              </w:rPr>
              <w:t>0</w:t>
            </w:r>
          </w:p>
        </w:tc>
      </w:tr>
    </w:tbl>
    <w:p w:rsidR="00B6557D" w:rsidRDefault="00B6557D" w:rsidP="00B6557D">
      <w:pPr>
        <w:jc w:val="both"/>
        <w:rPr>
          <w:rFonts w:cs="Arial"/>
          <w:color w:val="9CC2E5"/>
        </w:rPr>
      </w:pPr>
    </w:p>
    <w:p w:rsidR="00B6557D" w:rsidRDefault="00B6557D" w:rsidP="00E10FBA">
      <w:pPr>
        <w:pStyle w:val="BodyText"/>
        <w:spacing w:after="100" w:afterAutospacing="1"/>
        <w:rPr>
          <w:rFonts w:ascii="Arial" w:hAnsi="Arial" w:cs="Arial"/>
          <w:szCs w:val="22"/>
        </w:rPr>
      </w:pPr>
    </w:p>
    <w:p w:rsidR="00B6557D" w:rsidRDefault="00B6557D" w:rsidP="009E2D34">
      <w:pPr>
        <w:pStyle w:val="BodyText"/>
        <w:rPr>
          <w:rFonts w:ascii="Arial" w:hAnsi="Arial" w:cs="Arial"/>
          <w:b/>
          <w:sz w:val="26"/>
          <w:szCs w:val="26"/>
          <w:u w:val="single"/>
        </w:rPr>
      </w:pPr>
    </w:p>
    <w:p w:rsidR="00B6557D" w:rsidRDefault="00B6557D" w:rsidP="009E2D34">
      <w:pPr>
        <w:pStyle w:val="BodyText"/>
        <w:rPr>
          <w:rFonts w:ascii="Arial" w:hAnsi="Arial" w:cs="Arial"/>
          <w:b/>
          <w:sz w:val="26"/>
          <w:szCs w:val="26"/>
          <w:u w:val="single"/>
        </w:rPr>
      </w:pPr>
    </w:p>
    <w:p w:rsidR="00B6557D" w:rsidRDefault="00B6557D" w:rsidP="009E2D34">
      <w:pPr>
        <w:pStyle w:val="BodyText"/>
        <w:rPr>
          <w:rFonts w:ascii="Arial" w:hAnsi="Arial" w:cs="Arial"/>
          <w:b/>
          <w:sz w:val="26"/>
          <w:szCs w:val="26"/>
          <w:u w:val="single"/>
        </w:rPr>
      </w:pPr>
    </w:p>
    <w:p w:rsidR="00B6557D" w:rsidRDefault="00B6557D" w:rsidP="009E2D34">
      <w:pPr>
        <w:pStyle w:val="BodyText"/>
        <w:rPr>
          <w:rFonts w:ascii="Arial" w:hAnsi="Arial" w:cs="Arial"/>
          <w:b/>
          <w:sz w:val="26"/>
          <w:szCs w:val="26"/>
          <w:u w:val="single"/>
        </w:rPr>
      </w:pPr>
    </w:p>
    <w:p w:rsidR="00B6557D" w:rsidRDefault="00B6557D" w:rsidP="009E2D34">
      <w:pPr>
        <w:pStyle w:val="BodyText"/>
        <w:rPr>
          <w:rFonts w:ascii="Arial" w:hAnsi="Arial" w:cs="Arial"/>
          <w:b/>
          <w:sz w:val="26"/>
          <w:szCs w:val="26"/>
          <w:u w:val="single"/>
        </w:rPr>
      </w:pPr>
    </w:p>
    <w:p w:rsidR="00B6557D" w:rsidRDefault="00B6557D" w:rsidP="009E2D34">
      <w:pPr>
        <w:pStyle w:val="BodyText"/>
        <w:rPr>
          <w:rFonts w:ascii="Arial" w:hAnsi="Arial" w:cs="Arial"/>
          <w:b/>
          <w:sz w:val="26"/>
          <w:szCs w:val="26"/>
          <w:u w:val="single"/>
        </w:rPr>
      </w:pPr>
    </w:p>
    <w:p w:rsidR="004A1350" w:rsidRDefault="004A1350" w:rsidP="00FE7A56">
      <w:pPr>
        <w:spacing w:after="0" w:line="240" w:lineRule="auto"/>
        <w:jc w:val="both"/>
        <w:rPr>
          <w:rFonts w:cs="Arial"/>
          <w:b/>
        </w:rPr>
      </w:pPr>
    </w:p>
    <w:p w:rsidR="00B6557D" w:rsidRDefault="00B6557D" w:rsidP="00FE7A56">
      <w:pPr>
        <w:spacing w:after="0" w:line="240" w:lineRule="auto"/>
        <w:jc w:val="both"/>
        <w:rPr>
          <w:rFonts w:cs="Arial"/>
          <w:b/>
        </w:rPr>
      </w:pPr>
    </w:p>
    <w:p w:rsidR="00321454" w:rsidRDefault="00321454" w:rsidP="00FE7A56">
      <w:pPr>
        <w:spacing w:after="0" w:line="240" w:lineRule="auto"/>
        <w:jc w:val="both"/>
        <w:rPr>
          <w:rFonts w:cs="Arial"/>
          <w:b/>
        </w:rPr>
      </w:pPr>
    </w:p>
    <w:p w:rsidR="00321454" w:rsidRDefault="00321454" w:rsidP="00FE7A56">
      <w:pPr>
        <w:spacing w:after="0" w:line="240" w:lineRule="auto"/>
        <w:jc w:val="both"/>
        <w:rPr>
          <w:rFonts w:cs="Arial"/>
          <w:b/>
        </w:rPr>
      </w:pPr>
    </w:p>
    <w:p w:rsidR="00321454" w:rsidRDefault="00321454" w:rsidP="00FE7A56">
      <w:pPr>
        <w:spacing w:after="0" w:line="240" w:lineRule="auto"/>
        <w:jc w:val="both"/>
        <w:rPr>
          <w:rFonts w:cs="Arial"/>
          <w:b/>
        </w:rPr>
      </w:pPr>
    </w:p>
    <w:p w:rsidR="00321454" w:rsidRDefault="00321454" w:rsidP="00FE7A56">
      <w:pPr>
        <w:spacing w:after="0" w:line="240" w:lineRule="auto"/>
        <w:jc w:val="both"/>
        <w:rPr>
          <w:rFonts w:cs="Arial"/>
          <w:b/>
        </w:rPr>
      </w:pPr>
    </w:p>
    <w:p w:rsidR="00321454" w:rsidRDefault="00321454" w:rsidP="00FE7A56">
      <w:pPr>
        <w:spacing w:after="0" w:line="240" w:lineRule="auto"/>
        <w:jc w:val="both"/>
        <w:rPr>
          <w:rFonts w:cs="Arial"/>
          <w:b/>
        </w:rPr>
      </w:pPr>
    </w:p>
    <w:p w:rsidR="00321454" w:rsidRDefault="00321454" w:rsidP="00FE7A56">
      <w:pPr>
        <w:spacing w:after="0" w:line="240" w:lineRule="auto"/>
        <w:jc w:val="both"/>
        <w:rPr>
          <w:rFonts w:cs="Arial"/>
          <w:b/>
        </w:rPr>
      </w:pPr>
    </w:p>
    <w:p w:rsidR="00321454" w:rsidRDefault="00321454" w:rsidP="00FE7A56">
      <w:pPr>
        <w:spacing w:after="0" w:line="240" w:lineRule="auto"/>
        <w:jc w:val="both"/>
        <w:rPr>
          <w:rFonts w:cs="Arial"/>
          <w:b/>
        </w:rPr>
      </w:pPr>
    </w:p>
    <w:p w:rsidR="00321454" w:rsidRDefault="00321454" w:rsidP="00FE7A56">
      <w:pPr>
        <w:spacing w:after="0" w:line="240" w:lineRule="auto"/>
        <w:jc w:val="both"/>
        <w:rPr>
          <w:rFonts w:cs="Arial"/>
          <w:b/>
        </w:rPr>
      </w:pPr>
    </w:p>
    <w:p w:rsidR="00321454" w:rsidRDefault="00321454" w:rsidP="00FE7A56">
      <w:pPr>
        <w:spacing w:after="0" w:line="240" w:lineRule="auto"/>
        <w:jc w:val="both"/>
        <w:rPr>
          <w:rFonts w:cs="Arial"/>
          <w:b/>
        </w:rPr>
      </w:pPr>
    </w:p>
    <w:p w:rsidR="00321454" w:rsidRDefault="00321454" w:rsidP="00FE7A56">
      <w:pPr>
        <w:spacing w:after="0" w:line="240" w:lineRule="auto"/>
        <w:jc w:val="both"/>
        <w:rPr>
          <w:rFonts w:cs="Arial"/>
          <w:b/>
        </w:rPr>
      </w:pPr>
    </w:p>
    <w:p w:rsidR="00473CDC" w:rsidRDefault="00473CDC" w:rsidP="00FE7A56">
      <w:pPr>
        <w:spacing w:after="0" w:line="240" w:lineRule="auto"/>
        <w:jc w:val="both"/>
        <w:rPr>
          <w:rFonts w:cs="Arial"/>
          <w:b/>
        </w:rPr>
      </w:pPr>
    </w:p>
    <w:p w:rsidR="004A1350" w:rsidRPr="00213242" w:rsidRDefault="00C65C28" w:rsidP="00213242">
      <w:pPr>
        <w:pStyle w:val="ListParagraph"/>
        <w:numPr>
          <w:ilvl w:val="0"/>
          <w:numId w:val="18"/>
        </w:numPr>
        <w:spacing w:after="0" w:line="240" w:lineRule="auto"/>
        <w:jc w:val="both"/>
        <w:rPr>
          <w:rFonts w:cs="Arial"/>
          <w:b/>
        </w:rPr>
      </w:pPr>
      <w:r>
        <w:rPr>
          <w:rFonts w:cs="Arial"/>
          <w:b/>
        </w:rPr>
        <w:t>PRIJ</w:t>
      </w:r>
      <w:r w:rsidR="00AF04B1">
        <w:rPr>
          <w:rFonts w:cs="Arial"/>
          <w:b/>
        </w:rPr>
        <w:t>E</w:t>
      </w:r>
      <w:r>
        <w:rPr>
          <w:rFonts w:cs="Arial"/>
          <w:b/>
        </w:rPr>
        <w:t xml:space="preserve">DLOG </w:t>
      </w:r>
      <w:r w:rsidR="00CB5B6F">
        <w:rPr>
          <w:rFonts w:cs="Arial"/>
          <w:b/>
        </w:rPr>
        <w:t>FINANCIJSK</w:t>
      </w:r>
      <w:r>
        <w:rPr>
          <w:rFonts w:cs="Arial"/>
          <w:b/>
        </w:rPr>
        <w:t>OG</w:t>
      </w:r>
      <w:r w:rsidR="004A1350" w:rsidRPr="004A1350">
        <w:rPr>
          <w:rFonts w:cs="Arial"/>
          <w:b/>
        </w:rPr>
        <w:t xml:space="preserve"> PLAN</w:t>
      </w:r>
      <w:r>
        <w:rPr>
          <w:rFonts w:cs="Arial"/>
          <w:b/>
        </w:rPr>
        <w:t>A</w:t>
      </w:r>
      <w:r w:rsidR="004A1350" w:rsidRPr="004A1350">
        <w:rPr>
          <w:rFonts w:cs="Arial"/>
          <w:b/>
        </w:rPr>
        <w:t xml:space="preserve"> AGENCIJE ZA DRUŠTVENO POTICANU STANOGRADNJU GRADA RIJEKE ZA 20</w:t>
      </w:r>
      <w:r w:rsidR="009E2D34">
        <w:rPr>
          <w:rFonts w:cs="Arial"/>
          <w:b/>
        </w:rPr>
        <w:t>2</w:t>
      </w:r>
      <w:r w:rsidR="00331ECB">
        <w:rPr>
          <w:rFonts w:cs="Arial"/>
          <w:b/>
        </w:rPr>
        <w:t>1</w:t>
      </w:r>
      <w:r w:rsidR="004A1350" w:rsidRPr="004A1350">
        <w:rPr>
          <w:rFonts w:cs="Arial"/>
          <w:b/>
        </w:rPr>
        <w:t>.</w:t>
      </w:r>
      <w:r>
        <w:rPr>
          <w:rFonts w:cs="Arial"/>
          <w:b/>
        </w:rPr>
        <w:t xml:space="preserve"> </w:t>
      </w:r>
      <w:r w:rsidR="004A1350" w:rsidRPr="004A1350">
        <w:rPr>
          <w:rFonts w:cs="Arial"/>
          <w:b/>
        </w:rPr>
        <w:t>GOD. I PROJEKCIJA ZA 20</w:t>
      </w:r>
      <w:r w:rsidR="005A59E5">
        <w:rPr>
          <w:rFonts w:cs="Arial"/>
          <w:b/>
        </w:rPr>
        <w:t>2</w:t>
      </w:r>
      <w:r w:rsidR="00331ECB">
        <w:rPr>
          <w:rFonts w:cs="Arial"/>
          <w:b/>
        </w:rPr>
        <w:t>2</w:t>
      </w:r>
      <w:r w:rsidR="004A1350" w:rsidRPr="004A1350">
        <w:rPr>
          <w:rFonts w:cs="Arial"/>
          <w:b/>
        </w:rPr>
        <w:t xml:space="preserve">. I </w:t>
      </w:r>
      <w:r w:rsidR="004A1350" w:rsidRPr="00213242">
        <w:rPr>
          <w:rFonts w:cs="Arial"/>
          <w:b/>
        </w:rPr>
        <w:t>202</w:t>
      </w:r>
      <w:r w:rsidR="00331ECB">
        <w:rPr>
          <w:rFonts w:cs="Arial"/>
          <w:b/>
        </w:rPr>
        <w:t>3</w:t>
      </w:r>
      <w:r w:rsidR="004A1350" w:rsidRPr="00213242">
        <w:rPr>
          <w:rFonts w:cs="Arial"/>
          <w:b/>
        </w:rPr>
        <w:t>.</w:t>
      </w:r>
      <w:r w:rsidRPr="00213242">
        <w:rPr>
          <w:rFonts w:cs="Arial"/>
          <w:b/>
        </w:rPr>
        <w:t xml:space="preserve"> </w:t>
      </w:r>
      <w:r w:rsidR="00213242">
        <w:rPr>
          <w:rFonts w:cs="Arial"/>
          <w:b/>
        </w:rPr>
        <w:t>GODINU</w:t>
      </w:r>
    </w:p>
    <w:p w:rsidR="004A1350" w:rsidRDefault="004A1350" w:rsidP="00FE7A56">
      <w:pPr>
        <w:spacing w:after="0" w:line="240" w:lineRule="auto"/>
        <w:jc w:val="both"/>
        <w:rPr>
          <w:rFonts w:cs="Arial"/>
          <w:b/>
        </w:rPr>
      </w:pPr>
    </w:p>
    <w:p w:rsidR="004A1350" w:rsidRDefault="004A1350" w:rsidP="00FE7A56">
      <w:pPr>
        <w:spacing w:after="0" w:line="240" w:lineRule="auto"/>
        <w:jc w:val="both"/>
        <w:rPr>
          <w:rFonts w:cs="Arial"/>
          <w:b/>
        </w:rPr>
      </w:pPr>
    </w:p>
    <w:p w:rsidR="004A1350" w:rsidRDefault="004A1350" w:rsidP="00FE7A56">
      <w:pPr>
        <w:spacing w:after="0" w:line="240" w:lineRule="auto"/>
        <w:jc w:val="both"/>
        <w:rPr>
          <w:rFonts w:cs="Arial"/>
          <w:b/>
        </w:rPr>
      </w:pPr>
    </w:p>
    <w:p w:rsidR="004A1350" w:rsidRDefault="004A1350" w:rsidP="00FE7A56">
      <w:pPr>
        <w:spacing w:after="0" w:line="240" w:lineRule="auto"/>
        <w:jc w:val="both"/>
        <w:rPr>
          <w:rFonts w:cs="Arial"/>
          <w:b/>
        </w:rPr>
      </w:pPr>
    </w:p>
    <w:p w:rsidR="00FE7A56" w:rsidRDefault="00FE7A56" w:rsidP="00FE7A56">
      <w:pPr>
        <w:spacing w:after="0" w:line="240" w:lineRule="auto"/>
        <w:jc w:val="both"/>
        <w:rPr>
          <w:rFonts w:cs="Arial"/>
          <w:b/>
        </w:rPr>
      </w:pPr>
    </w:p>
    <w:p w:rsidR="00FE7A56" w:rsidRDefault="00FE7A56" w:rsidP="00FE7A56">
      <w:pPr>
        <w:spacing w:after="0" w:line="240" w:lineRule="auto"/>
        <w:jc w:val="both"/>
        <w:rPr>
          <w:rFonts w:cs="Arial"/>
          <w:b/>
        </w:rPr>
      </w:pPr>
    </w:p>
    <w:p w:rsidR="00FE7A56" w:rsidRDefault="00FE7A56" w:rsidP="00FE7A56">
      <w:pPr>
        <w:spacing w:after="0" w:line="240" w:lineRule="auto"/>
        <w:jc w:val="both"/>
        <w:rPr>
          <w:rFonts w:cs="Arial"/>
          <w:b/>
        </w:rPr>
      </w:pPr>
    </w:p>
    <w:p w:rsidR="00FE7A56" w:rsidRDefault="00FE7A56" w:rsidP="00FE7A56">
      <w:pPr>
        <w:spacing w:after="0" w:line="240" w:lineRule="auto"/>
        <w:jc w:val="both"/>
        <w:rPr>
          <w:rFonts w:cs="Arial"/>
          <w:b/>
        </w:rPr>
      </w:pPr>
    </w:p>
    <w:p w:rsidR="00FE7A56" w:rsidRDefault="00FE7A56" w:rsidP="00FE7A56">
      <w:pPr>
        <w:spacing w:after="0" w:line="240" w:lineRule="auto"/>
        <w:jc w:val="both"/>
        <w:rPr>
          <w:rFonts w:cs="Arial"/>
          <w:b/>
        </w:rPr>
      </w:pPr>
    </w:p>
    <w:p w:rsidR="00AD390B" w:rsidRDefault="00AD390B" w:rsidP="00FE7A56">
      <w:pPr>
        <w:spacing w:after="0" w:line="240" w:lineRule="auto"/>
        <w:jc w:val="both"/>
        <w:rPr>
          <w:rFonts w:cs="Arial"/>
          <w:b/>
        </w:rPr>
      </w:pPr>
    </w:p>
    <w:p w:rsidR="00AD390B" w:rsidRDefault="00AD390B" w:rsidP="00FE7A56">
      <w:pPr>
        <w:spacing w:after="0" w:line="240" w:lineRule="auto"/>
        <w:jc w:val="both"/>
        <w:rPr>
          <w:rFonts w:cs="Arial"/>
          <w:b/>
        </w:rPr>
      </w:pPr>
    </w:p>
    <w:p w:rsidR="00AD390B" w:rsidRDefault="00AD390B" w:rsidP="00FE7A56">
      <w:pPr>
        <w:spacing w:after="0" w:line="240" w:lineRule="auto"/>
        <w:jc w:val="both"/>
        <w:rPr>
          <w:rFonts w:cs="Arial"/>
          <w:b/>
        </w:rPr>
      </w:pPr>
    </w:p>
    <w:p w:rsidR="00AD390B" w:rsidRDefault="00AD390B" w:rsidP="00FE7A56">
      <w:pPr>
        <w:spacing w:after="0" w:line="240" w:lineRule="auto"/>
        <w:jc w:val="both"/>
        <w:rPr>
          <w:rFonts w:cs="Arial"/>
          <w:b/>
        </w:rPr>
      </w:pPr>
    </w:p>
    <w:p w:rsidR="00AD390B" w:rsidRDefault="00AD390B" w:rsidP="00FE7A56">
      <w:pPr>
        <w:spacing w:after="0" w:line="240" w:lineRule="auto"/>
        <w:jc w:val="both"/>
        <w:rPr>
          <w:rFonts w:cs="Arial"/>
          <w:b/>
        </w:rPr>
      </w:pPr>
    </w:p>
    <w:p w:rsidR="00AD390B" w:rsidRDefault="00AD390B" w:rsidP="00FE7A56">
      <w:pPr>
        <w:spacing w:after="0" w:line="240" w:lineRule="auto"/>
        <w:jc w:val="both"/>
        <w:rPr>
          <w:rFonts w:cs="Arial"/>
          <w:b/>
        </w:rPr>
      </w:pPr>
    </w:p>
    <w:p w:rsidR="00AD390B" w:rsidRDefault="00AD390B" w:rsidP="00FE7A56">
      <w:pPr>
        <w:spacing w:after="0" w:line="240" w:lineRule="auto"/>
        <w:jc w:val="both"/>
        <w:rPr>
          <w:rFonts w:cs="Arial"/>
          <w:b/>
        </w:rPr>
      </w:pPr>
    </w:p>
    <w:p w:rsidR="00AD390B" w:rsidRDefault="00AD390B" w:rsidP="00FE7A56">
      <w:pPr>
        <w:spacing w:after="0" w:line="240" w:lineRule="auto"/>
        <w:jc w:val="both"/>
        <w:rPr>
          <w:rFonts w:cs="Arial"/>
          <w:b/>
        </w:rPr>
      </w:pPr>
    </w:p>
    <w:p w:rsidR="00AD390B" w:rsidRDefault="00AD390B" w:rsidP="00FE7A56">
      <w:pPr>
        <w:spacing w:after="0" w:line="240" w:lineRule="auto"/>
        <w:jc w:val="both"/>
        <w:rPr>
          <w:rFonts w:cs="Arial"/>
          <w:b/>
        </w:rPr>
      </w:pPr>
    </w:p>
    <w:p w:rsidR="00AD390B" w:rsidRDefault="00AD390B" w:rsidP="00FE7A56">
      <w:pPr>
        <w:spacing w:after="0" w:line="240" w:lineRule="auto"/>
        <w:jc w:val="both"/>
        <w:rPr>
          <w:rFonts w:cs="Arial"/>
          <w:b/>
        </w:rPr>
      </w:pPr>
    </w:p>
    <w:p w:rsidR="00AD390B" w:rsidRDefault="00AD390B" w:rsidP="00FE7A56">
      <w:pPr>
        <w:spacing w:after="0" w:line="240" w:lineRule="auto"/>
        <w:jc w:val="both"/>
        <w:rPr>
          <w:rFonts w:cs="Arial"/>
          <w:b/>
        </w:rPr>
      </w:pPr>
    </w:p>
    <w:p w:rsidR="00FE7A56" w:rsidRDefault="00FE7A56" w:rsidP="00FE7A56">
      <w:pPr>
        <w:spacing w:after="0" w:line="240" w:lineRule="auto"/>
        <w:jc w:val="both"/>
        <w:rPr>
          <w:rFonts w:cs="Arial"/>
          <w:b/>
        </w:rPr>
      </w:pPr>
    </w:p>
    <w:p w:rsidR="00FE7A56" w:rsidRDefault="00FE7A56" w:rsidP="00FE7A56">
      <w:pPr>
        <w:spacing w:after="0" w:line="240" w:lineRule="auto"/>
        <w:jc w:val="both"/>
        <w:rPr>
          <w:rFonts w:cs="Arial"/>
          <w:b/>
        </w:rPr>
      </w:pPr>
    </w:p>
    <w:p w:rsidR="00FE7A56" w:rsidRDefault="00FE7A56" w:rsidP="00FE7A56">
      <w:pPr>
        <w:spacing w:after="0" w:line="240" w:lineRule="auto"/>
        <w:jc w:val="both"/>
        <w:rPr>
          <w:rFonts w:cs="Arial"/>
          <w:b/>
        </w:rPr>
      </w:pPr>
    </w:p>
    <w:p w:rsidR="00FE7A56" w:rsidRDefault="00FE7A56" w:rsidP="00FE7A56">
      <w:pPr>
        <w:spacing w:after="0" w:line="240" w:lineRule="auto"/>
        <w:jc w:val="both"/>
        <w:rPr>
          <w:rFonts w:cs="Arial"/>
          <w:b/>
        </w:rPr>
      </w:pPr>
    </w:p>
    <w:p w:rsidR="00CF2891" w:rsidRDefault="00CF2891" w:rsidP="00FE7A56">
      <w:pPr>
        <w:spacing w:after="0" w:line="240" w:lineRule="auto"/>
        <w:jc w:val="both"/>
        <w:rPr>
          <w:rFonts w:cs="Arial"/>
          <w:b/>
        </w:rPr>
      </w:pPr>
    </w:p>
    <w:p w:rsidR="00CF2891" w:rsidRDefault="00CF2891" w:rsidP="00FE7A56">
      <w:pPr>
        <w:spacing w:after="0" w:line="240" w:lineRule="auto"/>
        <w:jc w:val="both"/>
        <w:rPr>
          <w:rFonts w:cs="Arial"/>
          <w:b/>
        </w:rPr>
      </w:pPr>
    </w:p>
    <w:p w:rsidR="00CF2891" w:rsidRDefault="00CF2891" w:rsidP="00FE7A56">
      <w:pPr>
        <w:spacing w:after="0" w:line="240" w:lineRule="auto"/>
        <w:jc w:val="both"/>
        <w:rPr>
          <w:rFonts w:cs="Arial"/>
          <w:b/>
        </w:rPr>
      </w:pPr>
    </w:p>
    <w:p w:rsidR="00C843CE" w:rsidRDefault="00C843CE" w:rsidP="00FE7A56">
      <w:pPr>
        <w:spacing w:after="0" w:line="240" w:lineRule="auto"/>
        <w:jc w:val="both"/>
        <w:rPr>
          <w:rFonts w:cs="Arial"/>
          <w:b/>
        </w:rPr>
      </w:pPr>
    </w:p>
    <w:p w:rsidR="00331ECB" w:rsidRDefault="00331ECB" w:rsidP="00FE7A56">
      <w:pPr>
        <w:spacing w:after="0" w:line="240" w:lineRule="auto"/>
        <w:jc w:val="both"/>
        <w:rPr>
          <w:rFonts w:cs="Arial"/>
          <w:b/>
        </w:rPr>
      </w:pPr>
    </w:p>
    <w:p w:rsidR="00331ECB" w:rsidRDefault="00331ECB" w:rsidP="00FE7A56">
      <w:pPr>
        <w:spacing w:after="0" w:line="240" w:lineRule="auto"/>
        <w:jc w:val="both"/>
        <w:rPr>
          <w:rFonts w:cs="Arial"/>
          <w:b/>
        </w:rPr>
      </w:pPr>
    </w:p>
    <w:p w:rsidR="00331ECB" w:rsidRDefault="00331ECB" w:rsidP="00FE7A56">
      <w:pPr>
        <w:spacing w:after="0" w:line="240" w:lineRule="auto"/>
        <w:jc w:val="both"/>
        <w:rPr>
          <w:rFonts w:cs="Arial"/>
          <w:b/>
        </w:rPr>
      </w:pPr>
    </w:p>
    <w:p w:rsidR="00331ECB" w:rsidRDefault="00331ECB" w:rsidP="00FE7A56">
      <w:pPr>
        <w:spacing w:after="0" w:line="240" w:lineRule="auto"/>
        <w:jc w:val="both"/>
        <w:rPr>
          <w:rFonts w:cs="Arial"/>
          <w:b/>
        </w:rPr>
      </w:pPr>
    </w:p>
    <w:p w:rsidR="00331ECB" w:rsidRDefault="00331ECB" w:rsidP="00FE7A56">
      <w:pPr>
        <w:spacing w:after="0" w:line="240" w:lineRule="auto"/>
        <w:jc w:val="both"/>
        <w:rPr>
          <w:rFonts w:cs="Arial"/>
          <w:b/>
        </w:rPr>
      </w:pPr>
    </w:p>
    <w:p w:rsidR="00331ECB" w:rsidRDefault="00331ECB" w:rsidP="00FE7A56">
      <w:pPr>
        <w:spacing w:after="0" w:line="240" w:lineRule="auto"/>
        <w:jc w:val="both"/>
        <w:rPr>
          <w:rFonts w:cs="Arial"/>
          <w:b/>
        </w:rPr>
      </w:pPr>
    </w:p>
    <w:p w:rsidR="008A3CF3" w:rsidRDefault="008A3CF3" w:rsidP="00FE7A56">
      <w:pPr>
        <w:spacing w:after="0" w:line="240" w:lineRule="auto"/>
        <w:jc w:val="both"/>
        <w:rPr>
          <w:rFonts w:cs="Arial"/>
          <w:b/>
        </w:rPr>
      </w:pPr>
      <w:r w:rsidRPr="007818EE">
        <w:rPr>
          <w:rFonts w:eastAsia="Times New Roman" w:cs="Arial"/>
          <w:lang w:eastAsia="hr-HR"/>
        </w:rPr>
        <w:lastRenderedPageBreak/>
        <w:t>Na temelju odredbe članka 6. i članka 29. Zakona o proračunu (</w:t>
      </w:r>
      <w:r>
        <w:rPr>
          <w:rFonts w:eastAsia="Times New Roman" w:cs="Arial"/>
          <w:lang w:eastAsia="hr-HR"/>
        </w:rPr>
        <w:t>„</w:t>
      </w:r>
      <w:r w:rsidRPr="007818EE">
        <w:rPr>
          <w:rFonts w:eastAsia="Times New Roman" w:cs="Arial"/>
          <w:lang w:eastAsia="hr-HR"/>
        </w:rPr>
        <w:t>Narodne novine</w:t>
      </w:r>
      <w:r>
        <w:rPr>
          <w:rFonts w:eastAsia="Times New Roman" w:cs="Arial"/>
          <w:lang w:eastAsia="hr-HR"/>
        </w:rPr>
        <w:t>“</w:t>
      </w:r>
      <w:r w:rsidRPr="007818EE">
        <w:rPr>
          <w:rFonts w:eastAsia="Times New Roman" w:cs="Arial"/>
          <w:lang w:eastAsia="hr-HR"/>
        </w:rPr>
        <w:t xml:space="preserve"> broj 87/08, 136/12 i 15/15) i članka</w:t>
      </w:r>
      <w:r>
        <w:rPr>
          <w:rFonts w:eastAsia="Times New Roman" w:cs="Arial"/>
          <w:lang w:eastAsia="hr-HR"/>
        </w:rPr>
        <w:t xml:space="preserve"> </w:t>
      </w:r>
      <w:r w:rsidRPr="007818EE">
        <w:rPr>
          <w:rFonts w:eastAsia="Times New Roman" w:cs="Arial"/>
          <w:lang w:eastAsia="hr-HR"/>
        </w:rPr>
        <w:t>14. Statuta Agencije za društveno poticanu stanogradnju Grada Rijeke, Upravno vijeće Agencije za društveno poticanu</w:t>
      </w:r>
      <w:r>
        <w:rPr>
          <w:rFonts w:eastAsia="Times New Roman" w:cs="Arial"/>
          <w:lang w:eastAsia="hr-HR"/>
        </w:rPr>
        <w:t xml:space="preserve"> </w:t>
      </w:r>
      <w:r w:rsidRPr="007818EE">
        <w:rPr>
          <w:rFonts w:eastAsia="Times New Roman" w:cs="Arial"/>
          <w:lang w:eastAsia="hr-HR"/>
        </w:rPr>
        <w:t xml:space="preserve">stanogradnju Grada Rijeke na </w:t>
      </w:r>
      <w:r w:rsidRPr="00E97E49">
        <w:rPr>
          <w:rFonts w:eastAsia="Times New Roman" w:cs="Arial"/>
          <w:lang w:eastAsia="hr-HR"/>
        </w:rPr>
        <w:t xml:space="preserve">sjednici </w:t>
      </w:r>
      <w:r w:rsidR="00192CEE">
        <w:rPr>
          <w:rFonts w:eastAsia="Times New Roman" w:cs="Arial"/>
          <w:lang w:eastAsia="hr-HR"/>
        </w:rPr>
        <w:t>24.12.</w:t>
      </w:r>
      <w:r w:rsidRPr="00E97E49">
        <w:rPr>
          <w:rFonts w:eastAsia="Times New Roman" w:cs="Arial"/>
          <w:lang w:eastAsia="hr-HR"/>
        </w:rPr>
        <w:t>2020. godine</w:t>
      </w:r>
      <w:r w:rsidRPr="007818EE">
        <w:rPr>
          <w:rFonts w:eastAsia="Times New Roman" w:cs="Arial"/>
          <w:lang w:eastAsia="hr-HR"/>
        </w:rPr>
        <w:t>, donijelo je</w:t>
      </w:r>
    </w:p>
    <w:p w:rsidR="008A3CF3" w:rsidRDefault="008A3CF3" w:rsidP="00FE7A56">
      <w:pPr>
        <w:spacing w:after="0" w:line="240" w:lineRule="auto"/>
        <w:jc w:val="both"/>
        <w:rPr>
          <w:rFonts w:cs="Arial"/>
          <w:b/>
        </w:rPr>
      </w:pPr>
    </w:p>
    <w:p w:rsidR="008A3CF3" w:rsidRDefault="008A3CF3" w:rsidP="00FE7A56">
      <w:pPr>
        <w:spacing w:after="0" w:line="240" w:lineRule="auto"/>
        <w:jc w:val="both"/>
        <w:rPr>
          <w:rFonts w:cs="Arial"/>
          <w:b/>
        </w:rPr>
      </w:pPr>
    </w:p>
    <w:p w:rsidR="008A3CF3" w:rsidRPr="007818EE" w:rsidRDefault="008A3CF3" w:rsidP="008A3CF3">
      <w:pPr>
        <w:spacing w:after="0" w:line="240" w:lineRule="auto"/>
        <w:jc w:val="center"/>
        <w:rPr>
          <w:rFonts w:eastAsia="Times New Roman" w:cs="Arial"/>
          <w:b/>
          <w:bCs/>
          <w:sz w:val="28"/>
          <w:szCs w:val="28"/>
          <w:lang w:eastAsia="hr-HR"/>
        </w:rPr>
      </w:pPr>
      <w:r w:rsidRPr="007818EE">
        <w:rPr>
          <w:rFonts w:eastAsia="Times New Roman" w:cs="Arial"/>
          <w:b/>
          <w:bCs/>
          <w:sz w:val="28"/>
          <w:szCs w:val="28"/>
          <w:lang w:eastAsia="hr-HR"/>
        </w:rPr>
        <w:t>FINANCIJSKI  PLAN</w:t>
      </w:r>
    </w:p>
    <w:p w:rsidR="008A3CF3" w:rsidRDefault="008A3CF3" w:rsidP="008A3CF3">
      <w:pPr>
        <w:spacing w:after="0" w:line="240" w:lineRule="auto"/>
        <w:jc w:val="center"/>
        <w:rPr>
          <w:rFonts w:eastAsia="Times New Roman" w:cs="Arial"/>
          <w:b/>
          <w:bCs/>
          <w:sz w:val="28"/>
          <w:szCs w:val="28"/>
          <w:lang w:eastAsia="hr-HR"/>
        </w:rPr>
      </w:pPr>
      <w:r w:rsidRPr="007818EE">
        <w:rPr>
          <w:rFonts w:eastAsia="Times New Roman" w:cs="Arial"/>
          <w:b/>
          <w:bCs/>
          <w:sz w:val="28"/>
          <w:szCs w:val="28"/>
          <w:lang w:eastAsia="hr-HR"/>
        </w:rPr>
        <w:t xml:space="preserve">AGENCIJE ZA DRUŠTVENO POTICANU </w:t>
      </w:r>
      <w:r>
        <w:rPr>
          <w:rFonts w:eastAsia="Times New Roman" w:cs="Arial"/>
          <w:b/>
          <w:bCs/>
          <w:sz w:val="28"/>
          <w:szCs w:val="28"/>
          <w:lang w:eastAsia="hr-HR"/>
        </w:rPr>
        <w:t>STANOGRADNJU</w:t>
      </w:r>
    </w:p>
    <w:p w:rsidR="008A3CF3" w:rsidRDefault="008A3CF3" w:rsidP="008A3CF3">
      <w:pPr>
        <w:spacing w:after="0" w:line="240" w:lineRule="auto"/>
        <w:jc w:val="center"/>
        <w:rPr>
          <w:rFonts w:eastAsia="Times New Roman" w:cs="Arial"/>
          <w:b/>
          <w:bCs/>
          <w:sz w:val="28"/>
          <w:szCs w:val="28"/>
          <w:lang w:eastAsia="hr-HR"/>
        </w:rPr>
      </w:pPr>
      <w:r w:rsidRPr="007818EE">
        <w:rPr>
          <w:rFonts w:eastAsia="Times New Roman" w:cs="Arial"/>
          <w:b/>
          <w:bCs/>
          <w:sz w:val="28"/>
          <w:szCs w:val="28"/>
          <w:lang w:eastAsia="hr-HR"/>
        </w:rPr>
        <w:t>GRADA RIJEKE</w:t>
      </w:r>
      <w:r>
        <w:rPr>
          <w:rFonts w:eastAsia="Times New Roman" w:cs="Arial"/>
          <w:b/>
          <w:bCs/>
          <w:sz w:val="28"/>
          <w:szCs w:val="28"/>
          <w:lang w:eastAsia="hr-HR"/>
        </w:rPr>
        <w:t xml:space="preserve"> ZA 2021. GODINU I</w:t>
      </w:r>
    </w:p>
    <w:p w:rsidR="008A3CF3" w:rsidRDefault="008A3CF3" w:rsidP="008A3CF3">
      <w:pPr>
        <w:spacing w:after="0" w:line="240" w:lineRule="auto"/>
        <w:jc w:val="center"/>
        <w:rPr>
          <w:rFonts w:cs="Arial"/>
          <w:b/>
        </w:rPr>
      </w:pPr>
      <w:r w:rsidRPr="007818EE">
        <w:rPr>
          <w:rFonts w:eastAsia="Times New Roman" w:cs="Arial"/>
          <w:b/>
          <w:bCs/>
          <w:sz w:val="28"/>
          <w:szCs w:val="28"/>
          <w:lang w:eastAsia="hr-HR"/>
        </w:rPr>
        <w:t>PROJEKCIJA ZA 202</w:t>
      </w:r>
      <w:r>
        <w:rPr>
          <w:rFonts w:eastAsia="Times New Roman" w:cs="Arial"/>
          <w:b/>
          <w:bCs/>
          <w:sz w:val="28"/>
          <w:szCs w:val="28"/>
          <w:lang w:eastAsia="hr-HR"/>
        </w:rPr>
        <w:t>2</w:t>
      </w:r>
      <w:r w:rsidRPr="007818EE">
        <w:rPr>
          <w:rFonts w:eastAsia="Times New Roman" w:cs="Arial"/>
          <w:b/>
          <w:bCs/>
          <w:sz w:val="28"/>
          <w:szCs w:val="28"/>
          <w:lang w:eastAsia="hr-HR"/>
        </w:rPr>
        <w:t>. I 202</w:t>
      </w:r>
      <w:r>
        <w:rPr>
          <w:rFonts w:eastAsia="Times New Roman" w:cs="Arial"/>
          <w:b/>
          <w:bCs/>
          <w:sz w:val="28"/>
          <w:szCs w:val="28"/>
          <w:lang w:eastAsia="hr-HR"/>
        </w:rPr>
        <w:t>3</w:t>
      </w:r>
      <w:r w:rsidRPr="007818EE">
        <w:rPr>
          <w:rFonts w:eastAsia="Times New Roman" w:cs="Arial"/>
          <w:b/>
          <w:bCs/>
          <w:sz w:val="28"/>
          <w:szCs w:val="28"/>
          <w:lang w:eastAsia="hr-HR"/>
        </w:rPr>
        <w:t>. GODINU</w:t>
      </w:r>
    </w:p>
    <w:p w:rsidR="008A3CF3" w:rsidRDefault="008A3CF3" w:rsidP="00FE7A56">
      <w:pPr>
        <w:spacing w:after="0" w:line="240" w:lineRule="auto"/>
        <w:jc w:val="both"/>
        <w:rPr>
          <w:rFonts w:cs="Arial"/>
          <w:b/>
        </w:rPr>
      </w:pPr>
    </w:p>
    <w:p w:rsidR="008A3CF3" w:rsidRDefault="008A3CF3" w:rsidP="00FE7A56">
      <w:pPr>
        <w:spacing w:after="0" w:line="240" w:lineRule="auto"/>
        <w:jc w:val="both"/>
        <w:rPr>
          <w:rFonts w:cs="Arial"/>
          <w:b/>
        </w:rPr>
      </w:pPr>
    </w:p>
    <w:p w:rsidR="008A3CF3" w:rsidRDefault="008A3CF3" w:rsidP="00FE7A56">
      <w:pPr>
        <w:spacing w:after="0" w:line="240" w:lineRule="auto"/>
        <w:jc w:val="both"/>
        <w:rPr>
          <w:rFonts w:cs="Arial"/>
          <w:b/>
        </w:rPr>
      </w:pPr>
    </w:p>
    <w:p w:rsidR="008A3CF3" w:rsidRDefault="008A3CF3" w:rsidP="00FE7A56">
      <w:pPr>
        <w:spacing w:after="0" w:line="240" w:lineRule="auto"/>
        <w:jc w:val="both"/>
        <w:rPr>
          <w:rFonts w:cs="Arial"/>
          <w:b/>
        </w:rPr>
      </w:pPr>
      <w:r w:rsidRPr="007818EE">
        <w:rPr>
          <w:rFonts w:eastAsia="Times New Roman" w:cs="Arial"/>
          <w:b/>
          <w:bCs/>
          <w:sz w:val="24"/>
          <w:szCs w:val="24"/>
          <w:lang w:eastAsia="hr-HR"/>
        </w:rPr>
        <w:t>I. OPĆI DIO</w:t>
      </w:r>
    </w:p>
    <w:p w:rsidR="008A3CF3" w:rsidRDefault="008A3CF3" w:rsidP="00FE7A56">
      <w:pPr>
        <w:spacing w:after="0" w:line="240" w:lineRule="auto"/>
        <w:jc w:val="both"/>
        <w:rPr>
          <w:rFonts w:cs="Arial"/>
          <w:b/>
        </w:rPr>
      </w:pPr>
    </w:p>
    <w:p w:rsidR="00192CEE" w:rsidRDefault="00192CEE" w:rsidP="008A3CF3">
      <w:pPr>
        <w:spacing w:after="0" w:line="240" w:lineRule="auto"/>
        <w:jc w:val="center"/>
        <w:rPr>
          <w:rFonts w:eastAsia="Times New Roman" w:cs="Arial"/>
          <w:b/>
          <w:bCs/>
          <w:lang w:eastAsia="hr-HR"/>
        </w:rPr>
      </w:pPr>
    </w:p>
    <w:p w:rsidR="008A3CF3" w:rsidRDefault="008A3CF3" w:rsidP="008A3CF3">
      <w:pPr>
        <w:spacing w:after="0" w:line="240" w:lineRule="auto"/>
        <w:jc w:val="center"/>
        <w:rPr>
          <w:rFonts w:eastAsia="Times New Roman" w:cs="Arial"/>
          <w:b/>
          <w:bCs/>
          <w:lang w:eastAsia="hr-HR"/>
        </w:rPr>
      </w:pPr>
      <w:r w:rsidRPr="007818EE">
        <w:rPr>
          <w:rFonts w:eastAsia="Times New Roman" w:cs="Arial"/>
          <w:b/>
          <w:bCs/>
          <w:lang w:eastAsia="hr-HR"/>
        </w:rPr>
        <w:t>Članak 1.</w:t>
      </w:r>
    </w:p>
    <w:p w:rsidR="008A3CF3" w:rsidRDefault="008A3CF3" w:rsidP="008A3CF3">
      <w:pPr>
        <w:spacing w:after="0" w:line="240" w:lineRule="auto"/>
        <w:jc w:val="center"/>
        <w:rPr>
          <w:rFonts w:eastAsia="Times New Roman" w:cs="Arial"/>
          <w:b/>
          <w:bCs/>
          <w:lang w:eastAsia="hr-HR"/>
        </w:rPr>
      </w:pPr>
    </w:p>
    <w:p w:rsidR="008A3CF3" w:rsidRPr="008A3CF3" w:rsidRDefault="008A3CF3" w:rsidP="008A3CF3">
      <w:pPr>
        <w:spacing w:after="0" w:line="240" w:lineRule="auto"/>
        <w:jc w:val="both"/>
        <w:rPr>
          <w:rFonts w:eastAsia="Times New Roman" w:cs="Arial"/>
          <w:lang w:eastAsia="hr-HR"/>
        </w:rPr>
      </w:pPr>
      <w:r w:rsidRPr="007818EE">
        <w:rPr>
          <w:rFonts w:eastAsia="Times New Roman" w:cs="Arial"/>
          <w:lang w:eastAsia="hr-HR"/>
        </w:rPr>
        <w:t>Financijski plan Agencije za društveno poticanu stanogradnju Grada Rijeke za 20</w:t>
      </w:r>
      <w:r>
        <w:rPr>
          <w:rFonts w:eastAsia="Times New Roman" w:cs="Arial"/>
          <w:lang w:eastAsia="hr-HR"/>
        </w:rPr>
        <w:t>21</w:t>
      </w:r>
      <w:r w:rsidRPr="007818EE">
        <w:rPr>
          <w:rFonts w:eastAsia="Times New Roman" w:cs="Arial"/>
          <w:lang w:eastAsia="hr-HR"/>
        </w:rPr>
        <w:t>. godinu (u daljnjem tekstu: Plan)</w:t>
      </w:r>
      <w:r>
        <w:rPr>
          <w:rFonts w:eastAsia="Times New Roman" w:cs="Arial"/>
          <w:lang w:eastAsia="hr-HR"/>
        </w:rPr>
        <w:t xml:space="preserve"> </w:t>
      </w:r>
      <w:r w:rsidRPr="007818EE">
        <w:rPr>
          <w:rFonts w:eastAsia="Times New Roman" w:cs="Arial"/>
          <w:lang w:eastAsia="hr-HR"/>
        </w:rPr>
        <w:t>i projekcija za 202</w:t>
      </w:r>
      <w:r>
        <w:rPr>
          <w:rFonts w:eastAsia="Times New Roman" w:cs="Arial"/>
          <w:lang w:eastAsia="hr-HR"/>
        </w:rPr>
        <w:t>2</w:t>
      </w:r>
      <w:r w:rsidRPr="007818EE">
        <w:rPr>
          <w:rFonts w:eastAsia="Times New Roman" w:cs="Arial"/>
          <w:lang w:eastAsia="hr-HR"/>
        </w:rPr>
        <w:t>. i 202</w:t>
      </w:r>
      <w:r>
        <w:rPr>
          <w:rFonts w:eastAsia="Times New Roman" w:cs="Arial"/>
          <w:lang w:eastAsia="hr-HR"/>
        </w:rPr>
        <w:t>3</w:t>
      </w:r>
      <w:r w:rsidRPr="007818EE">
        <w:rPr>
          <w:rFonts w:eastAsia="Times New Roman" w:cs="Arial"/>
          <w:lang w:eastAsia="hr-HR"/>
        </w:rPr>
        <w:t>. godinu sastoji se od:</w:t>
      </w:r>
    </w:p>
    <w:p w:rsidR="006A3790" w:rsidRDefault="006A3790" w:rsidP="006A3790">
      <w:pPr>
        <w:spacing w:after="0" w:line="240" w:lineRule="auto"/>
        <w:rPr>
          <w:rFonts w:cs="Arial"/>
          <w:b/>
        </w:rPr>
      </w:pPr>
    </w:p>
    <w:p w:rsidR="008A3CF3" w:rsidRDefault="006A3790" w:rsidP="00192CEE">
      <w:pPr>
        <w:spacing w:after="0" w:line="240" w:lineRule="auto"/>
        <w:rPr>
          <w:rFonts w:cs="Arial"/>
          <w:b/>
        </w:rPr>
      </w:pPr>
      <w:r>
        <w:rPr>
          <w:rFonts w:cs="Arial"/>
          <w:b/>
        </w:rPr>
        <w:t xml:space="preserve"> </w:t>
      </w:r>
    </w:p>
    <w:p w:rsidR="006A3790" w:rsidRDefault="006A3790" w:rsidP="006A3790">
      <w:pPr>
        <w:spacing w:after="0" w:line="240" w:lineRule="auto"/>
        <w:jc w:val="center"/>
        <w:rPr>
          <w:rFonts w:cs="Arial"/>
          <w:b/>
        </w:rPr>
      </w:pPr>
    </w:p>
    <w:p w:rsidR="006A3790" w:rsidRDefault="006A3790" w:rsidP="006A3790">
      <w:pPr>
        <w:spacing w:after="0" w:line="240" w:lineRule="auto"/>
        <w:jc w:val="both"/>
        <w:rPr>
          <w:rFonts w:cs="Arial"/>
          <w:b/>
        </w:rPr>
      </w:pPr>
      <w:r w:rsidRPr="007818EE">
        <w:rPr>
          <w:rFonts w:eastAsia="Times New Roman" w:cs="Arial"/>
          <w:b/>
          <w:bCs/>
          <w:lang w:eastAsia="hr-HR"/>
        </w:rPr>
        <w:t>A.   RAČUNA PRIHODA I RASHODA</w:t>
      </w:r>
    </w:p>
    <w:p w:rsidR="006A3790" w:rsidRPr="008A3CF3" w:rsidRDefault="006A3790" w:rsidP="006A3790">
      <w:pPr>
        <w:spacing w:after="0" w:line="240" w:lineRule="auto"/>
        <w:jc w:val="right"/>
        <w:rPr>
          <w:rFonts w:cs="Arial"/>
          <w:sz w:val="16"/>
          <w:szCs w:val="16"/>
        </w:rPr>
      </w:pPr>
      <w:r w:rsidRPr="008A3CF3">
        <w:rPr>
          <w:rFonts w:cs="Arial"/>
          <w:sz w:val="16"/>
          <w:szCs w:val="16"/>
        </w:rPr>
        <w:t>u kn</w:t>
      </w:r>
    </w:p>
    <w:tbl>
      <w:tblPr>
        <w:tblW w:w="5000" w:type="pct"/>
        <w:tblLayout w:type="fixed"/>
        <w:tblLook w:val="04A0" w:firstRow="1" w:lastRow="0" w:firstColumn="1" w:lastColumn="0" w:noHBand="0" w:noVBand="1"/>
      </w:tblPr>
      <w:tblGrid>
        <w:gridCol w:w="2180"/>
        <w:gridCol w:w="1148"/>
        <w:gridCol w:w="1154"/>
        <w:gridCol w:w="862"/>
        <w:gridCol w:w="1294"/>
        <w:gridCol w:w="862"/>
        <w:gridCol w:w="1298"/>
        <w:gridCol w:w="819"/>
      </w:tblGrid>
      <w:tr w:rsidR="006A3790" w:rsidRPr="00FE7A56" w:rsidTr="0018639E">
        <w:trPr>
          <w:trHeight w:val="840"/>
        </w:trPr>
        <w:tc>
          <w:tcPr>
            <w:tcW w:w="109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A3790" w:rsidRPr="00FE7A56" w:rsidRDefault="006A3790" w:rsidP="0018639E">
            <w:pPr>
              <w:spacing w:after="0" w:line="240" w:lineRule="auto"/>
              <w:rPr>
                <w:rFonts w:eastAsia="Times New Roman" w:cs="Arial"/>
                <w:sz w:val="16"/>
                <w:szCs w:val="16"/>
                <w:lang w:eastAsia="hr-HR"/>
              </w:rPr>
            </w:pPr>
            <w:r w:rsidRPr="00FE7A56">
              <w:rPr>
                <w:rFonts w:eastAsia="Times New Roman" w:cs="Arial"/>
                <w:sz w:val="16"/>
                <w:szCs w:val="16"/>
                <w:lang w:eastAsia="hr-HR"/>
              </w:rPr>
              <w:t> </w:t>
            </w:r>
          </w:p>
        </w:tc>
        <w:tc>
          <w:tcPr>
            <w:tcW w:w="575" w:type="pct"/>
            <w:tcBorders>
              <w:top w:val="single" w:sz="8" w:space="0" w:color="auto"/>
              <w:left w:val="nil"/>
              <w:bottom w:val="single" w:sz="4" w:space="0" w:color="auto"/>
              <w:right w:val="single" w:sz="4" w:space="0" w:color="auto"/>
            </w:tcBorders>
            <w:shd w:val="clear" w:color="auto" w:fill="auto"/>
            <w:vAlign w:val="center"/>
            <w:hideMark/>
          </w:tcPr>
          <w:p w:rsidR="006A3790" w:rsidRPr="00FE7A56" w:rsidRDefault="006A3790" w:rsidP="0018639E">
            <w:pPr>
              <w:spacing w:after="0" w:line="240" w:lineRule="auto"/>
              <w:jc w:val="center"/>
              <w:rPr>
                <w:rFonts w:eastAsia="Times New Roman" w:cs="Arial"/>
                <w:b/>
                <w:bCs/>
                <w:sz w:val="16"/>
                <w:szCs w:val="16"/>
                <w:lang w:eastAsia="hr-HR"/>
              </w:rPr>
            </w:pPr>
            <w:r w:rsidRPr="00FD1252">
              <w:rPr>
                <w:rFonts w:eastAsia="Times New Roman" w:cs="Arial"/>
                <w:b/>
                <w:bCs/>
                <w:sz w:val="16"/>
                <w:szCs w:val="16"/>
                <w:lang w:eastAsia="hr-HR"/>
              </w:rPr>
              <w:t>PLAN ZA 2020.</w:t>
            </w:r>
          </w:p>
        </w:tc>
        <w:tc>
          <w:tcPr>
            <w:tcW w:w="577" w:type="pct"/>
            <w:tcBorders>
              <w:top w:val="single" w:sz="8" w:space="0" w:color="auto"/>
              <w:left w:val="nil"/>
              <w:bottom w:val="single" w:sz="4" w:space="0" w:color="auto"/>
              <w:right w:val="single" w:sz="4" w:space="0" w:color="auto"/>
            </w:tcBorders>
            <w:shd w:val="clear" w:color="auto" w:fill="auto"/>
            <w:vAlign w:val="center"/>
            <w:hideMark/>
          </w:tcPr>
          <w:p w:rsidR="006A3790" w:rsidRPr="00FE7A56" w:rsidRDefault="006A3790"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PLAN ZA 20</w:t>
            </w:r>
            <w:r>
              <w:rPr>
                <w:rFonts w:eastAsia="Times New Roman" w:cs="Arial"/>
                <w:b/>
                <w:bCs/>
                <w:sz w:val="16"/>
                <w:szCs w:val="16"/>
                <w:lang w:eastAsia="hr-HR"/>
              </w:rPr>
              <w:t>21</w:t>
            </w:r>
            <w:r w:rsidRPr="00FE7A56">
              <w:rPr>
                <w:rFonts w:eastAsia="Times New Roman" w:cs="Arial"/>
                <w:b/>
                <w:bCs/>
                <w:sz w:val="16"/>
                <w:szCs w:val="16"/>
                <w:lang w:eastAsia="hr-HR"/>
              </w:rPr>
              <w:t>.</w:t>
            </w:r>
          </w:p>
        </w:tc>
        <w:tc>
          <w:tcPr>
            <w:tcW w:w="431" w:type="pct"/>
            <w:tcBorders>
              <w:top w:val="single" w:sz="8" w:space="0" w:color="auto"/>
              <w:left w:val="nil"/>
              <w:bottom w:val="single" w:sz="4" w:space="0" w:color="auto"/>
              <w:right w:val="single" w:sz="4" w:space="0" w:color="auto"/>
            </w:tcBorders>
            <w:shd w:val="clear" w:color="auto" w:fill="auto"/>
            <w:vAlign w:val="center"/>
            <w:hideMark/>
          </w:tcPr>
          <w:p w:rsidR="006A3790" w:rsidRPr="00FE7A56" w:rsidRDefault="006A3790"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Indeks 20</w:t>
            </w:r>
            <w:r>
              <w:rPr>
                <w:rFonts w:eastAsia="Times New Roman" w:cs="Arial"/>
                <w:b/>
                <w:bCs/>
                <w:sz w:val="16"/>
                <w:szCs w:val="16"/>
                <w:lang w:eastAsia="hr-HR"/>
              </w:rPr>
              <w:t>21</w:t>
            </w:r>
            <w:r w:rsidRPr="00FE7A56">
              <w:rPr>
                <w:rFonts w:eastAsia="Times New Roman" w:cs="Arial"/>
                <w:b/>
                <w:bCs/>
                <w:sz w:val="16"/>
                <w:szCs w:val="16"/>
                <w:lang w:eastAsia="hr-HR"/>
              </w:rPr>
              <w:t>/</w:t>
            </w:r>
            <w:r w:rsidRPr="00FE7A56">
              <w:rPr>
                <w:rFonts w:eastAsia="Times New Roman" w:cs="Arial"/>
                <w:b/>
                <w:bCs/>
                <w:sz w:val="16"/>
                <w:szCs w:val="16"/>
                <w:lang w:eastAsia="hr-HR"/>
              </w:rPr>
              <w:br/>
              <w:t>20</w:t>
            </w:r>
            <w:r>
              <w:rPr>
                <w:rFonts w:eastAsia="Times New Roman" w:cs="Arial"/>
                <w:b/>
                <w:bCs/>
                <w:sz w:val="16"/>
                <w:szCs w:val="16"/>
                <w:lang w:eastAsia="hr-HR"/>
              </w:rPr>
              <w:t>20</w:t>
            </w:r>
          </w:p>
        </w:tc>
        <w:tc>
          <w:tcPr>
            <w:tcW w:w="648" w:type="pct"/>
            <w:tcBorders>
              <w:top w:val="single" w:sz="8" w:space="0" w:color="auto"/>
              <w:left w:val="nil"/>
              <w:bottom w:val="single" w:sz="4" w:space="0" w:color="auto"/>
              <w:right w:val="single" w:sz="4" w:space="0" w:color="auto"/>
            </w:tcBorders>
            <w:shd w:val="clear" w:color="auto" w:fill="auto"/>
            <w:vAlign w:val="center"/>
            <w:hideMark/>
          </w:tcPr>
          <w:p w:rsidR="006A3790" w:rsidRPr="00FE7A56" w:rsidRDefault="006A3790"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PROJEKCIJA 202</w:t>
            </w:r>
            <w:r>
              <w:rPr>
                <w:rFonts w:eastAsia="Times New Roman" w:cs="Arial"/>
                <w:b/>
                <w:bCs/>
                <w:sz w:val="16"/>
                <w:szCs w:val="16"/>
                <w:lang w:eastAsia="hr-HR"/>
              </w:rPr>
              <w:t>2</w:t>
            </w:r>
            <w:r w:rsidRPr="00FE7A56">
              <w:rPr>
                <w:rFonts w:eastAsia="Times New Roman" w:cs="Arial"/>
                <w:b/>
                <w:bCs/>
                <w:sz w:val="16"/>
                <w:szCs w:val="16"/>
                <w:lang w:eastAsia="hr-HR"/>
              </w:rPr>
              <w:t>.</w:t>
            </w:r>
          </w:p>
        </w:tc>
        <w:tc>
          <w:tcPr>
            <w:tcW w:w="431" w:type="pct"/>
            <w:tcBorders>
              <w:top w:val="single" w:sz="8" w:space="0" w:color="auto"/>
              <w:left w:val="nil"/>
              <w:bottom w:val="single" w:sz="4" w:space="0" w:color="auto"/>
              <w:right w:val="single" w:sz="4" w:space="0" w:color="auto"/>
            </w:tcBorders>
            <w:shd w:val="clear" w:color="auto" w:fill="auto"/>
            <w:vAlign w:val="center"/>
            <w:hideMark/>
          </w:tcPr>
          <w:p w:rsidR="006A3790" w:rsidRPr="00FE7A56" w:rsidRDefault="006A3790"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Indeks 202</w:t>
            </w:r>
            <w:r>
              <w:rPr>
                <w:rFonts w:eastAsia="Times New Roman" w:cs="Arial"/>
                <w:b/>
                <w:bCs/>
                <w:sz w:val="16"/>
                <w:szCs w:val="16"/>
                <w:lang w:eastAsia="hr-HR"/>
              </w:rPr>
              <w:t>2</w:t>
            </w:r>
            <w:r w:rsidRPr="00FE7A56">
              <w:rPr>
                <w:rFonts w:eastAsia="Times New Roman" w:cs="Arial"/>
                <w:b/>
                <w:bCs/>
                <w:sz w:val="16"/>
                <w:szCs w:val="16"/>
                <w:lang w:eastAsia="hr-HR"/>
              </w:rPr>
              <w:t>/</w:t>
            </w:r>
            <w:r w:rsidRPr="00FE7A56">
              <w:rPr>
                <w:rFonts w:eastAsia="Times New Roman" w:cs="Arial"/>
                <w:b/>
                <w:bCs/>
                <w:sz w:val="16"/>
                <w:szCs w:val="16"/>
                <w:lang w:eastAsia="hr-HR"/>
              </w:rPr>
              <w:br/>
              <w:t>20</w:t>
            </w:r>
            <w:r>
              <w:rPr>
                <w:rFonts w:eastAsia="Times New Roman" w:cs="Arial"/>
                <w:b/>
                <w:bCs/>
                <w:sz w:val="16"/>
                <w:szCs w:val="16"/>
                <w:lang w:eastAsia="hr-HR"/>
              </w:rPr>
              <w:t>21</w:t>
            </w:r>
          </w:p>
        </w:tc>
        <w:tc>
          <w:tcPr>
            <w:tcW w:w="650" w:type="pct"/>
            <w:tcBorders>
              <w:top w:val="single" w:sz="8" w:space="0" w:color="auto"/>
              <w:left w:val="nil"/>
              <w:bottom w:val="single" w:sz="4" w:space="0" w:color="auto"/>
              <w:right w:val="single" w:sz="4" w:space="0" w:color="auto"/>
            </w:tcBorders>
            <w:shd w:val="clear" w:color="auto" w:fill="auto"/>
            <w:vAlign w:val="center"/>
            <w:hideMark/>
          </w:tcPr>
          <w:p w:rsidR="006A3790" w:rsidRPr="00FE7A56" w:rsidRDefault="006A3790"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PROJEKCIJA 202</w:t>
            </w:r>
            <w:r>
              <w:rPr>
                <w:rFonts w:eastAsia="Times New Roman" w:cs="Arial"/>
                <w:b/>
                <w:bCs/>
                <w:sz w:val="16"/>
                <w:szCs w:val="16"/>
                <w:lang w:eastAsia="hr-HR"/>
              </w:rPr>
              <w:t>3</w:t>
            </w:r>
            <w:r w:rsidRPr="00FE7A56">
              <w:rPr>
                <w:rFonts w:eastAsia="Times New Roman" w:cs="Arial"/>
                <w:b/>
                <w:bCs/>
                <w:sz w:val="16"/>
                <w:szCs w:val="16"/>
                <w:lang w:eastAsia="hr-HR"/>
              </w:rPr>
              <w:t>.</w:t>
            </w:r>
          </w:p>
        </w:tc>
        <w:tc>
          <w:tcPr>
            <w:tcW w:w="410" w:type="pct"/>
            <w:tcBorders>
              <w:top w:val="single" w:sz="8" w:space="0" w:color="auto"/>
              <w:left w:val="nil"/>
              <w:bottom w:val="single" w:sz="4" w:space="0" w:color="auto"/>
              <w:right w:val="single" w:sz="8" w:space="0" w:color="auto"/>
            </w:tcBorders>
            <w:shd w:val="clear" w:color="auto" w:fill="auto"/>
            <w:vAlign w:val="center"/>
            <w:hideMark/>
          </w:tcPr>
          <w:p w:rsidR="006A3790" w:rsidRPr="00FE7A56" w:rsidRDefault="006A3790"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Indeks 202</w:t>
            </w:r>
            <w:r>
              <w:rPr>
                <w:rFonts w:eastAsia="Times New Roman" w:cs="Arial"/>
                <w:b/>
                <w:bCs/>
                <w:sz w:val="16"/>
                <w:szCs w:val="16"/>
                <w:lang w:eastAsia="hr-HR"/>
              </w:rPr>
              <w:t>3</w:t>
            </w:r>
            <w:r w:rsidRPr="00FE7A56">
              <w:rPr>
                <w:rFonts w:eastAsia="Times New Roman" w:cs="Arial"/>
                <w:b/>
                <w:bCs/>
                <w:sz w:val="16"/>
                <w:szCs w:val="16"/>
                <w:lang w:eastAsia="hr-HR"/>
              </w:rPr>
              <w:t>/</w:t>
            </w:r>
            <w:r w:rsidRPr="00FE7A56">
              <w:rPr>
                <w:rFonts w:eastAsia="Times New Roman" w:cs="Arial"/>
                <w:b/>
                <w:bCs/>
                <w:sz w:val="16"/>
                <w:szCs w:val="16"/>
                <w:lang w:eastAsia="hr-HR"/>
              </w:rPr>
              <w:br/>
              <w:t>20</w:t>
            </w:r>
            <w:r>
              <w:rPr>
                <w:rFonts w:eastAsia="Times New Roman" w:cs="Arial"/>
                <w:b/>
                <w:bCs/>
                <w:sz w:val="16"/>
                <w:szCs w:val="16"/>
                <w:lang w:eastAsia="hr-HR"/>
              </w:rPr>
              <w:t>22</w:t>
            </w:r>
          </w:p>
        </w:tc>
      </w:tr>
      <w:tr w:rsidR="006A3790" w:rsidRPr="00FE7A56" w:rsidTr="0018639E">
        <w:trPr>
          <w:trHeight w:val="360"/>
        </w:trPr>
        <w:tc>
          <w:tcPr>
            <w:tcW w:w="1090" w:type="pct"/>
            <w:tcBorders>
              <w:top w:val="nil"/>
              <w:left w:val="single" w:sz="8" w:space="0" w:color="auto"/>
              <w:bottom w:val="single" w:sz="4" w:space="0" w:color="auto"/>
              <w:right w:val="single" w:sz="4" w:space="0" w:color="auto"/>
            </w:tcBorders>
            <w:shd w:val="clear" w:color="auto" w:fill="auto"/>
            <w:noWrap/>
            <w:vAlign w:val="center"/>
            <w:hideMark/>
          </w:tcPr>
          <w:p w:rsidR="006A3790" w:rsidRPr="00FE7A56" w:rsidRDefault="006A3790" w:rsidP="0018639E">
            <w:pPr>
              <w:spacing w:after="0" w:line="240" w:lineRule="auto"/>
              <w:rPr>
                <w:rFonts w:eastAsia="Times New Roman" w:cs="Arial"/>
                <w:sz w:val="16"/>
                <w:szCs w:val="16"/>
                <w:lang w:eastAsia="hr-HR"/>
              </w:rPr>
            </w:pPr>
            <w:r w:rsidRPr="00FE7A56">
              <w:rPr>
                <w:rFonts w:eastAsia="Times New Roman" w:cs="Arial"/>
                <w:sz w:val="16"/>
                <w:szCs w:val="16"/>
                <w:lang w:eastAsia="hr-HR"/>
              </w:rPr>
              <w:t>PRIHODI POSLOVANJA</w:t>
            </w:r>
          </w:p>
        </w:tc>
        <w:tc>
          <w:tcPr>
            <w:tcW w:w="575"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2.089.500</w:t>
            </w:r>
          </w:p>
        </w:tc>
        <w:tc>
          <w:tcPr>
            <w:tcW w:w="577"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2.108.205</w:t>
            </w:r>
          </w:p>
        </w:tc>
        <w:tc>
          <w:tcPr>
            <w:tcW w:w="431"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100,9</w:t>
            </w:r>
          </w:p>
        </w:tc>
        <w:tc>
          <w:tcPr>
            <w:tcW w:w="648"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2.080.076</w:t>
            </w:r>
          </w:p>
        </w:tc>
        <w:tc>
          <w:tcPr>
            <w:tcW w:w="431"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97,7</w:t>
            </w:r>
          </w:p>
        </w:tc>
        <w:tc>
          <w:tcPr>
            <w:tcW w:w="650"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2.100.550</w:t>
            </w:r>
          </w:p>
        </w:tc>
        <w:tc>
          <w:tcPr>
            <w:tcW w:w="410" w:type="pct"/>
            <w:tcBorders>
              <w:top w:val="nil"/>
              <w:left w:val="nil"/>
              <w:bottom w:val="single" w:sz="4" w:space="0" w:color="auto"/>
              <w:right w:val="single" w:sz="8"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101,0</w:t>
            </w:r>
          </w:p>
        </w:tc>
      </w:tr>
      <w:tr w:rsidR="006A3790" w:rsidRPr="00FE7A56" w:rsidTr="0018639E">
        <w:trPr>
          <w:trHeight w:val="570"/>
        </w:trPr>
        <w:tc>
          <w:tcPr>
            <w:tcW w:w="1090" w:type="pct"/>
            <w:tcBorders>
              <w:top w:val="nil"/>
              <w:left w:val="single" w:sz="8" w:space="0" w:color="auto"/>
              <w:bottom w:val="nil"/>
              <w:right w:val="single" w:sz="4" w:space="0" w:color="auto"/>
            </w:tcBorders>
            <w:shd w:val="clear" w:color="auto" w:fill="auto"/>
            <w:vAlign w:val="center"/>
            <w:hideMark/>
          </w:tcPr>
          <w:p w:rsidR="006A3790" w:rsidRPr="00FE7A56" w:rsidRDefault="006A3790" w:rsidP="0018639E">
            <w:pPr>
              <w:spacing w:after="0" w:line="240" w:lineRule="auto"/>
              <w:rPr>
                <w:rFonts w:eastAsia="Times New Roman" w:cs="Arial"/>
                <w:sz w:val="16"/>
                <w:szCs w:val="16"/>
                <w:lang w:eastAsia="hr-HR"/>
              </w:rPr>
            </w:pPr>
            <w:r w:rsidRPr="00FE7A56">
              <w:rPr>
                <w:rFonts w:eastAsia="Times New Roman" w:cs="Arial"/>
                <w:sz w:val="16"/>
                <w:szCs w:val="16"/>
                <w:lang w:eastAsia="hr-HR"/>
              </w:rPr>
              <w:t>PRIHODI OD PRODAJE NEFINANCIJSKE IMOVINE</w:t>
            </w:r>
          </w:p>
        </w:tc>
        <w:tc>
          <w:tcPr>
            <w:tcW w:w="575"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2.008.500</w:t>
            </w:r>
          </w:p>
        </w:tc>
        <w:tc>
          <w:tcPr>
            <w:tcW w:w="577"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19.514.598</w:t>
            </w:r>
          </w:p>
        </w:tc>
        <w:tc>
          <w:tcPr>
            <w:tcW w:w="431"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971,6</w:t>
            </w:r>
          </w:p>
        </w:tc>
        <w:tc>
          <w:tcPr>
            <w:tcW w:w="648"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56.482.759</w:t>
            </w:r>
          </w:p>
        </w:tc>
        <w:tc>
          <w:tcPr>
            <w:tcW w:w="431"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289,4</w:t>
            </w:r>
          </w:p>
        </w:tc>
        <w:tc>
          <w:tcPr>
            <w:tcW w:w="650"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0</w:t>
            </w:r>
          </w:p>
        </w:tc>
        <w:tc>
          <w:tcPr>
            <w:tcW w:w="410" w:type="pct"/>
            <w:tcBorders>
              <w:top w:val="nil"/>
              <w:left w:val="nil"/>
              <w:bottom w:val="nil"/>
              <w:right w:val="single" w:sz="8"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w:t>
            </w:r>
          </w:p>
        </w:tc>
      </w:tr>
      <w:tr w:rsidR="006A3790" w:rsidRPr="00FE7A56" w:rsidTr="0018639E">
        <w:trPr>
          <w:trHeight w:val="345"/>
        </w:trPr>
        <w:tc>
          <w:tcPr>
            <w:tcW w:w="1090"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6A3790" w:rsidRPr="00FE7A56" w:rsidRDefault="006A3790" w:rsidP="0018639E">
            <w:pPr>
              <w:spacing w:after="0" w:line="240" w:lineRule="auto"/>
              <w:rPr>
                <w:rFonts w:eastAsia="Times New Roman" w:cs="Arial"/>
                <w:b/>
                <w:bCs/>
                <w:sz w:val="16"/>
                <w:szCs w:val="16"/>
                <w:lang w:eastAsia="hr-HR"/>
              </w:rPr>
            </w:pPr>
            <w:r w:rsidRPr="00FE7A56">
              <w:rPr>
                <w:rFonts w:eastAsia="Times New Roman" w:cs="Arial"/>
                <w:b/>
                <w:bCs/>
                <w:sz w:val="16"/>
                <w:szCs w:val="16"/>
                <w:lang w:eastAsia="hr-HR"/>
              </w:rPr>
              <w:t>UKUPNI PRIHODI</w:t>
            </w:r>
          </w:p>
        </w:tc>
        <w:tc>
          <w:tcPr>
            <w:tcW w:w="575" w:type="pct"/>
            <w:tcBorders>
              <w:top w:val="single" w:sz="4" w:space="0" w:color="auto"/>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4.098.000</w:t>
            </w:r>
          </w:p>
        </w:tc>
        <w:tc>
          <w:tcPr>
            <w:tcW w:w="577" w:type="pct"/>
            <w:tcBorders>
              <w:top w:val="single" w:sz="4" w:space="0" w:color="auto"/>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21.622.803</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527,6</w:t>
            </w:r>
          </w:p>
        </w:tc>
        <w:tc>
          <w:tcPr>
            <w:tcW w:w="648" w:type="pct"/>
            <w:tcBorders>
              <w:top w:val="single" w:sz="4" w:space="0" w:color="auto"/>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58.562.835</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270,8</w:t>
            </w:r>
          </w:p>
        </w:tc>
        <w:tc>
          <w:tcPr>
            <w:tcW w:w="650" w:type="pct"/>
            <w:tcBorders>
              <w:top w:val="single" w:sz="4" w:space="0" w:color="auto"/>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2.100.550</w:t>
            </w:r>
          </w:p>
        </w:tc>
        <w:tc>
          <w:tcPr>
            <w:tcW w:w="410" w:type="pct"/>
            <w:tcBorders>
              <w:top w:val="single" w:sz="4" w:space="0" w:color="auto"/>
              <w:left w:val="nil"/>
              <w:bottom w:val="single" w:sz="4" w:space="0" w:color="auto"/>
              <w:right w:val="single" w:sz="8"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3,6</w:t>
            </w:r>
          </w:p>
        </w:tc>
      </w:tr>
      <w:tr w:rsidR="006A3790" w:rsidRPr="00FE7A56" w:rsidTr="0018639E">
        <w:trPr>
          <w:trHeight w:val="360"/>
        </w:trPr>
        <w:tc>
          <w:tcPr>
            <w:tcW w:w="1090" w:type="pct"/>
            <w:tcBorders>
              <w:top w:val="nil"/>
              <w:left w:val="single" w:sz="8" w:space="0" w:color="auto"/>
              <w:bottom w:val="single" w:sz="4" w:space="0" w:color="auto"/>
              <w:right w:val="single" w:sz="4" w:space="0" w:color="auto"/>
            </w:tcBorders>
            <w:shd w:val="clear" w:color="auto" w:fill="auto"/>
            <w:vAlign w:val="center"/>
            <w:hideMark/>
          </w:tcPr>
          <w:p w:rsidR="006A3790" w:rsidRPr="00FE7A56" w:rsidRDefault="006A3790" w:rsidP="0018639E">
            <w:pPr>
              <w:spacing w:after="0" w:line="240" w:lineRule="auto"/>
              <w:rPr>
                <w:rFonts w:eastAsia="Times New Roman" w:cs="Arial"/>
                <w:sz w:val="16"/>
                <w:szCs w:val="16"/>
                <w:lang w:eastAsia="hr-HR"/>
              </w:rPr>
            </w:pPr>
            <w:r w:rsidRPr="00FE7A56">
              <w:rPr>
                <w:rFonts w:eastAsia="Times New Roman" w:cs="Arial"/>
                <w:sz w:val="16"/>
                <w:szCs w:val="16"/>
                <w:lang w:eastAsia="hr-HR"/>
              </w:rPr>
              <w:t>RASHODI POSLOVANJA</w:t>
            </w:r>
          </w:p>
        </w:tc>
        <w:tc>
          <w:tcPr>
            <w:tcW w:w="575"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2.730.224</w:t>
            </w:r>
          </w:p>
        </w:tc>
        <w:tc>
          <w:tcPr>
            <w:tcW w:w="577"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2.673.471</w:t>
            </w:r>
          </w:p>
        </w:tc>
        <w:tc>
          <w:tcPr>
            <w:tcW w:w="431"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97,9</w:t>
            </w:r>
          </w:p>
        </w:tc>
        <w:tc>
          <w:tcPr>
            <w:tcW w:w="648"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2.257.076</w:t>
            </w:r>
          </w:p>
        </w:tc>
        <w:tc>
          <w:tcPr>
            <w:tcW w:w="431"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84,4</w:t>
            </w:r>
          </w:p>
        </w:tc>
        <w:tc>
          <w:tcPr>
            <w:tcW w:w="650" w:type="pct"/>
            <w:tcBorders>
              <w:top w:val="nil"/>
              <w:left w:val="nil"/>
              <w:bottom w:val="single" w:sz="4"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2.277.550</w:t>
            </w:r>
          </w:p>
        </w:tc>
        <w:tc>
          <w:tcPr>
            <w:tcW w:w="410" w:type="pct"/>
            <w:tcBorders>
              <w:top w:val="nil"/>
              <w:left w:val="nil"/>
              <w:bottom w:val="single" w:sz="4" w:space="0" w:color="auto"/>
              <w:right w:val="single" w:sz="8"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100,9</w:t>
            </w:r>
          </w:p>
        </w:tc>
      </w:tr>
      <w:tr w:rsidR="006A3790" w:rsidRPr="00FE7A56" w:rsidTr="0018639E">
        <w:trPr>
          <w:trHeight w:val="510"/>
        </w:trPr>
        <w:tc>
          <w:tcPr>
            <w:tcW w:w="1090" w:type="pct"/>
            <w:tcBorders>
              <w:top w:val="nil"/>
              <w:left w:val="single" w:sz="8" w:space="0" w:color="auto"/>
              <w:bottom w:val="nil"/>
              <w:right w:val="single" w:sz="4" w:space="0" w:color="auto"/>
            </w:tcBorders>
            <w:shd w:val="clear" w:color="auto" w:fill="auto"/>
            <w:vAlign w:val="center"/>
            <w:hideMark/>
          </w:tcPr>
          <w:p w:rsidR="006A3790" w:rsidRPr="00FE7A56" w:rsidRDefault="006A3790" w:rsidP="0018639E">
            <w:pPr>
              <w:spacing w:after="0" w:line="240" w:lineRule="auto"/>
              <w:rPr>
                <w:rFonts w:eastAsia="Times New Roman" w:cs="Arial"/>
                <w:sz w:val="16"/>
                <w:szCs w:val="16"/>
                <w:lang w:eastAsia="hr-HR"/>
              </w:rPr>
            </w:pPr>
            <w:r w:rsidRPr="00FE7A56">
              <w:rPr>
                <w:rFonts w:eastAsia="Times New Roman" w:cs="Arial"/>
                <w:sz w:val="16"/>
                <w:szCs w:val="16"/>
                <w:lang w:eastAsia="hr-HR"/>
              </w:rPr>
              <w:t>RASHODI ZA NABAVU NEFINANCIJSKE IMOVINE</w:t>
            </w:r>
          </w:p>
        </w:tc>
        <w:tc>
          <w:tcPr>
            <w:tcW w:w="575"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2.500.000</w:t>
            </w:r>
          </w:p>
        </w:tc>
        <w:tc>
          <w:tcPr>
            <w:tcW w:w="577"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27.330.265</w:t>
            </w:r>
          </w:p>
        </w:tc>
        <w:tc>
          <w:tcPr>
            <w:tcW w:w="431"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1093,2</w:t>
            </w:r>
          </w:p>
        </w:tc>
        <w:tc>
          <w:tcPr>
            <w:tcW w:w="648"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38.417.149</w:t>
            </w:r>
          </w:p>
        </w:tc>
        <w:tc>
          <w:tcPr>
            <w:tcW w:w="431"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140,6</w:t>
            </w:r>
          </w:p>
        </w:tc>
        <w:tc>
          <w:tcPr>
            <w:tcW w:w="650" w:type="pct"/>
            <w:tcBorders>
              <w:top w:val="nil"/>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0</w:t>
            </w:r>
          </w:p>
        </w:tc>
        <w:tc>
          <w:tcPr>
            <w:tcW w:w="410" w:type="pct"/>
            <w:tcBorders>
              <w:top w:val="nil"/>
              <w:left w:val="nil"/>
              <w:bottom w:val="nil"/>
              <w:right w:val="single" w:sz="8" w:space="0" w:color="auto"/>
            </w:tcBorders>
            <w:shd w:val="clear" w:color="auto" w:fill="auto"/>
            <w:noWrap/>
            <w:vAlign w:val="center"/>
          </w:tcPr>
          <w:p w:rsidR="006A3790" w:rsidRPr="00FE7A56" w:rsidRDefault="006A3790" w:rsidP="0018639E">
            <w:pPr>
              <w:spacing w:after="0" w:line="240" w:lineRule="auto"/>
              <w:jc w:val="right"/>
              <w:rPr>
                <w:rFonts w:eastAsia="Times New Roman" w:cs="Arial"/>
                <w:sz w:val="16"/>
                <w:szCs w:val="16"/>
                <w:lang w:eastAsia="hr-HR"/>
              </w:rPr>
            </w:pPr>
            <w:r>
              <w:rPr>
                <w:rFonts w:eastAsia="Times New Roman" w:cs="Arial"/>
                <w:sz w:val="16"/>
                <w:szCs w:val="16"/>
                <w:lang w:eastAsia="hr-HR"/>
              </w:rPr>
              <w:t>-</w:t>
            </w:r>
          </w:p>
        </w:tc>
      </w:tr>
      <w:tr w:rsidR="006A3790" w:rsidRPr="00FE7A56" w:rsidTr="0018639E">
        <w:trPr>
          <w:trHeight w:val="345"/>
        </w:trPr>
        <w:tc>
          <w:tcPr>
            <w:tcW w:w="1090" w:type="pct"/>
            <w:tcBorders>
              <w:top w:val="single" w:sz="4" w:space="0" w:color="auto"/>
              <w:left w:val="single" w:sz="8" w:space="0" w:color="auto"/>
              <w:bottom w:val="single" w:sz="8" w:space="0" w:color="auto"/>
              <w:right w:val="single" w:sz="4" w:space="0" w:color="auto"/>
            </w:tcBorders>
            <w:shd w:val="clear" w:color="auto" w:fill="auto"/>
            <w:vAlign w:val="center"/>
            <w:hideMark/>
          </w:tcPr>
          <w:p w:rsidR="006A3790" w:rsidRPr="00FE7A56" w:rsidRDefault="006A3790" w:rsidP="0018639E">
            <w:pPr>
              <w:spacing w:after="0" w:line="240" w:lineRule="auto"/>
              <w:rPr>
                <w:rFonts w:eastAsia="Times New Roman" w:cs="Arial"/>
                <w:b/>
                <w:bCs/>
                <w:sz w:val="16"/>
                <w:szCs w:val="16"/>
                <w:lang w:eastAsia="hr-HR"/>
              </w:rPr>
            </w:pPr>
            <w:r w:rsidRPr="00FE7A56">
              <w:rPr>
                <w:rFonts w:eastAsia="Times New Roman" w:cs="Arial"/>
                <w:b/>
                <w:bCs/>
                <w:sz w:val="16"/>
                <w:szCs w:val="16"/>
                <w:lang w:eastAsia="hr-HR"/>
              </w:rPr>
              <w:t>UKUPNI RASHODI</w:t>
            </w:r>
          </w:p>
        </w:tc>
        <w:tc>
          <w:tcPr>
            <w:tcW w:w="575" w:type="pct"/>
            <w:tcBorders>
              <w:top w:val="single" w:sz="4" w:space="0" w:color="auto"/>
              <w:left w:val="nil"/>
              <w:bottom w:val="single" w:sz="8"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5.230.224</w:t>
            </w:r>
          </w:p>
        </w:tc>
        <w:tc>
          <w:tcPr>
            <w:tcW w:w="577" w:type="pct"/>
            <w:tcBorders>
              <w:top w:val="single" w:sz="4" w:space="0" w:color="auto"/>
              <w:left w:val="nil"/>
              <w:bottom w:val="single" w:sz="8"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30.003.736</w:t>
            </w:r>
          </w:p>
        </w:tc>
        <w:tc>
          <w:tcPr>
            <w:tcW w:w="431" w:type="pct"/>
            <w:tcBorders>
              <w:top w:val="single" w:sz="4" w:space="0" w:color="auto"/>
              <w:left w:val="nil"/>
              <w:bottom w:val="nil"/>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573,7</w:t>
            </w:r>
          </w:p>
        </w:tc>
        <w:tc>
          <w:tcPr>
            <w:tcW w:w="648" w:type="pct"/>
            <w:tcBorders>
              <w:top w:val="single" w:sz="4" w:space="0" w:color="auto"/>
              <w:left w:val="nil"/>
              <w:bottom w:val="single" w:sz="8"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40.674.225</w:t>
            </w:r>
          </w:p>
        </w:tc>
        <w:tc>
          <w:tcPr>
            <w:tcW w:w="431" w:type="pct"/>
            <w:tcBorders>
              <w:top w:val="single" w:sz="4" w:space="0" w:color="auto"/>
              <w:left w:val="nil"/>
              <w:bottom w:val="single" w:sz="8"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135,6</w:t>
            </w:r>
          </w:p>
        </w:tc>
        <w:tc>
          <w:tcPr>
            <w:tcW w:w="650" w:type="pct"/>
            <w:tcBorders>
              <w:top w:val="single" w:sz="4" w:space="0" w:color="auto"/>
              <w:left w:val="nil"/>
              <w:bottom w:val="single" w:sz="8"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2.277.550</w:t>
            </w:r>
          </w:p>
        </w:tc>
        <w:tc>
          <w:tcPr>
            <w:tcW w:w="410" w:type="pct"/>
            <w:tcBorders>
              <w:top w:val="single" w:sz="4" w:space="0" w:color="auto"/>
              <w:left w:val="nil"/>
              <w:bottom w:val="single" w:sz="8" w:space="0" w:color="auto"/>
              <w:right w:val="single" w:sz="8"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5,6</w:t>
            </w:r>
          </w:p>
        </w:tc>
      </w:tr>
      <w:tr w:rsidR="006A3790" w:rsidRPr="00FE7A56" w:rsidTr="0018639E">
        <w:trPr>
          <w:trHeight w:val="360"/>
        </w:trPr>
        <w:tc>
          <w:tcPr>
            <w:tcW w:w="1090" w:type="pct"/>
            <w:tcBorders>
              <w:top w:val="nil"/>
              <w:left w:val="single" w:sz="8" w:space="0" w:color="auto"/>
              <w:bottom w:val="single" w:sz="8" w:space="0" w:color="auto"/>
              <w:right w:val="single" w:sz="4" w:space="0" w:color="auto"/>
            </w:tcBorders>
            <w:shd w:val="clear" w:color="auto" w:fill="auto"/>
            <w:noWrap/>
            <w:vAlign w:val="center"/>
            <w:hideMark/>
          </w:tcPr>
          <w:p w:rsidR="006A3790" w:rsidRPr="00FE7A56" w:rsidRDefault="006A3790" w:rsidP="0018639E">
            <w:pPr>
              <w:spacing w:after="0" w:line="240" w:lineRule="auto"/>
              <w:rPr>
                <w:rFonts w:eastAsia="Times New Roman" w:cs="Arial"/>
                <w:b/>
                <w:bCs/>
                <w:sz w:val="16"/>
                <w:szCs w:val="16"/>
                <w:lang w:eastAsia="hr-HR"/>
              </w:rPr>
            </w:pPr>
            <w:r w:rsidRPr="00FE7A56">
              <w:rPr>
                <w:rFonts w:eastAsia="Times New Roman" w:cs="Arial"/>
                <w:b/>
                <w:bCs/>
                <w:sz w:val="16"/>
                <w:szCs w:val="16"/>
                <w:lang w:eastAsia="hr-HR"/>
              </w:rPr>
              <w:t>RAZLIKA - VIŠAK/MANJAK</w:t>
            </w:r>
          </w:p>
        </w:tc>
        <w:tc>
          <w:tcPr>
            <w:tcW w:w="575" w:type="pct"/>
            <w:tcBorders>
              <w:top w:val="nil"/>
              <w:left w:val="nil"/>
              <w:bottom w:val="single" w:sz="8"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-1.132.224</w:t>
            </w:r>
          </w:p>
        </w:tc>
        <w:tc>
          <w:tcPr>
            <w:tcW w:w="577" w:type="pct"/>
            <w:tcBorders>
              <w:top w:val="nil"/>
              <w:left w:val="nil"/>
              <w:bottom w:val="single" w:sz="8"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-8.380.933</w:t>
            </w:r>
          </w:p>
        </w:tc>
        <w:tc>
          <w:tcPr>
            <w:tcW w:w="431" w:type="pct"/>
            <w:tcBorders>
              <w:top w:val="single" w:sz="8" w:space="0" w:color="auto"/>
              <w:left w:val="nil"/>
              <w:bottom w:val="single" w:sz="8"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sidRPr="00796C90">
              <w:rPr>
                <w:rFonts w:eastAsia="Times New Roman" w:cs="Arial"/>
                <w:b/>
                <w:bCs/>
                <w:sz w:val="16"/>
                <w:szCs w:val="16"/>
                <w:lang w:eastAsia="hr-HR"/>
              </w:rPr>
              <w:t>740,2</w:t>
            </w:r>
          </w:p>
        </w:tc>
        <w:tc>
          <w:tcPr>
            <w:tcW w:w="648" w:type="pct"/>
            <w:tcBorders>
              <w:top w:val="nil"/>
              <w:left w:val="nil"/>
              <w:bottom w:val="single" w:sz="8"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17.888.610</w:t>
            </w:r>
          </w:p>
        </w:tc>
        <w:tc>
          <w:tcPr>
            <w:tcW w:w="431" w:type="pct"/>
            <w:tcBorders>
              <w:top w:val="nil"/>
              <w:left w:val="nil"/>
              <w:bottom w:val="single" w:sz="8"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w:t>
            </w:r>
          </w:p>
        </w:tc>
        <w:tc>
          <w:tcPr>
            <w:tcW w:w="650" w:type="pct"/>
            <w:tcBorders>
              <w:top w:val="nil"/>
              <w:left w:val="nil"/>
              <w:bottom w:val="single" w:sz="8" w:space="0" w:color="auto"/>
              <w:right w:val="single" w:sz="4"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-177.000</w:t>
            </w:r>
          </w:p>
        </w:tc>
        <w:tc>
          <w:tcPr>
            <w:tcW w:w="410" w:type="pct"/>
            <w:tcBorders>
              <w:top w:val="nil"/>
              <w:left w:val="nil"/>
              <w:bottom w:val="single" w:sz="8" w:space="0" w:color="auto"/>
              <w:right w:val="single" w:sz="8" w:space="0" w:color="auto"/>
            </w:tcBorders>
            <w:shd w:val="clear" w:color="auto" w:fill="auto"/>
            <w:noWrap/>
            <w:vAlign w:val="center"/>
          </w:tcPr>
          <w:p w:rsidR="006A3790" w:rsidRPr="00FE7A56" w:rsidRDefault="006A3790" w:rsidP="0018639E">
            <w:pPr>
              <w:spacing w:after="0" w:line="240" w:lineRule="auto"/>
              <w:jc w:val="right"/>
              <w:rPr>
                <w:rFonts w:eastAsia="Times New Roman" w:cs="Arial"/>
                <w:b/>
                <w:bCs/>
                <w:sz w:val="16"/>
                <w:szCs w:val="16"/>
                <w:lang w:eastAsia="hr-HR"/>
              </w:rPr>
            </w:pPr>
            <w:r>
              <w:rPr>
                <w:rFonts w:eastAsia="Times New Roman" w:cs="Arial"/>
                <w:b/>
                <w:bCs/>
                <w:sz w:val="16"/>
                <w:szCs w:val="16"/>
                <w:lang w:eastAsia="hr-HR"/>
              </w:rPr>
              <w:t>-</w:t>
            </w:r>
          </w:p>
        </w:tc>
      </w:tr>
    </w:tbl>
    <w:p w:rsidR="006A3790" w:rsidRDefault="006A3790" w:rsidP="006A3790">
      <w:pPr>
        <w:spacing w:after="0" w:line="240" w:lineRule="auto"/>
        <w:jc w:val="both"/>
        <w:rPr>
          <w:rFonts w:cs="Arial"/>
          <w:b/>
        </w:rPr>
      </w:pPr>
    </w:p>
    <w:p w:rsidR="00192CEE" w:rsidRDefault="00192CEE" w:rsidP="0018639E">
      <w:pPr>
        <w:spacing w:after="0" w:line="240" w:lineRule="auto"/>
        <w:jc w:val="both"/>
        <w:rPr>
          <w:rFonts w:eastAsia="Times New Roman" w:cs="Arial"/>
          <w:b/>
          <w:bCs/>
          <w:lang w:eastAsia="hr-HR"/>
        </w:rPr>
      </w:pPr>
    </w:p>
    <w:p w:rsidR="0018639E" w:rsidRDefault="0018639E" w:rsidP="0018639E">
      <w:pPr>
        <w:spacing w:after="0" w:line="240" w:lineRule="auto"/>
        <w:jc w:val="both"/>
        <w:rPr>
          <w:rFonts w:cs="Arial"/>
          <w:b/>
        </w:rPr>
      </w:pPr>
      <w:r>
        <w:rPr>
          <w:rFonts w:eastAsia="Times New Roman" w:cs="Arial"/>
          <w:b/>
          <w:bCs/>
          <w:lang w:eastAsia="hr-HR"/>
        </w:rPr>
        <w:t xml:space="preserve">B. </w:t>
      </w:r>
      <w:r w:rsidRPr="00FE7A56">
        <w:rPr>
          <w:rFonts w:eastAsia="Times New Roman" w:cs="Arial"/>
          <w:b/>
          <w:bCs/>
          <w:lang w:eastAsia="hr-HR"/>
        </w:rPr>
        <w:t xml:space="preserve">RASPOLOŽIVA </w:t>
      </w:r>
      <w:r>
        <w:rPr>
          <w:rFonts w:eastAsia="Times New Roman" w:cs="Arial"/>
          <w:b/>
          <w:bCs/>
          <w:lang w:eastAsia="hr-HR"/>
        </w:rPr>
        <w:t>SREDSTVA IZ PRETHODNE(IH)</w:t>
      </w:r>
      <w:r w:rsidRPr="00FE7A56">
        <w:rPr>
          <w:rFonts w:eastAsia="Times New Roman" w:cs="Arial"/>
          <w:b/>
          <w:bCs/>
          <w:lang w:eastAsia="hr-HR"/>
        </w:rPr>
        <w:t xml:space="preserve"> GODIN</w:t>
      </w:r>
      <w:r>
        <w:rPr>
          <w:rFonts w:eastAsia="Times New Roman" w:cs="Arial"/>
          <w:b/>
          <w:bCs/>
          <w:lang w:eastAsia="hr-HR"/>
        </w:rPr>
        <w:t>E(</w:t>
      </w:r>
      <w:r w:rsidRPr="00FE7A56">
        <w:rPr>
          <w:rFonts w:eastAsia="Times New Roman" w:cs="Arial"/>
          <w:b/>
          <w:bCs/>
          <w:lang w:eastAsia="hr-HR"/>
        </w:rPr>
        <w:t>A</w:t>
      </w:r>
      <w:r>
        <w:rPr>
          <w:rFonts w:eastAsia="Times New Roman" w:cs="Arial"/>
          <w:b/>
          <w:bCs/>
          <w:lang w:eastAsia="hr-HR"/>
        </w:rPr>
        <w:t>)</w:t>
      </w:r>
    </w:p>
    <w:p w:rsidR="0018639E" w:rsidRDefault="0018639E" w:rsidP="0018639E">
      <w:pPr>
        <w:spacing w:after="0" w:line="240" w:lineRule="auto"/>
        <w:jc w:val="both"/>
        <w:rPr>
          <w:rFonts w:cs="Arial"/>
          <w:b/>
        </w:rPr>
      </w:pPr>
    </w:p>
    <w:p w:rsidR="0018639E" w:rsidRDefault="0018639E" w:rsidP="0018639E">
      <w:pPr>
        <w:spacing w:after="0" w:line="240" w:lineRule="auto"/>
        <w:jc w:val="both"/>
        <w:rPr>
          <w:rFonts w:cs="Arial"/>
          <w:b/>
        </w:rPr>
      </w:pPr>
    </w:p>
    <w:tbl>
      <w:tblPr>
        <w:tblW w:w="5000" w:type="pct"/>
        <w:tblLayout w:type="fixed"/>
        <w:tblLook w:val="04A0" w:firstRow="1" w:lastRow="0" w:firstColumn="1" w:lastColumn="0" w:noHBand="0" w:noVBand="1"/>
      </w:tblPr>
      <w:tblGrid>
        <w:gridCol w:w="2271"/>
        <w:gridCol w:w="1135"/>
        <w:gridCol w:w="1139"/>
        <w:gridCol w:w="850"/>
        <w:gridCol w:w="1279"/>
        <w:gridCol w:w="850"/>
        <w:gridCol w:w="1283"/>
        <w:gridCol w:w="810"/>
      </w:tblGrid>
      <w:tr w:rsidR="0018639E" w:rsidRPr="00FE7A56" w:rsidTr="0018639E">
        <w:trPr>
          <w:trHeight w:val="765"/>
        </w:trPr>
        <w:tc>
          <w:tcPr>
            <w:tcW w:w="1151"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8639E" w:rsidRPr="00FE7A56" w:rsidRDefault="0018639E" w:rsidP="0018639E">
            <w:pPr>
              <w:spacing w:after="0" w:line="240" w:lineRule="auto"/>
              <w:rPr>
                <w:rFonts w:eastAsia="Times New Roman" w:cs="Arial"/>
                <w:sz w:val="16"/>
                <w:szCs w:val="16"/>
                <w:lang w:eastAsia="hr-HR"/>
              </w:rPr>
            </w:pPr>
            <w:r w:rsidRPr="00FE7A56">
              <w:rPr>
                <w:rFonts w:eastAsia="Times New Roman" w:cs="Arial"/>
                <w:sz w:val="16"/>
                <w:szCs w:val="16"/>
                <w:lang w:eastAsia="hr-HR"/>
              </w:rPr>
              <w:t> </w:t>
            </w:r>
          </w:p>
        </w:tc>
        <w:tc>
          <w:tcPr>
            <w:tcW w:w="575" w:type="pct"/>
            <w:tcBorders>
              <w:top w:val="single" w:sz="8" w:space="0" w:color="auto"/>
              <w:left w:val="nil"/>
              <w:bottom w:val="single" w:sz="4" w:space="0" w:color="auto"/>
              <w:right w:val="single" w:sz="4" w:space="0" w:color="auto"/>
            </w:tcBorders>
            <w:shd w:val="clear" w:color="auto" w:fill="auto"/>
            <w:vAlign w:val="center"/>
            <w:hideMark/>
          </w:tcPr>
          <w:p w:rsidR="0018639E" w:rsidRPr="00FE7A56" w:rsidRDefault="0018639E" w:rsidP="0018639E">
            <w:pPr>
              <w:spacing w:after="0" w:line="240" w:lineRule="auto"/>
              <w:jc w:val="center"/>
              <w:rPr>
                <w:rFonts w:eastAsia="Times New Roman" w:cs="Arial"/>
                <w:b/>
                <w:bCs/>
                <w:sz w:val="16"/>
                <w:szCs w:val="16"/>
                <w:lang w:eastAsia="hr-HR"/>
              </w:rPr>
            </w:pPr>
            <w:r w:rsidRPr="00FD1252">
              <w:rPr>
                <w:rFonts w:eastAsia="Times New Roman" w:cs="Arial"/>
                <w:b/>
                <w:bCs/>
                <w:sz w:val="16"/>
                <w:szCs w:val="16"/>
                <w:lang w:eastAsia="hr-HR"/>
              </w:rPr>
              <w:t>PLAN ZA 2020.</w:t>
            </w:r>
          </w:p>
        </w:tc>
        <w:tc>
          <w:tcPr>
            <w:tcW w:w="577" w:type="pct"/>
            <w:tcBorders>
              <w:top w:val="single" w:sz="8" w:space="0" w:color="auto"/>
              <w:left w:val="nil"/>
              <w:bottom w:val="single" w:sz="4" w:space="0" w:color="auto"/>
              <w:right w:val="single" w:sz="4" w:space="0" w:color="auto"/>
            </w:tcBorders>
            <w:shd w:val="clear" w:color="auto" w:fill="auto"/>
            <w:vAlign w:val="center"/>
            <w:hideMark/>
          </w:tcPr>
          <w:p w:rsidR="0018639E" w:rsidRPr="00FE7A56" w:rsidRDefault="0018639E"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PLAN ZA 20</w:t>
            </w:r>
            <w:r>
              <w:rPr>
                <w:rFonts w:eastAsia="Times New Roman" w:cs="Arial"/>
                <w:b/>
                <w:bCs/>
                <w:sz w:val="16"/>
                <w:szCs w:val="16"/>
                <w:lang w:eastAsia="hr-HR"/>
              </w:rPr>
              <w:t>21</w:t>
            </w:r>
            <w:r w:rsidRPr="00FE7A56">
              <w:rPr>
                <w:rFonts w:eastAsia="Times New Roman" w:cs="Arial"/>
                <w:b/>
                <w:bCs/>
                <w:sz w:val="16"/>
                <w:szCs w:val="16"/>
                <w:lang w:eastAsia="hr-HR"/>
              </w:rPr>
              <w:t>.</w:t>
            </w:r>
          </w:p>
        </w:tc>
        <w:tc>
          <w:tcPr>
            <w:tcW w:w="431" w:type="pct"/>
            <w:tcBorders>
              <w:top w:val="single" w:sz="8" w:space="0" w:color="auto"/>
              <w:left w:val="nil"/>
              <w:bottom w:val="single" w:sz="4" w:space="0" w:color="auto"/>
              <w:right w:val="single" w:sz="4" w:space="0" w:color="auto"/>
            </w:tcBorders>
            <w:shd w:val="clear" w:color="auto" w:fill="auto"/>
            <w:vAlign w:val="center"/>
            <w:hideMark/>
          </w:tcPr>
          <w:p w:rsidR="0018639E" w:rsidRPr="00FE7A56" w:rsidRDefault="0018639E"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Indeks 20</w:t>
            </w:r>
            <w:r>
              <w:rPr>
                <w:rFonts w:eastAsia="Times New Roman" w:cs="Arial"/>
                <w:b/>
                <w:bCs/>
                <w:sz w:val="16"/>
                <w:szCs w:val="16"/>
                <w:lang w:eastAsia="hr-HR"/>
              </w:rPr>
              <w:t>21</w:t>
            </w:r>
            <w:r w:rsidRPr="00FE7A56">
              <w:rPr>
                <w:rFonts w:eastAsia="Times New Roman" w:cs="Arial"/>
                <w:b/>
                <w:bCs/>
                <w:sz w:val="16"/>
                <w:szCs w:val="16"/>
                <w:lang w:eastAsia="hr-HR"/>
              </w:rPr>
              <w:t>/</w:t>
            </w:r>
            <w:r w:rsidRPr="00FE7A56">
              <w:rPr>
                <w:rFonts w:eastAsia="Times New Roman" w:cs="Arial"/>
                <w:b/>
                <w:bCs/>
                <w:sz w:val="16"/>
                <w:szCs w:val="16"/>
                <w:lang w:eastAsia="hr-HR"/>
              </w:rPr>
              <w:br/>
              <w:t>20</w:t>
            </w:r>
            <w:r>
              <w:rPr>
                <w:rFonts w:eastAsia="Times New Roman" w:cs="Arial"/>
                <w:b/>
                <w:bCs/>
                <w:sz w:val="16"/>
                <w:szCs w:val="16"/>
                <w:lang w:eastAsia="hr-HR"/>
              </w:rPr>
              <w:t>20</w:t>
            </w:r>
          </w:p>
        </w:tc>
        <w:tc>
          <w:tcPr>
            <w:tcW w:w="648" w:type="pct"/>
            <w:tcBorders>
              <w:top w:val="single" w:sz="8" w:space="0" w:color="auto"/>
              <w:left w:val="nil"/>
              <w:bottom w:val="single" w:sz="4" w:space="0" w:color="auto"/>
              <w:right w:val="single" w:sz="4" w:space="0" w:color="auto"/>
            </w:tcBorders>
            <w:shd w:val="clear" w:color="auto" w:fill="auto"/>
            <w:vAlign w:val="center"/>
            <w:hideMark/>
          </w:tcPr>
          <w:p w:rsidR="0018639E" w:rsidRPr="00FE7A56" w:rsidRDefault="0018639E"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PROJEKCIJA 202</w:t>
            </w:r>
            <w:r>
              <w:rPr>
                <w:rFonts w:eastAsia="Times New Roman" w:cs="Arial"/>
                <w:b/>
                <w:bCs/>
                <w:sz w:val="16"/>
                <w:szCs w:val="16"/>
                <w:lang w:eastAsia="hr-HR"/>
              </w:rPr>
              <w:t>2</w:t>
            </w:r>
            <w:r w:rsidRPr="00FE7A56">
              <w:rPr>
                <w:rFonts w:eastAsia="Times New Roman" w:cs="Arial"/>
                <w:b/>
                <w:bCs/>
                <w:sz w:val="16"/>
                <w:szCs w:val="16"/>
                <w:lang w:eastAsia="hr-HR"/>
              </w:rPr>
              <w:t>.</w:t>
            </w:r>
          </w:p>
        </w:tc>
        <w:tc>
          <w:tcPr>
            <w:tcW w:w="431" w:type="pct"/>
            <w:tcBorders>
              <w:top w:val="single" w:sz="8" w:space="0" w:color="auto"/>
              <w:left w:val="nil"/>
              <w:bottom w:val="single" w:sz="4" w:space="0" w:color="auto"/>
              <w:right w:val="single" w:sz="4" w:space="0" w:color="auto"/>
            </w:tcBorders>
            <w:shd w:val="clear" w:color="auto" w:fill="auto"/>
            <w:vAlign w:val="center"/>
            <w:hideMark/>
          </w:tcPr>
          <w:p w:rsidR="0018639E" w:rsidRPr="00FE7A56" w:rsidRDefault="0018639E"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Indeks 202</w:t>
            </w:r>
            <w:r>
              <w:rPr>
                <w:rFonts w:eastAsia="Times New Roman" w:cs="Arial"/>
                <w:b/>
                <w:bCs/>
                <w:sz w:val="16"/>
                <w:szCs w:val="16"/>
                <w:lang w:eastAsia="hr-HR"/>
              </w:rPr>
              <w:t>2</w:t>
            </w:r>
            <w:r w:rsidRPr="00FE7A56">
              <w:rPr>
                <w:rFonts w:eastAsia="Times New Roman" w:cs="Arial"/>
                <w:b/>
                <w:bCs/>
                <w:sz w:val="16"/>
                <w:szCs w:val="16"/>
                <w:lang w:eastAsia="hr-HR"/>
              </w:rPr>
              <w:t>/</w:t>
            </w:r>
            <w:r w:rsidRPr="00FE7A56">
              <w:rPr>
                <w:rFonts w:eastAsia="Times New Roman" w:cs="Arial"/>
                <w:b/>
                <w:bCs/>
                <w:sz w:val="16"/>
                <w:szCs w:val="16"/>
                <w:lang w:eastAsia="hr-HR"/>
              </w:rPr>
              <w:br/>
              <w:t>20</w:t>
            </w:r>
            <w:r>
              <w:rPr>
                <w:rFonts w:eastAsia="Times New Roman" w:cs="Arial"/>
                <w:b/>
                <w:bCs/>
                <w:sz w:val="16"/>
                <w:szCs w:val="16"/>
                <w:lang w:eastAsia="hr-HR"/>
              </w:rPr>
              <w:t>21</w:t>
            </w:r>
          </w:p>
        </w:tc>
        <w:tc>
          <w:tcPr>
            <w:tcW w:w="650" w:type="pct"/>
            <w:tcBorders>
              <w:top w:val="single" w:sz="8" w:space="0" w:color="auto"/>
              <w:left w:val="nil"/>
              <w:bottom w:val="single" w:sz="4" w:space="0" w:color="auto"/>
              <w:right w:val="single" w:sz="4" w:space="0" w:color="auto"/>
            </w:tcBorders>
            <w:shd w:val="clear" w:color="auto" w:fill="auto"/>
            <w:vAlign w:val="center"/>
            <w:hideMark/>
          </w:tcPr>
          <w:p w:rsidR="0018639E" w:rsidRPr="00FE7A56" w:rsidRDefault="0018639E"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PROJEKCIJA 202</w:t>
            </w:r>
            <w:r>
              <w:rPr>
                <w:rFonts w:eastAsia="Times New Roman" w:cs="Arial"/>
                <w:b/>
                <w:bCs/>
                <w:sz w:val="16"/>
                <w:szCs w:val="16"/>
                <w:lang w:eastAsia="hr-HR"/>
              </w:rPr>
              <w:t>3</w:t>
            </w:r>
            <w:r w:rsidRPr="00FE7A56">
              <w:rPr>
                <w:rFonts w:eastAsia="Times New Roman" w:cs="Arial"/>
                <w:b/>
                <w:bCs/>
                <w:sz w:val="16"/>
                <w:szCs w:val="16"/>
                <w:lang w:eastAsia="hr-HR"/>
              </w:rPr>
              <w:t>.</w:t>
            </w:r>
          </w:p>
        </w:tc>
        <w:tc>
          <w:tcPr>
            <w:tcW w:w="410" w:type="pct"/>
            <w:tcBorders>
              <w:top w:val="single" w:sz="8" w:space="0" w:color="auto"/>
              <w:left w:val="nil"/>
              <w:bottom w:val="single" w:sz="4" w:space="0" w:color="auto"/>
              <w:right w:val="single" w:sz="8" w:space="0" w:color="auto"/>
            </w:tcBorders>
            <w:shd w:val="clear" w:color="auto" w:fill="auto"/>
            <w:vAlign w:val="center"/>
            <w:hideMark/>
          </w:tcPr>
          <w:p w:rsidR="0018639E" w:rsidRPr="00FE7A56" w:rsidRDefault="0018639E" w:rsidP="0018639E">
            <w:pPr>
              <w:spacing w:after="0" w:line="240" w:lineRule="auto"/>
              <w:jc w:val="center"/>
              <w:rPr>
                <w:rFonts w:eastAsia="Times New Roman" w:cs="Arial"/>
                <w:b/>
                <w:bCs/>
                <w:sz w:val="16"/>
                <w:szCs w:val="16"/>
                <w:lang w:eastAsia="hr-HR"/>
              </w:rPr>
            </w:pPr>
            <w:r w:rsidRPr="00FE7A56">
              <w:rPr>
                <w:rFonts w:eastAsia="Times New Roman" w:cs="Arial"/>
                <w:b/>
                <w:bCs/>
                <w:sz w:val="16"/>
                <w:szCs w:val="16"/>
                <w:lang w:eastAsia="hr-HR"/>
              </w:rPr>
              <w:t>Indeks 202</w:t>
            </w:r>
            <w:r>
              <w:rPr>
                <w:rFonts w:eastAsia="Times New Roman" w:cs="Arial"/>
                <w:b/>
                <w:bCs/>
                <w:sz w:val="16"/>
                <w:szCs w:val="16"/>
                <w:lang w:eastAsia="hr-HR"/>
              </w:rPr>
              <w:t>3</w:t>
            </w:r>
            <w:r w:rsidRPr="00FE7A56">
              <w:rPr>
                <w:rFonts w:eastAsia="Times New Roman" w:cs="Arial"/>
                <w:b/>
                <w:bCs/>
                <w:sz w:val="16"/>
                <w:szCs w:val="16"/>
                <w:lang w:eastAsia="hr-HR"/>
              </w:rPr>
              <w:t>/</w:t>
            </w:r>
            <w:r w:rsidRPr="00FE7A56">
              <w:rPr>
                <w:rFonts w:eastAsia="Times New Roman" w:cs="Arial"/>
                <w:b/>
                <w:bCs/>
                <w:sz w:val="16"/>
                <w:szCs w:val="16"/>
                <w:lang w:eastAsia="hr-HR"/>
              </w:rPr>
              <w:br/>
              <w:t>202</w:t>
            </w:r>
            <w:r>
              <w:rPr>
                <w:rFonts w:eastAsia="Times New Roman" w:cs="Arial"/>
                <w:b/>
                <w:bCs/>
                <w:sz w:val="16"/>
                <w:szCs w:val="16"/>
                <w:lang w:eastAsia="hr-HR"/>
              </w:rPr>
              <w:t>2</w:t>
            </w:r>
          </w:p>
        </w:tc>
      </w:tr>
      <w:tr w:rsidR="0018639E" w:rsidRPr="00192CEE" w:rsidTr="00192CEE">
        <w:trPr>
          <w:trHeight w:val="555"/>
        </w:trPr>
        <w:tc>
          <w:tcPr>
            <w:tcW w:w="1151" w:type="pct"/>
            <w:tcBorders>
              <w:top w:val="nil"/>
              <w:left w:val="single" w:sz="8" w:space="0" w:color="auto"/>
              <w:bottom w:val="single" w:sz="4" w:space="0" w:color="auto"/>
              <w:right w:val="single" w:sz="4" w:space="0" w:color="auto"/>
            </w:tcBorders>
            <w:shd w:val="clear" w:color="auto" w:fill="auto"/>
            <w:vAlign w:val="center"/>
            <w:hideMark/>
          </w:tcPr>
          <w:p w:rsidR="0018639E" w:rsidRPr="00192CEE" w:rsidRDefault="0018639E" w:rsidP="00192CEE">
            <w:pPr>
              <w:spacing w:after="0" w:line="240" w:lineRule="auto"/>
              <w:rPr>
                <w:rFonts w:eastAsia="Times New Roman" w:cs="Arial"/>
                <w:sz w:val="16"/>
                <w:szCs w:val="16"/>
                <w:lang w:eastAsia="hr-HR"/>
              </w:rPr>
            </w:pPr>
            <w:r w:rsidRPr="00192CEE">
              <w:rPr>
                <w:rFonts w:eastAsia="Times New Roman" w:cs="Arial"/>
                <w:sz w:val="16"/>
                <w:szCs w:val="16"/>
                <w:lang w:eastAsia="hr-HR"/>
              </w:rPr>
              <w:t>UKUPAN DONOS VIŠKA/MANJKA IZ PRETHODNE(IH) GODINE(A)</w:t>
            </w:r>
          </w:p>
        </w:tc>
        <w:tc>
          <w:tcPr>
            <w:tcW w:w="575" w:type="pct"/>
            <w:tcBorders>
              <w:top w:val="nil"/>
              <w:left w:val="nil"/>
              <w:bottom w:val="single" w:sz="4" w:space="0" w:color="auto"/>
              <w:right w:val="single" w:sz="4" w:space="0" w:color="auto"/>
            </w:tcBorders>
            <w:shd w:val="clear" w:color="auto" w:fill="auto"/>
            <w:noWrap/>
            <w:vAlign w:val="center"/>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1.500.000</w:t>
            </w:r>
          </w:p>
        </w:tc>
        <w:tc>
          <w:tcPr>
            <w:tcW w:w="577" w:type="pct"/>
            <w:tcBorders>
              <w:top w:val="nil"/>
              <w:left w:val="nil"/>
              <w:bottom w:val="single" w:sz="4" w:space="0" w:color="auto"/>
              <w:right w:val="single" w:sz="4" w:space="0" w:color="auto"/>
            </w:tcBorders>
            <w:shd w:val="clear" w:color="auto" w:fill="auto"/>
            <w:noWrap/>
            <w:vAlign w:val="center"/>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1.326.000</w:t>
            </w:r>
          </w:p>
        </w:tc>
        <w:tc>
          <w:tcPr>
            <w:tcW w:w="431" w:type="pct"/>
            <w:tcBorders>
              <w:top w:val="nil"/>
              <w:left w:val="nil"/>
              <w:bottom w:val="single" w:sz="4" w:space="0" w:color="auto"/>
              <w:right w:val="single" w:sz="4" w:space="0" w:color="auto"/>
            </w:tcBorders>
            <w:shd w:val="clear" w:color="auto" w:fill="auto"/>
            <w:noWrap/>
            <w:vAlign w:val="center"/>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88,4</w:t>
            </w:r>
          </w:p>
        </w:tc>
        <w:tc>
          <w:tcPr>
            <w:tcW w:w="648" w:type="pct"/>
            <w:tcBorders>
              <w:top w:val="nil"/>
              <w:left w:val="nil"/>
              <w:bottom w:val="single" w:sz="4" w:space="0" w:color="auto"/>
              <w:right w:val="single" w:sz="4" w:space="0" w:color="auto"/>
            </w:tcBorders>
            <w:shd w:val="clear" w:color="auto" w:fill="auto"/>
            <w:noWrap/>
            <w:vAlign w:val="center"/>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1.144.000</w:t>
            </w:r>
          </w:p>
        </w:tc>
        <w:tc>
          <w:tcPr>
            <w:tcW w:w="431" w:type="pct"/>
            <w:tcBorders>
              <w:top w:val="nil"/>
              <w:left w:val="nil"/>
              <w:bottom w:val="single" w:sz="4" w:space="0" w:color="auto"/>
              <w:right w:val="single" w:sz="4" w:space="0" w:color="auto"/>
            </w:tcBorders>
            <w:shd w:val="clear" w:color="auto" w:fill="auto"/>
            <w:noWrap/>
            <w:vAlign w:val="center"/>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86,3</w:t>
            </w:r>
          </w:p>
        </w:tc>
        <w:tc>
          <w:tcPr>
            <w:tcW w:w="650" w:type="pct"/>
            <w:tcBorders>
              <w:top w:val="nil"/>
              <w:left w:val="nil"/>
              <w:bottom w:val="single" w:sz="4" w:space="0" w:color="auto"/>
              <w:right w:val="single" w:sz="4" w:space="0" w:color="auto"/>
            </w:tcBorders>
            <w:shd w:val="clear" w:color="auto" w:fill="auto"/>
            <w:noWrap/>
            <w:vAlign w:val="center"/>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967.000</w:t>
            </w:r>
          </w:p>
        </w:tc>
        <w:tc>
          <w:tcPr>
            <w:tcW w:w="410" w:type="pct"/>
            <w:tcBorders>
              <w:top w:val="nil"/>
              <w:left w:val="nil"/>
              <w:bottom w:val="single" w:sz="4" w:space="0" w:color="auto"/>
              <w:right w:val="single" w:sz="8" w:space="0" w:color="auto"/>
            </w:tcBorders>
            <w:shd w:val="clear" w:color="auto" w:fill="auto"/>
            <w:noWrap/>
            <w:vAlign w:val="center"/>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84,5</w:t>
            </w:r>
          </w:p>
        </w:tc>
      </w:tr>
      <w:tr w:rsidR="0018639E" w:rsidRPr="00192CEE" w:rsidTr="0018639E">
        <w:trPr>
          <w:trHeight w:val="180"/>
        </w:trPr>
        <w:tc>
          <w:tcPr>
            <w:tcW w:w="1151" w:type="pct"/>
            <w:tcBorders>
              <w:top w:val="nil"/>
              <w:left w:val="nil"/>
              <w:bottom w:val="nil"/>
              <w:right w:val="nil"/>
            </w:tcBorders>
            <w:shd w:val="clear" w:color="auto" w:fill="auto"/>
            <w:noWrap/>
            <w:vAlign w:val="bottom"/>
            <w:hideMark/>
          </w:tcPr>
          <w:p w:rsidR="0018639E" w:rsidRPr="00192CEE" w:rsidRDefault="0018639E" w:rsidP="00192CEE">
            <w:pPr>
              <w:spacing w:after="0" w:line="240" w:lineRule="auto"/>
              <w:rPr>
                <w:rFonts w:ascii="Times New Roman" w:eastAsia="Times New Roman" w:hAnsi="Times New Roman" w:cs="Times New Roman"/>
                <w:sz w:val="16"/>
                <w:szCs w:val="16"/>
                <w:lang w:eastAsia="hr-HR"/>
              </w:rPr>
            </w:pPr>
          </w:p>
        </w:tc>
        <w:tc>
          <w:tcPr>
            <w:tcW w:w="575" w:type="pct"/>
            <w:tcBorders>
              <w:top w:val="nil"/>
              <w:left w:val="nil"/>
              <w:bottom w:val="nil"/>
              <w:right w:val="nil"/>
            </w:tcBorders>
            <w:shd w:val="clear" w:color="auto" w:fill="auto"/>
            <w:noWrap/>
            <w:vAlign w:val="bottom"/>
            <w:hideMark/>
          </w:tcPr>
          <w:p w:rsidR="0018639E" w:rsidRPr="00192CEE" w:rsidRDefault="0018639E" w:rsidP="00192CEE">
            <w:pPr>
              <w:spacing w:after="0" w:line="240" w:lineRule="auto"/>
              <w:rPr>
                <w:rFonts w:ascii="Times New Roman" w:eastAsia="Times New Roman" w:hAnsi="Times New Roman" w:cs="Times New Roman"/>
                <w:sz w:val="16"/>
                <w:szCs w:val="16"/>
                <w:lang w:eastAsia="hr-HR"/>
              </w:rPr>
            </w:pPr>
          </w:p>
        </w:tc>
        <w:tc>
          <w:tcPr>
            <w:tcW w:w="577" w:type="pct"/>
            <w:tcBorders>
              <w:top w:val="nil"/>
              <w:left w:val="nil"/>
              <w:bottom w:val="nil"/>
              <w:right w:val="nil"/>
            </w:tcBorders>
            <w:shd w:val="clear" w:color="auto" w:fill="auto"/>
            <w:noWrap/>
            <w:vAlign w:val="bottom"/>
            <w:hideMark/>
          </w:tcPr>
          <w:p w:rsidR="0018639E" w:rsidRPr="00192CEE" w:rsidRDefault="0018639E" w:rsidP="00192CEE">
            <w:pPr>
              <w:spacing w:after="0" w:line="240" w:lineRule="auto"/>
              <w:rPr>
                <w:rFonts w:ascii="Times New Roman" w:eastAsia="Times New Roman" w:hAnsi="Times New Roman" w:cs="Times New Roman"/>
                <w:sz w:val="16"/>
                <w:szCs w:val="16"/>
                <w:lang w:eastAsia="hr-HR"/>
              </w:rPr>
            </w:pPr>
          </w:p>
        </w:tc>
        <w:tc>
          <w:tcPr>
            <w:tcW w:w="431" w:type="pct"/>
            <w:tcBorders>
              <w:top w:val="nil"/>
              <w:left w:val="nil"/>
              <w:bottom w:val="nil"/>
              <w:right w:val="nil"/>
            </w:tcBorders>
            <w:shd w:val="clear" w:color="auto" w:fill="auto"/>
            <w:noWrap/>
            <w:vAlign w:val="bottom"/>
            <w:hideMark/>
          </w:tcPr>
          <w:p w:rsidR="0018639E" w:rsidRPr="00192CEE" w:rsidRDefault="0018639E" w:rsidP="00192CEE">
            <w:pPr>
              <w:spacing w:after="0" w:line="240" w:lineRule="auto"/>
              <w:rPr>
                <w:rFonts w:ascii="Times New Roman" w:eastAsia="Times New Roman" w:hAnsi="Times New Roman" w:cs="Times New Roman"/>
                <w:sz w:val="16"/>
                <w:szCs w:val="16"/>
                <w:lang w:eastAsia="hr-HR"/>
              </w:rPr>
            </w:pPr>
          </w:p>
        </w:tc>
        <w:tc>
          <w:tcPr>
            <w:tcW w:w="648" w:type="pct"/>
            <w:tcBorders>
              <w:top w:val="nil"/>
              <w:left w:val="nil"/>
              <w:bottom w:val="nil"/>
              <w:right w:val="nil"/>
            </w:tcBorders>
            <w:shd w:val="clear" w:color="auto" w:fill="auto"/>
            <w:noWrap/>
            <w:vAlign w:val="bottom"/>
            <w:hideMark/>
          </w:tcPr>
          <w:p w:rsidR="0018639E" w:rsidRPr="00192CEE" w:rsidRDefault="0018639E" w:rsidP="00192CEE">
            <w:pPr>
              <w:spacing w:after="0" w:line="240" w:lineRule="auto"/>
              <w:rPr>
                <w:rFonts w:ascii="Times New Roman" w:eastAsia="Times New Roman" w:hAnsi="Times New Roman" w:cs="Times New Roman"/>
                <w:sz w:val="16"/>
                <w:szCs w:val="16"/>
                <w:lang w:eastAsia="hr-HR"/>
              </w:rPr>
            </w:pPr>
          </w:p>
        </w:tc>
        <w:tc>
          <w:tcPr>
            <w:tcW w:w="431" w:type="pct"/>
            <w:tcBorders>
              <w:top w:val="nil"/>
              <w:left w:val="nil"/>
              <w:bottom w:val="nil"/>
              <w:right w:val="nil"/>
            </w:tcBorders>
            <w:shd w:val="clear" w:color="auto" w:fill="auto"/>
            <w:noWrap/>
            <w:vAlign w:val="bottom"/>
            <w:hideMark/>
          </w:tcPr>
          <w:p w:rsidR="0018639E" w:rsidRPr="00192CEE" w:rsidRDefault="0018639E" w:rsidP="00192CEE">
            <w:pPr>
              <w:spacing w:after="0" w:line="240" w:lineRule="auto"/>
              <w:rPr>
                <w:rFonts w:ascii="Times New Roman" w:eastAsia="Times New Roman" w:hAnsi="Times New Roman" w:cs="Times New Roman"/>
                <w:sz w:val="16"/>
                <w:szCs w:val="16"/>
                <w:lang w:eastAsia="hr-HR"/>
              </w:rPr>
            </w:pPr>
          </w:p>
        </w:tc>
        <w:tc>
          <w:tcPr>
            <w:tcW w:w="650" w:type="pct"/>
            <w:tcBorders>
              <w:top w:val="nil"/>
              <w:left w:val="nil"/>
              <w:bottom w:val="nil"/>
              <w:right w:val="nil"/>
            </w:tcBorders>
            <w:shd w:val="clear" w:color="auto" w:fill="auto"/>
            <w:noWrap/>
            <w:vAlign w:val="bottom"/>
            <w:hideMark/>
          </w:tcPr>
          <w:p w:rsidR="0018639E" w:rsidRPr="00192CEE" w:rsidRDefault="0018639E" w:rsidP="00192CEE">
            <w:pPr>
              <w:spacing w:after="0" w:line="240" w:lineRule="auto"/>
              <w:rPr>
                <w:rFonts w:ascii="Times New Roman" w:eastAsia="Times New Roman" w:hAnsi="Times New Roman" w:cs="Times New Roman"/>
                <w:sz w:val="16"/>
                <w:szCs w:val="16"/>
                <w:lang w:eastAsia="hr-HR"/>
              </w:rPr>
            </w:pPr>
          </w:p>
        </w:tc>
        <w:tc>
          <w:tcPr>
            <w:tcW w:w="410" w:type="pct"/>
            <w:tcBorders>
              <w:top w:val="nil"/>
              <w:left w:val="nil"/>
              <w:bottom w:val="nil"/>
              <w:right w:val="nil"/>
            </w:tcBorders>
            <w:shd w:val="clear" w:color="auto" w:fill="auto"/>
            <w:noWrap/>
            <w:vAlign w:val="bottom"/>
            <w:hideMark/>
          </w:tcPr>
          <w:p w:rsidR="0018639E" w:rsidRPr="00192CEE" w:rsidRDefault="0018639E" w:rsidP="00192CEE">
            <w:pPr>
              <w:spacing w:after="0" w:line="240" w:lineRule="auto"/>
              <w:rPr>
                <w:rFonts w:ascii="Times New Roman" w:eastAsia="Times New Roman" w:hAnsi="Times New Roman" w:cs="Times New Roman"/>
                <w:sz w:val="16"/>
                <w:szCs w:val="16"/>
                <w:lang w:eastAsia="hr-HR"/>
              </w:rPr>
            </w:pPr>
          </w:p>
        </w:tc>
      </w:tr>
      <w:tr w:rsidR="0018639E" w:rsidRPr="00192CEE" w:rsidTr="00192CEE">
        <w:trPr>
          <w:trHeight w:val="795"/>
        </w:trPr>
        <w:tc>
          <w:tcPr>
            <w:tcW w:w="1151" w:type="pct"/>
            <w:tcBorders>
              <w:top w:val="single" w:sz="8" w:space="0" w:color="auto"/>
              <w:left w:val="single" w:sz="8" w:space="0" w:color="auto"/>
              <w:bottom w:val="single" w:sz="8" w:space="0" w:color="auto"/>
              <w:right w:val="nil"/>
            </w:tcBorders>
            <w:shd w:val="clear" w:color="auto" w:fill="auto"/>
            <w:hideMark/>
          </w:tcPr>
          <w:p w:rsidR="0018639E" w:rsidRPr="00192CEE" w:rsidRDefault="0018639E" w:rsidP="00192CEE">
            <w:pPr>
              <w:spacing w:after="0" w:line="240" w:lineRule="auto"/>
              <w:rPr>
                <w:rFonts w:eastAsia="Times New Roman" w:cs="Arial"/>
                <w:sz w:val="16"/>
                <w:szCs w:val="16"/>
                <w:lang w:eastAsia="hr-HR"/>
              </w:rPr>
            </w:pPr>
            <w:r w:rsidRPr="00192CEE">
              <w:rPr>
                <w:rFonts w:eastAsia="Times New Roman" w:cs="Arial"/>
                <w:sz w:val="16"/>
                <w:szCs w:val="16"/>
                <w:lang w:eastAsia="hr-HR"/>
              </w:rPr>
              <w:lastRenderedPageBreak/>
              <w:t>DIO VIŠKA/MANJKA IZ PRETHODNE(IH) GODINE(A) KOJI ĆE SE POKRITI/RASPOREDITI U RAZDOBLJU 2021.-2022.</w:t>
            </w:r>
          </w:p>
        </w:tc>
        <w:tc>
          <w:tcPr>
            <w:tcW w:w="57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174.000</w:t>
            </w:r>
          </w:p>
        </w:tc>
        <w:tc>
          <w:tcPr>
            <w:tcW w:w="577" w:type="pct"/>
            <w:tcBorders>
              <w:top w:val="single" w:sz="8" w:space="0" w:color="auto"/>
              <w:left w:val="nil"/>
              <w:bottom w:val="single" w:sz="8" w:space="0" w:color="auto"/>
              <w:right w:val="single" w:sz="4" w:space="0" w:color="auto"/>
            </w:tcBorders>
            <w:shd w:val="clear" w:color="auto" w:fill="auto"/>
            <w:noWrap/>
            <w:vAlign w:val="center"/>
            <w:hideMark/>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182.000</w:t>
            </w:r>
          </w:p>
        </w:tc>
        <w:tc>
          <w:tcPr>
            <w:tcW w:w="431" w:type="pct"/>
            <w:tcBorders>
              <w:top w:val="single" w:sz="8" w:space="0" w:color="auto"/>
              <w:left w:val="nil"/>
              <w:bottom w:val="single" w:sz="8" w:space="0" w:color="auto"/>
              <w:right w:val="single" w:sz="4" w:space="0" w:color="auto"/>
            </w:tcBorders>
            <w:shd w:val="clear" w:color="auto" w:fill="auto"/>
            <w:noWrap/>
            <w:vAlign w:val="center"/>
            <w:hideMark/>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w:t>
            </w:r>
          </w:p>
        </w:tc>
        <w:tc>
          <w:tcPr>
            <w:tcW w:w="648" w:type="pct"/>
            <w:tcBorders>
              <w:top w:val="single" w:sz="8" w:space="0" w:color="auto"/>
              <w:left w:val="nil"/>
              <w:bottom w:val="single" w:sz="8" w:space="0" w:color="auto"/>
              <w:right w:val="single" w:sz="4" w:space="0" w:color="auto"/>
            </w:tcBorders>
            <w:shd w:val="clear" w:color="auto" w:fill="auto"/>
            <w:noWrap/>
            <w:vAlign w:val="center"/>
            <w:hideMark/>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177.000</w:t>
            </w:r>
          </w:p>
        </w:tc>
        <w:tc>
          <w:tcPr>
            <w:tcW w:w="431" w:type="pct"/>
            <w:tcBorders>
              <w:top w:val="single" w:sz="8" w:space="0" w:color="auto"/>
              <w:left w:val="nil"/>
              <w:bottom w:val="single" w:sz="8" w:space="0" w:color="auto"/>
              <w:right w:val="single" w:sz="4" w:space="0" w:color="auto"/>
            </w:tcBorders>
            <w:shd w:val="clear" w:color="auto" w:fill="auto"/>
            <w:noWrap/>
            <w:vAlign w:val="center"/>
            <w:hideMark/>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w:t>
            </w:r>
          </w:p>
        </w:tc>
        <w:tc>
          <w:tcPr>
            <w:tcW w:w="650" w:type="pct"/>
            <w:tcBorders>
              <w:top w:val="single" w:sz="8" w:space="0" w:color="auto"/>
              <w:left w:val="nil"/>
              <w:bottom w:val="single" w:sz="8" w:space="0" w:color="auto"/>
              <w:right w:val="single" w:sz="4" w:space="0" w:color="auto"/>
            </w:tcBorders>
            <w:shd w:val="clear" w:color="auto" w:fill="auto"/>
            <w:noWrap/>
            <w:vAlign w:val="center"/>
            <w:hideMark/>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177.000</w:t>
            </w:r>
          </w:p>
        </w:tc>
        <w:tc>
          <w:tcPr>
            <w:tcW w:w="410" w:type="pct"/>
            <w:tcBorders>
              <w:top w:val="single" w:sz="8" w:space="0" w:color="auto"/>
              <w:left w:val="nil"/>
              <w:bottom w:val="single" w:sz="8" w:space="0" w:color="auto"/>
              <w:right w:val="single" w:sz="8" w:space="0" w:color="auto"/>
            </w:tcBorders>
            <w:shd w:val="clear" w:color="auto" w:fill="auto"/>
            <w:noWrap/>
            <w:vAlign w:val="center"/>
            <w:hideMark/>
          </w:tcPr>
          <w:p w:rsidR="0018639E"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w:t>
            </w:r>
          </w:p>
        </w:tc>
      </w:tr>
    </w:tbl>
    <w:p w:rsidR="0018639E" w:rsidRPr="00192CEE" w:rsidRDefault="0018639E" w:rsidP="00192CEE">
      <w:pPr>
        <w:spacing w:after="0" w:line="240" w:lineRule="auto"/>
        <w:jc w:val="both"/>
        <w:rPr>
          <w:rFonts w:cs="Arial"/>
          <w:b/>
        </w:rPr>
      </w:pPr>
    </w:p>
    <w:p w:rsidR="0018639E" w:rsidRPr="00192CEE" w:rsidRDefault="0018639E" w:rsidP="00192CEE">
      <w:pPr>
        <w:spacing w:after="0" w:line="240" w:lineRule="auto"/>
        <w:jc w:val="both"/>
        <w:rPr>
          <w:rFonts w:cs="Arial"/>
          <w:b/>
          <w:i/>
          <w:sz w:val="16"/>
          <w:szCs w:val="16"/>
        </w:rPr>
      </w:pPr>
      <w:r w:rsidRPr="00192CEE">
        <w:rPr>
          <w:rFonts w:cs="Arial"/>
          <w:b/>
          <w:i/>
          <w:sz w:val="16"/>
          <w:szCs w:val="16"/>
        </w:rPr>
        <w:t>Napomena:  Redak Ukupan donos viška/manjka iz prethodne(ih) godine(a) služi kao informacija i ne uzima se u obzir kod uravnoteženja plana, već se plan uravnotežuje retkom Dio viška/manjka iz prethodne(ih) godine(a) koji će se pokriti/rasporediti</w:t>
      </w:r>
    </w:p>
    <w:p w:rsidR="006A3790" w:rsidRPr="00192CEE" w:rsidRDefault="006A3790" w:rsidP="00192CEE">
      <w:pPr>
        <w:spacing w:after="0" w:line="240" w:lineRule="auto"/>
        <w:jc w:val="both"/>
        <w:rPr>
          <w:rFonts w:cs="Arial"/>
          <w:b/>
        </w:rPr>
      </w:pPr>
    </w:p>
    <w:p w:rsidR="006A3790" w:rsidRPr="00192CEE" w:rsidRDefault="0018639E" w:rsidP="00192CEE">
      <w:pPr>
        <w:spacing w:after="0" w:line="240" w:lineRule="auto"/>
        <w:jc w:val="both"/>
        <w:rPr>
          <w:rFonts w:cs="Arial"/>
          <w:b/>
        </w:rPr>
      </w:pPr>
      <w:r w:rsidRPr="00192CEE">
        <w:rPr>
          <w:rFonts w:eastAsia="Times New Roman" w:cs="Arial"/>
          <w:b/>
          <w:bCs/>
          <w:lang w:eastAsia="hr-HR"/>
        </w:rPr>
        <w:t>C</w:t>
      </w:r>
      <w:r w:rsidR="006A3790" w:rsidRPr="00192CEE">
        <w:rPr>
          <w:rFonts w:eastAsia="Times New Roman" w:cs="Arial"/>
          <w:b/>
          <w:bCs/>
          <w:lang w:eastAsia="hr-HR"/>
        </w:rPr>
        <w:t>. RAČUNA FINANCIRANJA</w:t>
      </w:r>
    </w:p>
    <w:p w:rsidR="006A3790" w:rsidRPr="00192CEE" w:rsidRDefault="006A3790" w:rsidP="00192CEE">
      <w:pPr>
        <w:spacing w:after="0" w:line="240" w:lineRule="auto"/>
        <w:jc w:val="both"/>
        <w:rPr>
          <w:rFonts w:cs="Arial"/>
          <w:b/>
        </w:rPr>
      </w:pPr>
    </w:p>
    <w:tbl>
      <w:tblPr>
        <w:tblW w:w="5000" w:type="pct"/>
        <w:tblLayout w:type="fixed"/>
        <w:tblLook w:val="04A0" w:firstRow="1" w:lastRow="0" w:firstColumn="1" w:lastColumn="0" w:noHBand="0" w:noVBand="1"/>
      </w:tblPr>
      <w:tblGrid>
        <w:gridCol w:w="2180"/>
        <w:gridCol w:w="1148"/>
        <w:gridCol w:w="1154"/>
        <w:gridCol w:w="862"/>
        <w:gridCol w:w="1294"/>
        <w:gridCol w:w="862"/>
        <w:gridCol w:w="1298"/>
        <w:gridCol w:w="819"/>
      </w:tblGrid>
      <w:tr w:rsidR="006A3790" w:rsidRPr="00192CEE" w:rsidTr="0018639E">
        <w:trPr>
          <w:trHeight w:val="840"/>
        </w:trPr>
        <w:tc>
          <w:tcPr>
            <w:tcW w:w="109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A3790" w:rsidRPr="00192CEE" w:rsidRDefault="006A3790" w:rsidP="00192CEE">
            <w:pPr>
              <w:spacing w:after="0" w:line="240" w:lineRule="auto"/>
              <w:rPr>
                <w:rFonts w:eastAsia="Times New Roman" w:cs="Arial"/>
                <w:sz w:val="16"/>
                <w:szCs w:val="16"/>
                <w:lang w:eastAsia="hr-HR"/>
              </w:rPr>
            </w:pPr>
            <w:r w:rsidRPr="00192CEE">
              <w:rPr>
                <w:rFonts w:eastAsia="Times New Roman" w:cs="Arial"/>
                <w:sz w:val="16"/>
                <w:szCs w:val="16"/>
                <w:lang w:eastAsia="hr-HR"/>
              </w:rPr>
              <w:t> </w:t>
            </w:r>
          </w:p>
        </w:tc>
        <w:tc>
          <w:tcPr>
            <w:tcW w:w="575" w:type="pct"/>
            <w:tcBorders>
              <w:top w:val="single" w:sz="8" w:space="0" w:color="auto"/>
              <w:left w:val="nil"/>
              <w:bottom w:val="single" w:sz="4" w:space="0" w:color="auto"/>
              <w:right w:val="single" w:sz="4" w:space="0" w:color="auto"/>
            </w:tcBorders>
            <w:shd w:val="clear" w:color="auto" w:fill="auto"/>
            <w:vAlign w:val="center"/>
            <w:hideMark/>
          </w:tcPr>
          <w:p w:rsidR="006A3790" w:rsidRPr="00192CEE" w:rsidRDefault="006A3790" w:rsidP="00192CEE">
            <w:pPr>
              <w:spacing w:after="0" w:line="240" w:lineRule="auto"/>
              <w:jc w:val="center"/>
              <w:rPr>
                <w:rFonts w:eastAsia="Times New Roman" w:cs="Arial"/>
                <w:b/>
                <w:bCs/>
                <w:sz w:val="16"/>
                <w:szCs w:val="16"/>
                <w:lang w:eastAsia="hr-HR"/>
              </w:rPr>
            </w:pPr>
            <w:r w:rsidRPr="00192CEE">
              <w:rPr>
                <w:rFonts w:eastAsia="Times New Roman" w:cs="Arial"/>
                <w:b/>
                <w:bCs/>
                <w:sz w:val="16"/>
                <w:szCs w:val="16"/>
                <w:lang w:eastAsia="hr-HR"/>
              </w:rPr>
              <w:t>PLAN ZA 2020.</w:t>
            </w:r>
          </w:p>
        </w:tc>
        <w:tc>
          <w:tcPr>
            <w:tcW w:w="577" w:type="pct"/>
            <w:tcBorders>
              <w:top w:val="single" w:sz="8" w:space="0" w:color="auto"/>
              <w:left w:val="nil"/>
              <w:bottom w:val="single" w:sz="4" w:space="0" w:color="auto"/>
              <w:right w:val="single" w:sz="4" w:space="0" w:color="auto"/>
            </w:tcBorders>
            <w:shd w:val="clear" w:color="auto" w:fill="auto"/>
            <w:vAlign w:val="center"/>
            <w:hideMark/>
          </w:tcPr>
          <w:p w:rsidR="006A3790" w:rsidRPr="00192CEE" w:rsidRDefault="006A3790" w:rsidP="00192CEE">
            <w:pPr>
              <w:spacing w:after="0" w:line="240" w:lineRule="auto"/>
              <w:jc w:val="center"/>
              <w:rPr>
                <w:rFonts w:eastAsia="Times New Roman" w:cs="Arial"/>
                <w:b/>
                <w:bCs/>
                <w:sz w:val="16"/>
                <w:szCs w:val="16"/>
                <w:lang w:eastAsia="hr-HR"/>
              </w:rPr>
            </w:pPr>
            <w:r w:rsidRPr="00192CEE">
              <w:rPr>
                <w:rFonts w:eastAsia="Times New Roman" w:cs="Arial"/>
                <w:b/>
                <w:bCs/>
                <w:sz w:val="16"/>
                <w:szCs w:val="16"/>
                <w:lang w:eastAsia="hr-HR"/>
              </w:rPr>
              <w:t>PLAN ZA 2021.</w:t>
            </w:r>
          </w:p>
        </w:tc>
        <w:tc>
          <w:tcPr>
            <w:tcW w:w="431" w:type="pct"/>
            <w:tcBorders>
              <w:top w:val="single" w:sz="8" w:space="0" w:color="auto"/>
              <w:left w:val="nil"/>
              <w:bottom w:val="single" w:sz="4" w:space="0" w:color="auto"/>
              <w:right w:val="single" w:sz="4" w:space="0" w:color="auto"/>
            </w:tcBorders>
            <w:shd w:val="clear" w:color="auto" w:fill="auto"/>
            <w:vAlign w:val="center"/>
            <w:hideMark/>
          </w:tcPr>
          <w:p w:rsidR="006A3790" w:rsidRPr="00192CEE" w:rsidRDefault="006A3790" w:rsidP="00192CEE">
            <w:pPr>
              <w:spacing w:after="0" w:line="240" w:lineRule="auto"/>
              <w:jc w:val="center"/>
              <w:rPr>
                <w:rFonts w:eastAsia="Times New Roman" w:cs="Arial"/>
                <w:b/>
                <w:bCs/>
                <w:sz w:val="16"/>
                <w:szCs w:val="16"/>
                <w:lang w:eastAsia="hr-HR"/>
              </w:rPr>
            </w:pPr>
            <w:r w:rsidRPr="00192CEE">
              <w:rPr>
                <w:rFonts w:eastAsia="Times New Roman" w:cs="Arial"/>
                <w:b/>
                <w:bCs/>
                <w:sz w:val="16"/>
                <w:szCs w:val="16"/>
                <w:lang w:eastAsia="hr-HR"/>
              </w:rPr>
              <w:t>Indeks 2021/</w:t>
            </w:r>
            <w:r w:rsidRPr="00192CEE">
              <w:rPr>
                <w:rFonts w:eastAsia="Times New Roman" w:cs="Arial"/>
                <w:b/>
                <w:bCs/>
                <w:sz w:val="16"/>
                <w:szCs w:val="16"/>
                <w:lang w:eastAsia="hr-HR"/>
              </w:rPr>
              <w:br/>
              <w:t>2020</w:t>
            </w:r>
          </w:p>
        </w:tc>
        <w:tc>
          <w:tcPr>
            <w:tcW w:w="648" w:type="pct"/>
            <w:tcBorders>
              <w:top w:val="single" w:sz="8" w:space="0" w:color="auto"/>
              <w:left w:val="nil"/>
              <w:bottom w:val="single" w:sz="4" w:space="0" w:color="auto"/>
              <w:right w:val="single" w:sz="4" w:space="0" w:color="auto"/>
            </w:tcBorders>
            <w:shd w:val="clear" w:color="auto" w:fill="auto"/>
            <w:vAlign w:val="center"/>
            <w:hideMark/>
          </w:tcPr>
          <w:p w:rsidR="006A3790" w:rsidRPr="00192CEE" w:rsidRDefault="006A3790" w:rsidP="00192CEE">
            <w:pPr>
              <w:spacing w:after="0" w:line="240" w:lineRule="auto"/>
              <w:jc w:val="center"/>
              <w:rPr>
                <w:rFonts w:eastAsia="Times New Roman" w:cs="Arial"/>
                <w:b/>
                <w:bCs/>
                <w:sz w:val="16"/>
                <w:szCs w:val="16"/>
                <w:lang w:eastAsia="hr-HR"/>
              </w:rPr>
            </w:pPr>
            <w:r w:rsidRPr="00192CEE">
              <w:rPr>
                <w:rFonts w:eastAsia="Times New Roman" w:cs="Arial"/>
                <w:b/>
                <w:bCs/>
                <w:sz w:val="16"/>
                <w:szCs w:val="16"/>
                <w:lang w:eastAsia="hr-HR"/>
              </w:rPr>
              <w:t>PROJEKCIJA 2022.</w:t>
            </w:r>
          </w:p>
        </w:tc>
        <w:tc>
          <w:tcPr>
            <w:tcW w:w="431" w:type="pct"/>
            <w:tcBorders>
              <w:top w:val="single" w:sz="8" w:space="0" w:color="auto"/>
              <w:left w:val="nil"/>
              <w:bottom w:val="single" w:sz="4" w:space="0" w:color="auto"/>
              <w:right w:val="single" w:sz="4" w:space="0" w:color="auto"/>
            </w:tcBorders>
            <w:shd w:val="clear" w:color="auto" w:fill="auto"/>
            <w:vAlign w:val="center"/>
            <w:hideMark/>
          </w:tcPr>
          <w:p w:rsidR="006A3790" w:rsidRPr="00192CEE" w:rsidRDefault="006A3790" w:rsidP="00192CEE">
            <w:pPr>
              <w:spacing w:after="0" w:line="240" w:lineRule="auto"/>
              <w:jc w:val="center"/>
              <w:rPr>
                <w:rFonts w:eastAsia="Times New Roman" w:cs="Arial"/>
                <w:b/>
                <w:bCs/>
                <w:sz w:val="16"/>
                <w:szCs w:val="16"/>
                <w:lang w:eastAsia="hr-HR"/>
              </w:rPr>
            </w:pPr>
            <w:r w:rsidRPr="00192CEE">
              <w:rPr>
                <w:rFonts w:eastAsia="Times New Roman" w:cs="Arial"/>
                <w:b/>
                <w:bCs/>
                <w:sz w:val="16"/>
                <w:szCs w:val="16"/>
                <w:lang w:eastAsia="hr-HR"/>
              </w:rPr>
              <w:t>Indeks 2022/</w:t>
            </w:r>
            <w:r w:rsidRPr="00192CEE">
              <w:rPr>
                <w:rFonts w:eastAsia="Times New Roman" w:cs="Arial"/>
                <w:b/>
                <w:bCs/>
                <w:sz w:val="16"/>
                <w:szCs w:val="16"/>
                <w:lang w:eastAsia="hr-HR"/>
              </w:rPr>
              <w:br/>
              <w:t>2021</w:t>
            </w:r>
          </w:p>
        </w:tc>
        <w:tc>
          <w:tcPr>
            <w:tcW w:w="650" w:type="pct"/>
            <w:tcBorders>
              <w:top w:val="single" w:sz="8" w:space="0" w:color="auto"/>
              <w:left w:val="nil"/>
              <w:bottom w:val="single" w:sz="4" w:space="0" w:color="auto"/>
              <w:right w:val="single" w:sz="4" w:space="0" w:color="auto"/>
            </w:tcBorders>
            <w:shd w:val="clear" w:color="auto" w:fill="auto"/>
            <w:vAlign w:val="center"/>
            <w:hideMark/>
          </w:tcPr>
          <w:p w:rsidR="006A3790" w:rsidRPr="00192CEE" w:rsidRDefault="006A3790" w:rsidP="00192CEE">
            <w:pPr>
              <w:spacing w:after="0" w:line="240" w:lineRule="auto"/>
              <w:jc w:val="center"/>
              <w:rPr>
                <w:rFonts w:eastAsia="Times New Roman" w:cs="Arial"/>
                <w:b/>
                <w:bCs/>
                <w:sz w:val="16"/>
                <w:szCs w:val="16"/>
                <w:lang w:eastAsia="hr-HR"/>
              </w:rPr>
            </w:pPr>
            <w:r w:rsidRPr="00192CEE">
              <w:rPr>
                <w:rFonts w:eastAsia="Times New Roman" w:cs="Arial"/>
                <w:b/>
                <w:bCs/>
                <w:sz w:val="16"/>
                <w:szCs w:val="16"/>
                <w:lang w:eastAsia="hr-HR"/>
              </w:rPr>
              <w:t>PROJEKCIJA 2023.</w:t>
            </w:r>
          </w:p>
        </w:tc>
        <w:tc>
          <w:tcPr>
            <w:tcW w:w="410" w:type="pct"/>
            <w:tcBorders>
              <w:top w:val="single" w:sz="8" w:space="0" w:color="auto"/>
              <w:left w:val="nil"/>
              <w:bottom w:val="single" w:sz="4" w:space="0" w:color="auto"/>
              <w:right w:val="single" w:sz="8" w:space="0" w:color="auto"/>
            </w:tcBorders>
            <w:shd w:val="clear" w:color="auto" w:fill="auto"/>
            <w:vAlign w:val="center"/>
            <w:hideMark/>
          </w:tcPr>
          <w:p w:rsidR="006A3790" w:rsidRPr="00192CEE" w:rsidRDefault="006A3790" w:rsidP="00192CEE">
            <w:pPr>
              <w:spacing w:after="0" w:line="240" w:lineRule="auto"/>
              <w:jc w:val="center"/>
              <w:rPr>
                <w:rFonts w:eastAsia="Times New Roman" w:cs="Arial"/>
                <w:b/>
                <w:bCs/>
                <w:sz w:val="16"/>
                <w:szCs w:val="16"/>
                <w:lang w:eastAsia="hr-HR"/>
              </w:rPr>
            </w:pPr>
            <w:r w:rsidRPr="00192CEE">
              <w:rPr>
                <w:rFonts w:eastAsia="Times New Roman" w:cs="Arial"/>
                <w:b/>
                <w:bCs/>
                <w:sz w:val="16"/>
                <w:szCs w:val="16"/>
                <w:lang w:eastAsia="hr-HR"/>
              </w:rPr>
              <w:t>Indeks 2023/</w:t>
            </w:r>
            <w:r w:rsidRPr="00192CEE">
              <w:rPr>
                <w:rFonts w:eastAsia="Times New Roman" w:cs="Arial"/>
                <w:b/>
                <w:bCs/>
                <w:sz w:val="16"/>
                <w:szCs w:val="16"/>
                <w:lang w:eastAsia="hr-HR"/>
              </w:rPr>
              <w:br/>
              <w:t>2022</w:t>
            </w:r>
          </w:p>
        </w:tc>
      </w:tr>
      <w:tr w:rsidR="006A3790" w:rsidRPr="00192CEE" w:rsidTr="0018639E">
        <w:trPr>
          <w:trHeight w:val="525"/>
        </w:trPr>
        <w:tc>
          <w:tcPr>
            <w:tcW w:w="1090" w:type="pct"/>
            <w:tcBorders>
              <w:top w:val="nil"/>
              <w:left w:val="single" w:sz="8" w:space="0" w:color="auto"/>
              <w:bottom w:val="single" w:sz="4" w:space="0" w:color="auto"/>
              <w:right w:val="single" w:sz="4" w:space="0" w:color="auto"/>
            </w:tcBorders>
            <w:shd w:val="clear" w:color="auto" w:fill="auto"/>
            <w:vAlign w:val="center"/>
            <w:hideMark/>
          </w:tcPr>
          <w:p w:rsidR="006A3790" w:rsidRPr="00192CEE" w:rsidRDefault="006A3790" w:rsidP="00192CEE">
            <w:pPr>
              <w:spacing w:after="0" w:line="240" w:lineRule="auto"/>
              <w:rPr>
                <w:rFonts w:eastAsia="Times New Roman" w:cs="Arial"/>
                <w:sz w:val="16"/>
                <w:szCs w:val="16"/>
                <w:lang w:eastAsia="hr-HR"/>
              </w:rPr>
            </w:pPr>
            <w:r w:rsidRPr="00192CEE">
              <w:rPr>
                <w:rFonts w:eastAsia="Times New Roman" w:cs="Arial"/>
                <w:sz w:val="16"/>
                <w:szCs w:val="16"/>
                <w:lang w:eastAsia="hr-HR"/>
              </w:rPr>
              <w:t>PRIMICI OD FINANCIJSKE IMOVINE I ZADUŽIVANJA</w:t>
            </w:r>
          </w:p>
        </w:tc>
        <w:tc>
          <w:tcPr>
            <w:tcW w:w="575" w:type="pct"/>
            <w:tcBorders>
              <w:top w:val="nil"/>
              <w:left w:val="nil"/>
              <w:bottom w:val="single" w:sz="4"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5.170.300</w:t>
            </w:r>
          </w:p>
        </w:tc>
        <w:tc>
          <w:tcPr>
            <w:tcW w:w="577" w:type="pct"/>
            <w:tcBorders>
              <w:top w:val="nil"/>
              <w:left w:val="nil"/>
              <w:bottom w:val="single" w:sz="4"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12.849.197</w:t>
            </w:r>
          </w:p>
        </w:tc>
        <w:tc>
          <w:tcPr>
            <w:tcW w:w="431" w:type="pct"/>
            <w:tcBorders>
              <w:top w:val="nil"/>
              <w:left w:val="nil"/>
              <w:bottom w:val="single" w:sz="4"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248,5</w:t>
            </w:r>
          </w:p>
        </w:tc>
        <w:tc>
          <w:tcPr>
            <w:tcW w:w="648" w:type="pct"/>
            <w:tcBorders>
              <w:top w:val="nil"/>
              <w:left w:val="nil"/>
              <w:bottom w:val="single" w:sz="4"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5.070.165</w:t>
            </w:r>
          </w:p>
        </w:tc>
        <w:tc>
          <w:tcPr>
            <w:tcW w:w="431" w:type="pct"/>
            <w:tcBorders>
              <w:top w:val="nil"/>
              <w:left w:val="nil"/>
              <w:bottom w:val="single" w:sz="4"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39,5</w:t>
            </w:r>
          </w:p>
        </w:tc>
        <w:tc>
          <w:tcPr>
            <w:tcW w:w="650" w:type="pct"/>
            <w:tcBorders>
              <w:top w:val="nil"/>
              <w:left w:val="nil"/>
              <w:bottom w:val="single" w:sz="4"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4.397.450</w:t>
            </w:r>
          </w:p>
        </w:tc>
        <w:tc>
          <w:tcPr>
            <w:tcW w:w="410" w:type="pct"/>
            <w:tcBorders>
              <w:top w:val="nil"/>
              <w:left w:val="nil"/>
              <w:bottom w:val="single" w:sz="4" w:space="0" w:color="auto"/>
              <w:right w:val="single" w:sz="8"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86,7</w:t>
            </w:r>
          </w:p>
        </w:tc>
      </w:tr>
      <w:tr w:rsidR="006A3790" w:rsidRPr="00192CEE" w:rsidTr="0018639E">
        <w:trPr>
          <w:trHeight w:val="525"/>
        </w:trPr>
        <w:tc>
          <w:tcPr>
            <w:tcW w:w="1090" w:type="pct"/>
            <w:tcBorders>
              <w:top w:val="nil"/>
              <w:left w:val="single" w:sz="8" w:space="0" w:color="auto"/>
              <w:bottom w:val="single" w:sz="8" w:space="0" w:color="auto"/>
              <w:right w:val="single" w:sz="4" w:space="0" w:color="auto"/>
            </w:tcBorders>
            <w:shd w:val="clear" w:color="auto" w:fill="auto"/>
            <w:vAlign w:val="center"/>
            <w:hideMark/>
          </w:tcPr>
          <w:p w:rsidR="006A3790" w:rsidRPr="00192CEE" w:rsidRDefault="006A3790" w:rsidP="00192CEE">
            <w:pPr>
              <w:spacing w:after="0" w:line="240" w:lineRule="auto"/>
              <w:rPr>
                <w:rFonts w:eastAsia="Times New Roman" w:cs="Arial"/>
                <w:sz w:val="16"/>
                <w:szCs w:val="16"/>
                <w:lang w:eastAsia="hr-HR"/>
              </w:rPr>
            </w:pPr>
            <w:r w:rsidRPr="00192CEE">
              <w:rPr>
                <w:rFonts w:eastAsia="Times New Roman" w:cs="Arial"/>
                <w:sz w:val="16"/>
                <w:szCs w:val="16"/>
                <w:lang w:eastAsia="hr-HR"/>
              </w:rPr>
              <w:t>IZDACI ZA FINANCIJSKU IMOVINU I OTPLATE ZAJMOVA</w:t>
            </w:r>
          </w:p>
        </w:tc>
        <w:tc>
          <w:tcPr>
            <w:tcW w:w="575"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4.212.276</w:t>
            </w:r>
          </w:p>
        </w:tc>
        <w:tc>
          <w:tcPr>
            <w:tcW w:w="577"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4.650.264</w:t>
            </w:r>
          </w:p>
        </w:tc>
        <w:tc>
          <w:tcPr>
            <w:tcW w:w="431"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110,4</w:t>
            </w:r>
          </w:p>
        </w:tc>
        <w:tc>
          <w:tcPr>
            <w:tcW w:w="648"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23.135.775</w:t>
            </w:r>
          </w:p>
        </w:tc>
        <w:tc>
          <w:tcPr>
            <w:tcW w:w="431"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497,5</w:t>
            </w:r>
          </w:p>
        </w:tc>
        <w:tc>
          <w:tcPr>
            <w:tcW w:w="650"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4.397.450</w:t>
            </w:r>
          </w:p>
        </w:tc>
        <w:tc>
          <w:tcPr>
            <w:tcW w:w="410" w:type="pct"/>
            <w:tcBorders>
              <w:top w:val="nil"/>
              <w:left w:val="nil"/>
              <w:bottom w:val="single" w:sz="8" w:space="0" w:color="auto"/>
              <w:right w:val="single" w:sz="8" w:space="0" w:color="auto"/>
            </w:tcBorders>
            <w:shd w:val="clear" w:color="auto" w:fill="auto"/>
            <w:noWrap/>
            <w:vAlign w:val="center"/>
          </w:tcPr>
          <w:p w:rsidR="006A3790" w:rsidRPr="00192CEE" w:rsidRDefault="006A3790"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19,0</w:t>
            </w:r>
          </w:p>
        </w:tc>
      </w:tr>
      <w:tr w:rsidR="006A3790" w:rsidRPr="00192CEE" w:rsidTr="0018639E">
        <w:trPr>
          <w:trHeight w:val="360"/>
        </w:trPr>
        <w:tc>
          <w:tcPr>
            <w:tcW w:w="1090" w:type="pct"/>
            <w:tcBorders>
              <w:top w:val="nil"/>
              <w:left w:val="single" w:sz="8" w:space="0" w:color="auto"/>
              <w:bottom w:val="single" w:sz="8" w:space="0" w:color="auto"/>
              <w:right w:val="single" w:sz="4" w:space="0" w:color="auto"/>
            </w:tcBorders>
            <w:shd w:val="clear" w:color="auto" w:fill="auto"/>
            <w:noWrap/>
            <w:vAlign w:val="center"/>
            <w:hideMark/>
          </w:tcPr>
          <w:p w:rsidR="006A3790" w:rsidRPr="00192CEE" w:rsidRDefault="006A3790" w:rsidP="00192CEE">
            <w:pPr>
              <w:spacing w:after="0" w:line="240" w:lineRule="auto"/>
              <w:rPr>
                <w:rFonts w:eastAsia="Times New Roman" w:cs="Arial"/>
                <w:b/>
                <w:bCs/>
                <w:sz w:val="16"/>
                <w:szCs w:val="16"/>
                <w:lang w:eastAsia="hr-HR"/>
              </w:rPr>
            </w:pPr>
            <w:r w:rsidRPr="00192CEE">
              <w:rPr>
                <w:rFonts w:eastAsia="Times New Roman" w:cs="Arial"/>
                <w:b/>
                <w:bCs/>
                <w:sz w:val="16"/>
                <w:szCs w:val="16"/>
                <w:lang w:eastAsia="hr-HR"/>
              </w:rPr>
              <w:t>NETO FINANCIRANJE</w:t>
            </w:r>
          </w:p>
        </w:tc>
        <w:tc>
          <w:tcPr>
            <w:tcW w:w="575"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b/>
                <w:bCs/>
                <w:sz w:val="16"/>
                <w:szCs w:val="16"/>
                <w:lang w:eastAsia="hr-HR"/>
              </w:rPr>
            </w:pPr>
            <w:r w:rsidRPr="00192CEE">
              <w:rPr>
                <w:rFonts w:eastAsia="Times New Roman" w:cs="Arial"/>
                <w:b/>
                <w:bCs/>
                <w:sz w:val="16"/>
                <w:szCs w:val="16"/>
                <w:lang w:eastAsia="hr-HR"/>
              </w:rPr>
              <w:t>958.024</w:t>
            </w:r>
          </w:p>
        </w:tc>
        <w:tc>
          <w:tcPr>
            <w:tcW w:w="577"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b/>
                <w:bCs/>
                <w:sz w:val="16"/>
                <w:szCs w:val="16"/>
                <w:lang w:eastAsia="hr-HR"/>
              </w:rPr>
            </w:pPr>
            <w:r w:rsidRPr="00192CEE">
              <w:rPr>
                <w:rFonts w:eastAsia="Times New Roman" w:cs="Arial"/>
                <w:b/>
                <w:bCs/>
                <w:sz w:val="16"/>
                <w:szCs w:val="16"/>
                <w:lang w:eastAsia="hr-HR"/>
              </w:rPr>
              <w:t>8.198.933</w:t>
            </w:r>
          </w:p>
        </w:tc>
        <w:tc>
          <w:tcPr>
            <w:tcW w:w="431"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b/>
                <w:bCs/>
                <w:sz w:val="16"/>
                <w:szCs w:val="16"/>
                <w:lang w:eastAsia="hr-HR"/>
              </w:rPr>
            </w:pPr>
            <w:r w:rsidRPr="00192CEE">
              <w:rPr>
                <w:rFonts w:eastAsia="Times New Roman" w:cs="Arial"/>
                <w:b/>
                <w:bCs/>
                <w:sz w:val="16"/>
                <w:szCs w:val="16"/>
                <w:lang w:eastAsia="hr-HR"/>
              </w:rPr>
              <w:t>855,8</w:t>
            </w:r>
          </w:p>
        </w:tc>
        <w:tc>
          <w:tcPr>
            <w:tcW w:w="648"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b/>
                <w:bCs/>
                <w:sz w:val="16"/>
                <w:szCs w:val="16"/>
                <w:lang w:eastAsia="hr-HR"/>
              </w:rPr>
            </w:pPr>
            <w:r w:rsidRPr="00192CEE">
              <w:rPr>
                <w:rFonts w:eastAsia="Times New Roman" w:cs="Arial"/>
                <w:b/>
                <w:bCs/>
                <w:sz w:val="16"/>
                <w:szCs w:val="16"/>
                <w:lang w:eastAsia="hr-HR"/>
              </w:rPr>
              <w:t>-18.065.610</w:t>
            </w:r>
          </w:p>
        </w:tc>
        <w:tc>
          <w:tcPr>
            <w:tcW w:w="431"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b/>
                <w:bCs/>
                <w:sz w:val="16"/>
                <w:szCs w:val="16"/>
                <w:lang w:eastAsia="hr-HR"/>
              </w:rPr>
            </w:pPr>
            <w:r w:rsidRPr="00192CEE">
              <w:rPr>
                <w:rFonts w:eastAsia="Times New Roman" w:cs="Arial"/>
                <w:b/>
                <w:bCs/>
                <w:sz w:val="16"/>
                <w:szCs w:val="16"/>
                <w:lang w:eastAsia="hr-HR"/>
              </w:rPr>
              <w:t>-</w:t>
            </w:r>
          </w:p>
        </w:tc>
        <w:tc>
          <w:tcPr>
            <w:tcW w:w="650" w:type="pct"/>
            <w:tcBorders>
              <w:top w:val="nil"/>
              <w:left w:val="nil"/>
              <w:bottom w:val="single" w:sz="8" w:space="0" w:color="auto"/>
              <w:right w:val="single" w:sz="4" w:space="0" w:color="auto"/>
            </w:tcBorders>
            <w:shd w:val="clear" w:color="auto" w:fill="auto"/>
            <w:noWrap/>
            <w:vAlign w:val="center"/>
          </w:tcPr>
          <w:p w:rsidR="006A3790" w:rsidRPr="00192CEE" w:rsidRDefault="006A3790" w:rsidP="00192CEE">
            <w:pPr>
              <w:spacing w:after="0" w:line="240" w:lineRule="auto"/>
              <w:jc w:val="right"/>
              <w:rPr>
                <w:rFonts w:eastAsia="Times New Roman" w:cs="Arial"/>
                <w:b/>
                <w:bCs/>
                <w:sz w:val="16"/>
                <w:szCs w:val="16"/>
                <w:lang w:eastAsia="hr-HR"/>
              </w:rPr>
            </w:pPr>
            <w:r w:rsidRPr="00192CEE">
              <w:rPr>
                <w:rFonts w:eastAsia="Times New Roman" w:cs="Arial"/>
                <w:b/>
                <w:bCs/>
                <w:sz w:val="16"/>
                <w:szCs w:val="16"/>
                <w:lang w:eastAsia="hr-HR"/>
              </w:rPr>
              <w:t>0</w:t>
            </w:r>
          </w:p>
        </w:tc>
        <w:tc>
          <w:tcPr>
            <w:tcW w:w="410" w:type="pct"/>
            <w:tcBorders>
              <w:top w:val="nil"/>
              <w:left w:val="nil"/>
              <w:bottom w:val="single" w:sz="8" w:space="0" w:color="auto"/>
              <w:right w:val="single" w:sz="8" w:space="0" w:color="auto"/>
            </w:tcBorders>
            <w:shd w:val="clear" w:color="auto" w:fill="auto"/>
            <w:noWrap/>
            <w:vAlign w:val="center"/>
          </w:tcPr>
          <w:p w:rsidR="006A3790" w:rsidRPr="00192CEE" w:rsidRDefault="006A3790" w:rsidP="00192CEE">
            <w:pPr>
              <w:spacing w:after="0" w:line="240" w:lineRule="auto"/>
              <w:jc w:val="right"/>
              <w:rPr>
                <w:rFonts w:eastAsia="Times New Roman" w:cs="Arial"/>
                <w:b/>
                <w:bCs/>
                <w:sz w:val="16"/>
                <w:szCs w:val="16"/>
                <w:lang w:eastAsia="hr-HR"/>
              </w:rPr>
            </w:pPr>
            <w:r w:rsidRPr="00192CEE">
              <w:rPr>
                <w:rFonts w:eastAsia="Times New Roman" w:cs="Arial"/>
                <w:b/>
                <w:bCs/>
                <w:sz w:val="16"/>
                <w:szCs w:val="16"/>
                <w:lang w:eastAsia="hr-HR"/>
              </w:rPr>
              <w:t>-</w:t>
            </w:r>
          </w:p>
        </w:tc>
      </w:tr>
      <w:tr w:rsidR="006A3790" w:rsidRPr="00192CEE" w:rsidTr="0018639E">
        <w:trPr>
          <w:trHeight w:val="300"/>
        </w:trPr>
        <w:tc>
          <w:tcPr>
            <w:tcW w:w="1090" w:type="pct"/>
            <w:tcBorders>
              <w:top w:val="nil"/>
              <w:left w:val="nil"/>
              <w:bottom w:val="nil"/>
              <w:right w:val="nil"/>
            </w:tcBorders>
            <w:shd w:val="clear" w:color="auto" w:fill="auto"/>
            <w:noWrap/>
            <w:vAlign w:val="bottom"/>
            <w:hideMark/>
          </w:tcPr>
          <w:p w:rsidR="006A3790" w:rsidRPr="00192CEE" w:rsidRDefault="006A3790" w:rsidP="00192CEE">
            <w:pPr>
              <w:spacing w:after="0" w:line="240" w:lineRule="auto"/>
              <w:rPr>
                <w:rFonts w:ascii="Times New Roman" w:eastAsia="Times New Roman" w:hAnsi="Times New Roman" w:cs="Times New Roman"/>
                <w:sz w:val="16"/>
                <w:szCs w:val="16"/>
                <w:lang w:eastAsia="hr-HR"/>
              </w:rPr>
            </w:pPr>
          </w:p>
        </w:tc>
        <w:tc>
          <w:tcPr>
            <w:tcW w:w="575" w:type="pct"/>
            <w:tcBorders>
              <w:top w:val="nil"/>
              <w:left w:val="nil"/>
              <w:bottom w:val="nil"/>
              <w:right w:val="nil"/>
            </w:tcBorders>
            <w:shd w:val="clear" w:color="auto" w:fill="auto"/>
            <w:noWrap/>
            <w:vAlign w:val="bottom"/>
          </w:tcPr>
          <w:p w:rsidR="006A3790" w:rsidRPr="00192CEE" w:rsidRDefault="006A3790" w:rsidP="00192CEE">
            <w:pPr>
              <w:spacing w:after="0" w:line="240" w:lineRule="auto"/>
              <w:rPr>
                <w:rFonts w:ascii="Times New Roman" w:eastAsia="Times New Roman" w:hAnsi="Times New Roman" w:cs="Times New Roman"/>
                <w:sz w:val="16"/>
                <w:szCs w:val="16"/>
                <w:lang w:eastAsia="hr-HR"/>
              </w:rPr>
            </w:pPr>
          </w:p>
        </w:tc>
        <w:tc>
          <w:tcPr>
            <w:tcW w:w="577" w:type="pct"/>
            <w:tcBorders>
              <w:top w:val="nil"/>
              <w:left w:val="nil"/>
              <w:bottom w:val="nil"/>
              <w:right w:val="nil"/>
            </w:tcBorders>
            <w:shd w:val="clear" w:color="auto" w:fill="auto"/>
            <w:noWrap/>
            <w:vAlign w:val="bottom"/>
          </w:tcPr>
          <w:p w:rsidR="006A3790" w:rsidRPr="00192CEE" w:rsidRDefault="006A3790" w:rsidP="00192CEE">
            <w:pPr>
              <w:spacing w:after="0" w:line="240" w:lineRule="auto"/>
              <w:rPr>
                <w:rFonts w:ascii="Times New Roman" w:eastAsia="Times New Roman" w:hAnsi="Times New Roman" w:cs="Times New Roman"/>
                <w:sz w:val="16"/>
                <w:szCs w:val="16"/>
                <w:lang w:eastAsia="hr-HR"/>
              </w:rPr>
            </w:pPr>
          </w:p>
        </w:tc>
        <w:tc>
          <w:tcPr>
            <w:tcW w:w="431" w:type="pct"/>
            <w:tcBorders>
              <w:top w:val="nil"/>
              <w:left w:val="nil"/>
              <w:bottom w:val="nil"/>
              <w:right w:val="nil"/>
            </w:tcBorders>
            <w:shd w:val="clear" w:color="auto" w:fill="auto"/>
            <w:noWrap/>
            <w:vAlign w:val="bottom"/>
            <w:hideMark/>
          </w:tcPr>
          <w:p w:rsidR="006A3790" w:rsidRPr="00192CEE" w:rsidRDefault="006A3790" w:rsidP="00192CEE">
            <w:pPr>
              <w:spacing w:after="0" w:line="240" w:lineRule="auto"/>
              <w:rPr>
                <w:rFonts w:ascii="Times New Roman" w:eastAsia="Times New Roman" w:hAnsi="Times New Roman" w:cs="Times New Roman"/>
                <w:sz w:val="16"/>
                <w:szCs w:val="16"/>
                <w:lang w:eastAsia="hr-HR"/>
              </w:rPr>
            </w:pPr>
          </w:p>
        </w:tc>
        <w:tc>
          <w:tcPr>
            <w:tcW w:w="648" w:type="pct"/>
            <w:tcBorders>
              <w:top w:val="nil"/>
              <w:left w:val="nil"/>
              <w:bottom w:val="nil"/>
              <w:right w:val="nil"/>
            </w:tcBorders>
            <w:shd w:val="clear" w:color="auto" w:fill="auto"/>
            <w:noWrap/>
            <w:vAlign w:val="bottom"/>
            <w:hideMark/>
          </w:tcPr>
          <w:p w:rsidR="006A3790" w:rsidRPr="00192CEE" w:rsidRDefault="006A3790" w:rsidP="00192CEE">
            <w:pPr>
              <w:spacing w:after="0" w:line="240" w:lineRule="auto"/>
              <w:rPr>
                <w:rFonts w:ascii="Times New Roman" w:eastAsia="Times New Roman" w:hAnsi="Times New Roman" w:cs="Times New Roman"/>
                <w:sz w:val="16"/>
                <w:szCs w:val="16"/>
                <w:lang w:eastAsia="hr-HR"/>
              </w:rPr>
            </w:pPr>
          </w:p>
        </w:tc>
        <w:tc>
          <w:tcPr>
            <w:tcW w:w="431" w:type="pct"/>
            <w:tcBorders>
              <w:top w:val="nil"/>
              <w:left w:val="nil"/>
              <w:bottom w:val="nil"/>
              <w:right w:val="nil"/>
            </w:tcBorders>
            <w:shd w:val="clear" w:color="auto" w:fill="auto"/>
            <w:noWrap/>
            <w:vAlign w:val="bottom"/>
            <w:hideMark/>
          </w:tcPr>
          <w:p w:rsidR="006A3790" w:rsidRPr="00192CEE" w:rsidRDefault="006A3790" w:rsidP="00192CEE">
            <w:pPr>
              <w:spacing w:after="0" w:line="240" w:lineRule="auto"/>
              <w:rPr>
                <w:rFonts w:ascii="Times New Roman" w:eastAsia="Times New Roman" w:hAnsi="Times New Roman" w:cs="Times New Roman"/>
                <w:sz w:val="16"/>
                <w:szCs w:val="16"/>
                <w:lang w:eastAsia="hr-HR"/>
              </w:rPr>
            </w:pPr>
          </w:p>
        </w:tc>
        <w:tc>
          <w:tcPr>
            <w:tcW w:w="650" w:type="pct"/>
            <w:tcBorders>
              <w:top w:val="nil"/>
              <w:left w:val="nil"/>
              <w:bottom w:val="nil"/>
              <w:right w:val="nil"/>
            </w:tcBorders>
            <w:shd w:val="clear" w:color="auto" w:fill="auto"/>
            <w:noWrap/>
            <w:vAlign w:val="bottom"/>
            <w:hideMark/>
          </w:tcPr>
          <w:p w:rsidR="006A3790" w:rsidRPr="00192CEE" w:rsidRDefault="006A3790" w:rsidP="00192CEE">
            <w:pPr>
              <w:spacing w:after="0" w:line="240" w:lineRule="auto"/>
              <w:rPr>
                <w:rFonts w:ascii="Times New Roman" w:eastAsia="Times New Roman" w:hAnsi="Times New Roman" w:cs="Times New Roman"/>
                <w:sz w:val="16"/>
                <w:szCs w:val="16"/>
                <w:lang w:eastAsia="hr-HR"/>
              </w:rPr>
            </w:pPr>
          </w:p>
        </w:tc>
        <w:tc>
          <w:tcPr>
            <w:tcW w:w="410" w:type="pct"/>
            <w:tcBorders>
              <w:top w:val="nil"/>
              <w:left w:val="nil"/>
              <w:bottom w:val="nil"/>
              <w:right w:val="nil"/>
            </w:tcBorders>
            <w:shd w:val="clear" w:color="auto" w:fill="auto"/>
            <w:noWrap/>
            <w:vAlign w:val="bottom"/>
            <w:hideMark/>
          </w:tcPr>
          <w:p w:rsidR="006A3790" w:rsidRPr="00192CEE" w:rsidRDefault="006A3790" w:rsidP="00192CEE">
            <w:pPr>
              <w:spacing w:after="0" w:line="240" w:lineRule="auto"/>
              <w:rPr>
                <w:rFonts w:ascii="Times New Roman" w:eastAsia="Times New Roman" w:hAnsi="Times New Roman" w:cs="Times New Roman"/>
                <w:sz w:val="16"/>
                <w:szCs w:val="16"/>
                <w:lang w:eastAsia="hr-HR"/>
              </w:rPr>
            </w:pPr>
          </w:p>
        </w:tc>
      </w:tr>
      <w:tr w:rsidR="006A3790" w:rsidRPr="00192CEE" w:rsidTr="0018639E">
        <w:trPr>
          <w:trHeight w:val="525"/>
        </w:trPr>
        <w:tc>
          <w:tcPr>
            <w:tcW w:w="1090"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6A3790" w:rsidRPr="00192CEE" w:rsidRDefault="006A3790" w:rsidP="00192CEE">
            <w:pPr>
              <w:spacing w:after="0" w:line="240" w:lineRule="auto"/>
              <w:rPr>
                <w:rFonts w:eastAsia="Times New Roman" w:cs="Arial"/>
                <w:sz w:val="16"/>
                <w:szCs w:val="16"/>
                <w:lang w:eastAsia="hr-HR"/>
              </w:rPr>
            </w:pPr>
            <w:r w:rsidRPr="00192CEE">
              <w:rPr>
                <w:rFonts w:eastAsia="Times New Roman" w:cs="Arial"/>
                <w:sz w:val="16"/>
                <w:szCs w:val="16"/>
                <w:lang w:eastAsia="hr-HR"/>
              </w:rPr>
              <w:t xml:space="preserve">VIŠAK/MANJAK + NETO FINANCIRANJE </w:t>
            </w:r>
          </w:p>
        </w:tc>
        <w:tc>
          <w:tcPr>
            <w:tcW w:w="575" w:type="pct"/>
            <w:tcBorders>
              <w:top w:val="single" w:sz="8" w:space="0" w:color="auto"/>
              <w:left w:val="nil"/>
              <w:bottom w:val="single" w:sz="8" w:space="0" w:color="auto"/>
              <w:right w:val="single" w:sz="4" w:space="0" w:color="auto"/>
            </w:tcBorders>
            <w:shd w:val="clear" w:color="auto" w:fill="auto"/>
            <w:noWrap/>
            <w:vAlign w:val="center"/>
          </w:tcPr>
          <w:p w:rsidR="006A3790"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0</w:t>
            </w:r>
          </w:p>
        </w:tc>
        <w:tc>
          <w:tcPr>
            <w:tcW w:w="577" w:type="pct"/>
            <w:tcBorders>
              <w:top w:val="single" w:sz="8" w:space="0" w:color="auto"/>
              <w:left w:val="nil"/>
              <w:bottom w:val="single" w:sz="8" w:space="0" w:color="auto"/>
              <w:right w:val="single" w:sz="4" w:space="0" w:color="auto"/>
            </w:tcBorders>
            <w:shd w:val="clear" w:color="auto" w:fill="auto"/>
            <w:noWrap/>
            <w:vAlign w:val="center"/>
          </w:tcPr>
          <w:p w:rsidR="006A3790"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0</w:t>
            </w:r>
          </w:p>
        </w:tc>
        <w:tc>
          <w:tcPr>
            <w:tcW w:w="431" w:type="pct"/>
            <w:tcBorders>
              <w:top w:val="single" w:sz="8" w:space="0" w:color="auto"/>
              <w:left w:val="nil"/>
              <w:bottom w:val="single" w:sz="8" w:space="0" w:color="auto"/>
              <w:right w:val="single" w:sz="4" w:space="0" w:color="auto"/>
            </w:tcBorders>
            <w:shd w:val="clear" w:color="auto" w:fill="auto"/>
            <w:noWrap/>
            <w:vAlign w:val="center"/>
            <w:hideMark/>
          </w:tcPr>
          <w:p w:rsidR="006A3790"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w:t>
            </w:r>
          </w:p>
        </w:tc>
        <w:tc>
          <w:tcPr>
            <w:tcW w:w="648" w:type="pct"/>
            <w:tcBorders>
              <w:top w:val="single" w:sz="8" w:space="0" w:color="auto"/>
              <w:left w:val="nil"/>
              <w:bottom w:val="single" w:sz="8" w:space="0" w:color="auto"/>
              <w:right w:val="single" w:sz="4" w:space="0" w:color="auto"/>
            </w:tcBorders>
            <w:shd w:val="clear" w:color="auto" w:fill="auto"/>
            <w:noWrap/>
            <w:vAlign w:val="center"/>
          </w:tcPr>
          <w:p w:rsidR="006A3790"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0</w:t>
            </w:r>
          </w:p>
        </w:tc>
        <w:tc>
          <w:tcPr>
            <w:tcW w:w="431" w:type="pct"/>
            <w:tcBorders>
              <w:top w:val="single" w:sz="8" w:space="0" w:color="auto"/>
              <w:left w:val="nil"/>
              <w:bottom w:val="single" w:sz="8" w:space="0" w:color="auto"/>
              <w:right w:val="single" w:sz="4" w:space="0" w:color="auto"/>
            </w:tcBorders>
            <w:shd w:val="clear" w:color="auto" w:fill="auto"/>
            <w:noWrap/>
            <w:vAlign w:val="center"/>
          </w:tcPr>
          <w:p w:rsidR="006A3790"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w:t>
            </w:r>
          </w:p>
        </w:tc>
        <w:tc>
          <w:tcPr>
            <w:tcW w:w="650" w:type="pct"/>
            <w:tcBorders>
              <w:top w:val="single" w:sz="8" w:space="0" w:color="auto"/>
              <w:left w:val="nil"/>
              <w:bottom w:val="single" w:sz="8" w:space="0" w:color="auto"/>
              <w:right w:val="single" w:sz="4" w:space="0" w:color="auto"/>
            </w:tcBorders>
            <w:shd w:val="clear" w:color="auto" w:fill="auto"/>
            <w:noWrap/>
            <w:vAlign w:val="center"/>
          </w:tcPr>
          <w:p w:rsidR="006A3790"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0</w:t>
            </w:r>
          </w:p>
        </w:tc>
        <w:tc>
          <w:tcPr>
            <w:tcW w:w="410" w:type="pct"/>
            <w:tcBorders>
              <w:top w:val="single" w:sz="8" w:space="0" w:color="auto"/>
              <w:left w:val="nil"/>
              <w:bottom w:val="single" w:sz="8" w:space="0" w:color="auto"/>
              <w:right w:val="single" w:sz="8" w:space="0" w:color="auto"/>
            </w:tcBorders>
            <w:shd w:val="clear" w:color="auto" w:fill="auto"/>
            <w:noWrap/>
            <w:vAlign w:val="center"/>
          </w:tcPr>
          <w:p w:rsidR="006A3790" w:rsidRPr="00192CEE" w:rsidRDefault="0018639E" w:rsidP="00192CEE">
            <w:pPr>
              <w:spacing w:after="0" w:line="240" w:lineRule="auto"/>
              <w:jc w:val="right"/>
              <w:rPr>
                <w:rFonts w:eastAsia="Times New Roman" w:cs="Arial"/>
                <w:sz w:val="16"/>
                <w:szCs w:val="16"/>
                <w:lang w:eastAsia="hr-HR"/>
              </w:rPr>
            </w:pPr>
            <w:r w:rsidRPr="00192CEE">
              <w:rPr>
                <w:rFonts w:eastAsia="Times New Roman" w:cs="Arial"/>
                <w:sz w:val="16"/>
                <w:szCs w:val="16"/>
                <w:lang w:eastAsia="hr-HR"/>
              </w:rPr>
              <w:t>-</w:t>
            </w:r>
          </w:p>
        </w:tc>
      </w:tr>
    </w:tbl>
    <w:p w:rsidR="006A3790" w:rsidRPr="00192CEE" w:rsidRDefault="006A3790" w:rsidP="00192CEE">
      <w:pPr>
        <w:spacing w:after="0" w:line="240" w:lineRule="auto"/>
        <w:jc w:val="both"/>
        <w:rPr>
          <w:rFonts w:cs="Arial"/>
          <w:b/>
        </w:rPr>
      </w:pPr>
    </w:p>
    <w:p w:rsidR="006A3790" w:rsidRPr="00192CEE" w:rsidRDefault="006A3790" w:rsidP="00192CEE">
      <w:pPr>
        <w:spacing w:after="0" w:line="240" w:lineRule="auto"/>
        <w:jc w:val="both"/>
        <w:rPr>
          <w:rFonts w:cs="Arial"/>
          <w:b/>
        </w:rPr>
      </w:pPr>
    </w:p>
    <w:p w:rsidR="006A3790" w:rsidRPr="00192CEE" w:rsidRDefault="006A3790" w:rsidP="00192CEE">
      <w:pPr>
        <w:spacing w:after="0" w:line="240" w:lineRule="auto"/>
        <w:jc w:val="both"/>
        <w:rPr>
          <w:rFonts w:cs="Arial"/>
          <w:b/>
        </w:rPr>
      </w:pPr>
    </w:p>
    <w:p w:rsidR="006A3790" w:rsidRPr="00192CEE" w:rsidRDefault="006A3790" w:rsidP="00192CEE">
      <w:pPr>
        <w:spacing w:after="0" w:line="240" w:lineRule="auto"/>
        <w:jc w:val="center"/>
        <w:rPr>
          <w:rFonts w:eastAsia="Times New Roman" w:cs="Arial"/>
          <w:b/>
          <w:bCs/>
          <w:lang w:eastAsia="hr-HR"/>
        </w:rPr>
      </w:pPr>
    </w:p>
    <w:p w:rsidR="006A3790" w:rsidRPr="00192CEE" w:rsidRDefault="006A3790" w:rsidP="00192CEE">
      <w:pPr>
        <w:spacing w:after="0" w:line="240" w:lineRule="auto"/>
        <w:jc w:val="center"/>
        <w:rPr>
          <w:rFonts w:eastAsia="Times New Roman" w:cs="Arial"/>
          <w:b/>
          <w:bCs/>
          <w:lang w:eastAsia="hr-HR"/>
        </w:rPr>
      </w:pPr>
    </w:p>
    <w:p w:rsidR="00035F66" w:rsidRPr="00563450" w:rsidRDefault="006463A8" w:rsidP="00192CEE">
      <w:pPr>
        <w:spacing w:after="0" w:line="240" w:lineRule="auto"/>
        <w:jc w:val="both"/>
        <w:rPr>
          <w:rFonts w:eastAsia="Times New Roman" w:cs="Arial"/>
          <w:bCs/>
          <w:lang w:eastAsia="hr-HR"/>
        </w:rPr>
      </w:pPr>
      <w:r w:rsidRPr="00563450">
        <w:rPr>
          <w:rFonts w:eastAsia="Times New Roman" w:cs="Arial"/>
          <w:bCs/>
          <w:lang w:eastAsia="hr-HR"/>
        </w:rPr>
        <w:t>Iz navedenog je vidljivo kako Agencija planira u 2021. god. kao izvor financiranja i podmirivanja obveza iskoristiti i</w:t>
      </w:r>
      <w:r w:rsidR="00654603" w:rsidRPr="00563450">
        <w:rPr>
          <w:rFonts w:eastAsia="Times New Roman" w:cs="Arial"/>
          <w:bCs/>
          <w:lang w:eastAsia="hr-HR"/>
        </w:rPr>
        <w:t xml:space="preserve"> procijenjeni</w:t>
      </w:r>
      <w:r w:rsidRPr="00563450">
        <w:rPr>
          <w:rFonts w:eastAsia="Times New Roman" w:cs="Arial"/>
          <w:bCs/>
          <w:lang w:eastAsia="hr-HR"/>
        </w:rPr>
        <w:t xml:space="preserve"> preneseni višak iz 20</w:t>
      </w:r>
      <w:r w:rsidR="00B55FC7" w:rsidRPr="00563450">
        <w:rPr>
          <w:rFonts w:eastAsia="Times New Roman" w:cs="Arial"/>
          <w:bCs/>
          <w:lang w:eastAsia="hr-HR"/>
        </w:rPr>
        <w:t>20</w:t>
      </w:r>
      <w:r w:rsidRPr="00563450">
        <w:rPr>
          <w:rFonts w:eastAsia="Times New Roman" w:cs="Arial"/>
          <w:bCs/>
          <w:lang w:eastAsia="hr-HR"/>
        </w:rPr>
        <w:t xml:space="preserve">. god. </w:t>
      </w:r>
      <w:r w:rsidR="00035F66" w:rsidRPr="00563450">
        <w:rPr>
          <w:rFonts w:eastAsia="Times New Roman" w:cs="Arial"/>
          <w:bCs/>
          <w:lang w:eastAsia="hr-HR"/>
        </w:rPr>
        <w:t xml:space="preserve">Više o nastanku viška </w:t>
      </w:r>
      <w:r w:rsidR="00B55FC7" w:rsidRPr="00563450">
        <w:rPr>
          <w:rFonts w:eastAsia="Times New Roman" w:cs="Arial"/>
          <w:bCs/>
          <w:lang w:eastAsia="hr-HR"/>
        </w:rPr>
        <w:t>te o načinu i</w:t>
      </w:r>
      <w:r w:rsidR="00654603" w:rsidRPr="00563450">
        <w:rPr>
          <w:rFonts w:eastAsia="Times New Roman" w:cs="Arial"/>
          <w:bCs/>
          <w:lang w:eastAsia="hr-HR"/>
        </w:rPr>
        <w:t xml:space="preserve"> svrsi</w:t>
      </w:r>
      <w:r w:rsidR="00035F66" w:rsidRPr="00563450">
        <w:rPr>
          <w:rFonts w:eastAsia="Times New Roman" w:cs="Arial"/>
          <w:bCs/>
          <w:lang w:eastAsia="hr-HR"/>
        </w:rPr>
        <w:t xml:space="preserve"> za koju će se isti upotrijebiti može se</w:t>
      </w:r>
      <w:r w:rsidR="00B55FC7" w:rsidRPr="00563450">
        <w:rPr>
          <w:rFonts w:eastAsia="Times New Roman" w:cs="Arial"/>
          <w:bCs/>
          <w:lang w:eastAsia="hr-HR"/>
        </w:rPr>
        <w:t xml:space="preserve"> saznati u nastavku ovog mat</w:t>
      </w:r>
      <w:r w:rsidR="00382013" w:rsidRPr="00563450">
        <w:rPr>
          <w:rFonts w:eastAsia="Times New Roman" w:cs="Arial"/>
          <w:bCs/>
          <w:lang w:eastAsia="hr-HR"/>
        </w:rPr>
        <w:t>e</w:t>
      </w:r>
      <w:r w:rsidR="00B55FC7" w:rsidRPr="00563450">
        <w:rPr>
          <w:rFonts w:eastAsia="Times New Roman" w:cs="Arial"/>
          <w:bCs/>
          <w:lang w:eastAsia="hr-HR"/>
        </w:rPr>
        <w:t>rijala</w:t>
      </w:r>
      <w:r w:rsidR="00563450">
        <w:rPr>
          <w:rFonts w:eastAsia="Times New Roman" w:cs="Arial"/>
          <w:bCs/>
          <w:lang w:eastAsia="hr-HR"/>
        </w:rPr>
        <w:t xml:space="preserve"> (str. 40).</w:t>
      </w:r>
    </w:p>
    <w:p w:rsidR="006A3790" w:rsidRDefault="006A3790" w:rsidP="00192CEE">
      <w:pPr>
        <w:spacing w:after="0" w:line="240" w:lineRule="auto"/>
        <w:jc w:val="center"/>
        <w:rPr>
          <w:rFonts w:eastAsia="Times New Roman" w:cs="Arial"/>
          <w:b/>
          <w:bCs/>
          <w:lang w:eastAsia="hr-HR"/>
        </w:rPr>
      </w:pPr>
    </w:p>
    <w:p w:rsidR="00917EC7" w:rsidRPr="00563450" w:rsidRDefault="00917EC7" w:rsidP="00192CEE">
      <w:pPr>
        <w:spacing w:after="0" w:line="240" w:lineRule="auto"/>
        <w:jc w:val="center"/>
        <w:rPr>
          <w:rFonts w:eastAsia="Times New Roman" w:cs="Arial"/>
          <w:b/>
          <w:bCs/>
          <w:lang w:eastAsia="hr-HR"/>
        </w:rPr>
      </w:pPr>
    </w:p>
    <w:p w:rsidR="008A3CF3" w:rsidRPr="00563450" w:rsidRDefault="008A3CF3" w:rsidP="008A3CF3">
      <w:pPr>
        <w:spacing w:after="0" w:line="240" w:lineRule="auto"/>
        <w:jc w:val="center"/>
        <w:rPr>
          <w:rFonts w:eastAsia="Times New Roman" w:cs="Arial"/>
          <w:b/>
          <w:bCs/>
          <w:lang w:eastAsia="hr-HR"/>
        </w:rPr>
      </w:pPr>
      <w:r w:rsidRPr="00563450">
        <w:rPr>
          <w:rFonts w:eastAsia="Times New Roman" w:cs="Arial"/>
          <w:b/>
          <w:bCs/>
          <w:lang w:eastAsia="hr-HR"/>
        </w:rPr>
        <w:t>Članak 2.</w:t>
      </w:r>
    </w:p>
    <w:p w:rsidR="008A3CF3" w:rsidRPr="00563450" w:rsidRDefault="008A3CF3" w:rsidP="00FE7A56">
      <w:pPr>
        <w:spacing w:after="0" w:line="240" w:lineRule="auto"/>
        <w:jc w:val="both"/>
        <w:rPr>
          <w:rFonts w:cs="Arial"/>
          <w:b/>
        </w:rPr>
      </w:pPr>
    </w:p>
    <w:p w:rsidR="008A3CF3" w:rsidRPr="00054152" w:rsidRDefault="008A3CF3" w:rsidP="00054152">
      <w:pPr>
        <w:spacing w:after="0" w:line="240" w:lineRule="auto"/>
        <w:jc w:val="both"/>
        <w:rPr>
          <w:rFonts w:eastAsia="Times New Roman" w:cs="Arial"/>
          <w:lang w:eastAsia="hr-HR"/>
        </w:rPr>
        <w:sectPr w:rsidR="008A3CF3" w:rsidRPr="00054152" w:rsidSect="00637EB1">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418" w:left="1418" w:header="709" w:footer="709" w:gutter="0"/>
          <w:pgNumType w:start="1"/>
          <w:cols w:space="708"/>
          <w:titlePg/>
          <w:docGrid w:linePitch="360"/>
        </w:sectPr>
      </w:pPr>
      <w:r w:rsidRPr="00563450">
        <w:rPr>
          <w:rFonts w:eastAsia="Times New Roman" w:cs="Arial"/>
          <w:lang w:eastAsia="hr-HR"/>
        </w:rPr>
        <w:t>Prihodi i rashodi te primici i izdaci po ekonomskoj klasifikaciji utvrđuju se u Računu prihoda i rashoda i Računu financiranja u Planu za 2021. godinu i projekcijama za 2022. i 2023</w:t>
      </w:r>
      <w:r w:rsidR="00054152">
        <w:rPr>
          <w:rFonts w:eastAsia="Times New Roman" w:cs="Arial"/>
          <w:lang w:eastAsia="hr-HR"/>
        </w:rPr>
        <w:t>. godinu, kako slijedi:</w:t>
      </w:r>
    </w:p>
    <w:p w:rsidR="00DD744D" w:rsidRDefault="008A3CF3" w:rsidP="008A3CF3">
      <w:pPr>
        <w:rPr>
          <w:b/>
          <w:color w:val="000000" w:themeColor="text1"/>
        </w:rPr>
      </w:pPr>
      <w:r>
        <w:rPr>
          <w:b/>
          <w:color w:val="000000" w:themeColor="text1"/>
        </w:rPr>
        <w:lastRenderedPageBreak/>
        <w:t>I. OPĆI DIO</w:t>
      </w:r>
    </w:p>
    <w:p w:rsidR="008A3CF3" w:rsidRDefault="008A3CF3" w:rsidP="008A3CF3">
      <w:pPr>
        <w:rPr>
          <w:rFonts w:eastAsia="Times New Roman" w:cs="Arial"/>
          <w:b/>
          <w:bCs/>
          <w:color w:val="000000"/>
          <w:lang w:eastAsia="hr-HR"/>
        </w:rPr>
      </w:pPr>
      <w:r>
        <w:rPr>
          <w:rFonts w:eastAsia="Times New Roman" w:cs="Arial"/>
          <w:b/>
          <w:bCs/>
          <w:color w:val="000000"/>
          <w:lang w:eastAsia="hr-HR"/>
        </w:rPr>
        <w:t xml:space="preserve">A. RAČUN PRIHODA I </w:t>
      </w:r>
      <w:r w:rsidRPr="0005471F">
        <w:rPr>
          <w:rFonts w:eastAsia="Times New Roman" w:cs="Arial"/>
          <w:b/>
          <w:bCs/>
          <w:color w:val="000000"/>
          <w:lang w:eastAsia="hr-HR"/>
        </w:rPr>
        <w:t>RASHODA</w:t>
      </w:r>
    </w:p>
    <w:p w:rsidR="0050088D" w:rsidRDefault="008A3CF3" w:rsidP="0050088D">
      <w:pPr>
        <w:tabs>
          <w:tab w:val="right" w:pos="14002"/>
        </w:tabs>
        <w:rPr>
          <w:rFonts w:eastAsia="Times New Roman" w:cs="Arial"/>
          <w:b/>
          <w:bCs/>
          <w:lang w:eastAsia="hr-HR"/>
        </w:rPr>
      </w:pPr>
      <w:r w:rsidRPr="0005471F">
        <w:rPr>
          <w:rFonts w:eastAsia="Times New Roman" w:cs="Arial"/>
          <w:b/>
          <w:bCs/>
          <w:lang w:eastAsia="hr-HR"/>
        </w:rPr>
        <w:t>PRIHODI I RASHODI PREMA EKONOMSKOJ KLASIFIKACIJI</w:t>
      </w:r>
      <w:r w:rsidR="0050088D">
        <w:rPr>
          <w:rFonts w:eastAsia="Times New Roman" w:cs="Arial"/>
          <w:b/>
          <w:bCs/>
          <w:lang w:eastAsia="hr-HR"/>
        </w:rPr>
        <w:tab/>
      </w:r>
    </w:p>
    <w:tbl>
      <w:tblPr>
        <w:tblStyle w:val="TableGrid"/>
        <w:tblW w:w="14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
        <w:gridCol w:w="254"/>
        <w:gridCol w:w="255"/>
        <w:gridCol w:w="6291"/>
        <w:gridCol w:w="1109"/>
        <w:gridCol w:w="1017"/>
        <w:gridCol w:w="851"/>
        <w:gridCol w:w="1276"/>
        <w:gridCol w:w="850"/>
        <w:gridCol w:w="1240"/>
        <w:gridCol w:w="821"/>
      </w:tblGrid>
      <w:tr w:rsidR="0050088D" w:rsidRPr="0034754A" w:rsidTr="0050088D">
        <w:trPr>
          <w:trHeight w:val="170"/>
        </w:trPr>
        <w:tc>
          <w:tcPr>
            <w:tcW w:w="7054" w:type="dxa"/>
            <w:gridSpan w:val="4"/>
            <w:tcBorders>
              <w:bottom w:val="single" w:sz="4" w:space="0" w:color="auto"/>
            </w:tcBorders>
            <w:shd w:val="clear" w:color="auto" w:fill="auto"/>
            <w:noWrap/>
            <w:vAlign w:val="center"/>
          </w:tcPr>
          <w:p w:rsidR="0050088D" w:rsidRPr="0034754A" w:rsidRDefault="0050088D" w:rsidP="0050088D">
            <w:pPr>
              <w:jc w:val="center"/>
              <w:rPr>
                <w:rFonts w:eastAsia="Times New Roman" w:cs="Arial"/>
                <w:b/>
                <w:bCs/>
                <w:sz w:val="16"/>
                <w:szCs w:val="16"/>
                <w:lang w:eastAsia="hr-HR"/>
              </w:rPr>
            </w:pPr>
          </w:p>
        </w:tc>
        <w:tc>
          <w:tcPr>
            <w:tcW w:w="1109" w:type="dxa"/>
            <w:tcBorders>
              <w:bottom w:val="single" w:sz="4" w:space="0" w:color="auto"/>
            </w:tcBorders>
            <w:shd w:val="clear" w:color="auto" w:fill="auto"/>
            <w:vAlign w:val="center"/>
          </w:tcPr>
          <w:p w:rsidR="0050088D" w:rsidRPr="0034754A" w:rsidRDefault="0050088D" w:rsidP="0050088D">
            <w:pPr>
              <w:jc w:val="center"/>
              <w:rPr>
                <w:rFonts w:eastAsia="Times New Roman" w:cs="Arial"/>
                <w:b/>
                <w:bCs/>
                <w:sz w:val="16"/>
                <w:szCs w:val="16"/>
                <w:lang w:eastAsia="hr-HR"/>
              </w:rPr>
            </w:pPr>
          </w:p>
        </w:tc>
        <w:tc>
          <w:tcPr>
            <w:tcW w:w="1017" w:type="dxa"/>
            <w:tcBorders>
              <w:bottom w:val="single" w:sz="4" w:space="0" w:color="auto"/>
            </w:tcBorders>
            <w:shd w:val="clear" w:color="auto" w:fill="auto"/>
            <w:vAlign w:val="center"/>
          </w:tcPr>
          <w:p w:rsidR="0050088D" w:rsidRPr="0034754A" w:rsidRDefault="0050088D" w:rsidP="0050088D">
            <w:pPr>
              <w:jc w:val="center"/>
              <w:rPr>
                <w:rFonts w:eastAsia="Times New Roman" w:cs="Arial"/>
                <w:b/>
                <w:bCs/>
                <w:sz w:val="16"/>
                <w:szCs w:val="16"/>
                <w:lang w:eastAsia="hr-HR"/>
              </w:rPr>
            </w:pPr>
          </w:p>
        </w:tc>
        <w:tc>
          <w:tcPr>
            <w:tcW w:w="851" w:type="dxa"/>
            <w:tcBorders>
              <w:bottom w:val="single" w:sz="4" w:space="0" w:color="auto"/>
            </w:tcBorders>
            <w:shd w:val="clear" w:color="auto" w:fill="auto"/>
            <w:vAlign w:val="center"/>
          </w:tcPr>
          <w:p w:rsidR="0050088D" w:rsidRPr="0034754A" w:rsidRDefault="0050088D" w:rsidP="0050088D">
            <w:pPr>
              <w:jc w:val="center"/>
              <w:rPr>
                <w:rFonts w:eastAsia="Times New Roman" w:cs="Arial"/>
                <w:b/>
                <w:bCs/>
                <w:sz w:val="16"/>
                <w:szCs w:val="16"/>
                <w:lang w:eastAsia="hr-HR"/>
              </w:rPr>
            </w:pPr>
          </w:p>
        </w:tc>
        <w:tc>
          <w:tcPr>
            <w:tcW w:w="1276" w:type="dxa"/>
            <w:tcBorders>
              <w:bottom w:val="single" w:sz="4" w:space="0" w:color="auto"/>
            </w:tcBorders>
            <w:shd w:val="clear" w:color="auto" w:fill="auto"/>
            <w:vAlign w:val="center"/>
          </w:tcPr>
          <w:p w:rsidR="0050088D" w:rsidRPr="0034754A" w:rsidRDefault="0050088D" w:rsidP="0050088D">
            <w:pPr>
              <w:jc w:val="center"/>
              <w:rPr>
                <w:rFonts w:eastAsia="Times New Roman" w:cs="Arial"/>
                <w:b/>
                <w:bCs/>
                <w:sz w:val="16"/>
                <w:szCs w:val="16"/>
                <w:lang w:eastAsia="hr-HR"/>
              </w:rPr>
            </w:pPr>
          </w:p>
        </w:tc>
        <w:tc>
          <w:tcPr>
            <w:tcW w:w="850" w:type="dxa"/>
            <w:tcBorders>
              <w:bottom w:val="single" w:sz="4" w:space="0" w:color="auto"/>
            </w:tcBorders>
            <w:shd w:val="clear" w:color="auto" w:fill="auto"/>
            <w:vAlign w:val="center"/>
          </w:tcPr>
          <w:p w:rsidR="0050088D" w:rsidRPr="0034754A" w:rsidRDefault="0050088D" w:rsidP="0050088D">
            <w:pPr>
              <w:jc w:val="center"/>
              <w:rPr>
                <w:rFonts w:eastAsia="Times New Roman" w:cs="Arial"/>
                <w:b/>
                <w:bCs/>
                <w:sz w:val="16"/>
                <w:szCs w:val="16"/>
                <w:lang w:eastAsia="hr-HR"/>
              </w:rPr>
            </w:pPr>
          </w:p>
        </w:tc>
        <w:tc>
          <w:tcPr>
            <w:tcW w:w="1240" w:type="dxa"/>
            <w:tcBorders>
              <w:bottom w:val="single" w:sz="4" w:space="0" w:color="auto"/>
            </w:tcBorders>
            <w:shd w:val="clear" w:color="auto" w:fill="auto"/>
            <w:vAlign w:val="center"/>
          </w:tcPr>
          <w:p w:rsidR="0050088D" w:rsidRPr="0034754A" w:rsidRDefault="0050088D" w:rsidP="0050088D">
            <w:pPr>
              <w:jc w:val="center"/>
              <w:rPr>
                <w:rFonts w:eastAsia="Times New Roman" w:cs="Arial"/>
                <w:b/>
                <w:bCs/>
                <w:sz w:val="16"/>
                <w:szCs w:val="16"/>
                <w:lang w:eastAsia="hr-HR"/>
              </w:rPr>
            </w:pPr>
          </w:p>
        </w:tc>
        <w:tc>
          <w:tcPr>
            <w:tcW w:w="821" w:type="dxa"/>
            <w:tcBorders>
              <w:bottom w:val="single" w:sz="4" w:space="0" w:color="auto"/>
            </w:tcBorders>
            <w:shd w:val="clear" w:color="auto" w:fill="auto"/>
            <w:vAlign w:val="center"/>
          </w:tcPr>
          <w:p w:rsidR="0050088D" w:rsidRPr="0034754A" w:rsidRDefault="0050088D" w:rsidP="0050088D">
            <w:pPr>
              <w:jc w:val="right"/>
              <w:rPr>
                <w:rFonts w:eastAsia="Times New Roman" w:cs="Arial"/>
                <w:b/>
                <w:bCs/>
                <w:sz w:val="16"/>
                <w:szCs w:val="16"/>
                <w:lang w:eastAsia="hr-HR"/>
              </w:rPr>
            </w:pPr>
            <w:r>
              <w:rPr>
                <w:rFonts w:eastAsia="Times New Roman" w:cs="Arial"/>
                <w:color w:val="000000"/>
                <w:sz w:val="16"/>
                <w:szCs w:val="16"/>
                <w:lang w:eastAsia="hr-HR"/>
              </w:rPr>
              <w:t>u</w:t>
            </w:r>
            <w:r w:rsidRPr="0050088D">
              <w:rPr>
                <w:rFonts w:eastAsia="Times New Roman" w:cs="Arial"/>
                <w:color w:val="000000"/>
                <w:sz w:val="16"/>
                <w:szCs w:val="16"/>
                <w:lang w:eastAsia="hr-HR"/>
              </w:rPr>
              <w:t xml:space="preserve"> kn</w:t>
            </w:r>
          </w:p>
        </w:tc>
      </w:tr>
      <w:tr w:rsidR="0050088D" w:rsidRPr="0034754A" w:rsidTr="0050088D">
        <w:trPr>
          <w:trHeight w:val="464"/>
        </w:trPr>
        <w:tc>
          <w:tcPr>
            <w:tcW w:w="7054" w:type="dxa"/>
            <w:gridSpan w:val="4"/>
            <w:tcBorders>
              <w:top w:val="single" w:sz="4" w:space="0" w:color="auto"/>
              <w:bottom w:val="single" w:sz="4" w:space="0" w:color="auto"/>
            </w:tcBorders>
            <w:shd w:val="clear" w:color="auto" w:fill="auto"/>
            <w:noWrap/>
            <w:vAlign w:val="center"/>
            <w:hideMark/>
          </w:tcPr>
          <w:p w:rsidR="0050088D" w:rsidRPr="0034754A" w:rsidRDefault="0050088D" w:rsidP="0050088D">
            <w:pPr>
              <w:jc w:val="center"/>
              <w:rPr>
                <w:rFonts w:eastAsia="Times New Roman" w:cs="Arial"/>
                <w:b/>
                <w:bCs/>
                <w:sz w:val="16"/>
                <w:szCs w:val="16"/>
                <w:lang w:eastAsia="hr-HR"/>
              </w:rPr>
            </w:pPr>
            <w:r w:rsidRPr="0034754A">
              <w:rPr>
                <w:rFonts w:eastAsia="Times New Roman" w:cs="Arial"/>
                <w:b/>
                <w:bCs/>
                <w:sz w:val="16"/>
                <w:szCs w:val="16"/>
                <w:lang w:eastAsia="hr-HR"/>
              </w:rPr>
              <w:t>NAZIV</w:t>
            </w:r>
          </w:p>
        </w:tc>
        <w:tc>
          <w:tcPr>
            <w:tcW w:w="1109" w:type="dxa"/>
            <w:tcBorders>
              <w:top w:val="single" w:sz="4" w:space="0" w:color="auto"/>
              <w:bottom w:val="single" w:sz="4" w:space="0" w:color="auto"/>
            </w:tcBorders>
            <w:shd w:val="clear" w:color="auto" w:fill="auto"/>
            <w:vAlign w:val="center"/>
            <w:hideMark/>
          </w:tcPr>
          <w:p w:rsidR="00FD1252" w:rsidRDefault="00FD1252" w:rsidP="0050088D">
            <w:pPr>
              <w:jc w:val="center"/>
              <w:rPr>
                <w:rFonts w:eastAsia="Times New Roman" w:cs="Arial"/>
                <w:b/>
                <w:bCs/>
                <w:sz w:val="16"/>
                <w:szCs w:val="16"/>
                <w:lang w:eastAsia="hr-HR"/>
              </w:rPr>
            </w:pPr>
            <w:r>
              <w:rPr>
                <w:rFonts w:eastAsia="Times New Roman" w:cs="Arial"/>
                <w:b/>
                <w:bCs/>
                <w:sz w:val="16"/>
                <w:szCs w:val="16"/>
                <w:lang w:eastAsia="hr-HR"/>
              </w:rPr>
              <w:t xml:space="preserve">PLAN </w:t>
            </w:r>
          </w:p>
          <w:p w:rsidR="0050088D" w:rsidRPr="0034754A" w:rsidRDefault="0050088D" w:rsidP="0050088D">
            <w:pPr>
              <w:jc w:val="center"/>
              <w:rPr>
                <w:rFonts w:eastAsia="Times New Roman" w:cs="Arial"/>
                <w:b/>
                <w:bCs/>
                <w:sz w:val="16"/>
                <w:szCs w:val="16"/>
                <w:lang w:eastAsia="hr-HR"/>
              </w:rPr>
            </w:pPr>
            <w:r w:rsidRPr="0034754A">
              <w:rPr>
                <w:rFonts w:eastAsia="Times New Roman" w:cs="Arial"/>
                <w:b/>
                <w:bCs/>
                <w:sz w:val="16"/>
                <w:szCs w:val="16"/>
                <w:lang w:eastAsia="hr-HR"/>
              </w:rPr>
              <w:t>2020.</w:t>
            </w:r>
          </w:p>
        </w:tc>
        <w:tc>
          <w:tcPr>
            <w:tcW w:w="1017" w:type="dxa"/>
            <w:tcBorders>
              <w:top w:val="single" w:sz="4" w:space="0" w:color="auto"/>
              <w:bottom w:val="single" w:sz="4" w:space="0" w:color="auto"/>
            </w:tcBorders>
            <w:shd w:val="clear" w:color="auto" w:fill="auto"/>
            <w:vAlign w:val="center"/>
            <w:hideMark/>
          </w:tcPr>
          <w:p w:rsidR="0050088D" w:rsidRPr="0034754A" w:rsidRDefault="0050088D" w:rsidP="0050088D">
            <w:pPr>
              <w:jc w:val="center"/>
              <w:rPr>
                <w:rFonts w:eastAsia="Times New Roman" w:cs="Arial"/>
                <w:b/>
                <w:bCs/>
                <w:sz w:val="16"/>
                <w:szCs w:val="16"/>
                <w:lang w:eastAsia="hr-HR"/>
              </w:rPr>
            </w:pPr>
            <w:r w:rsidRPr="0034754A">
              <w:rPr>
                <w:rFonts w:eastAsia="Times New Roman" w:cs="Arial"/>
                <w:b/>
                <w:bCs/>
                <w:sz w:val="16"/>
                <w:szCs w:val="16"/>
                <w:lang w:eastAsia="hr-HR"/>
              </w:rPr>
              <w:t>PLAN 2021.</w:t>
            </w:r>
          </w:p>
        </w:tc>
        <w:tc>
          <w:tcPr>
            <w:tcW w:w="851" w:type="dxa"/>
            <w:tcBorders>
              <w:top w:val="single" w:sz="4" w:space="0" w:color="auto"/>
              <w:bottom w:val="single" w:sz="4" w:space="0" w:color="auto"/>
            </w:tcBorders>
            <w:shd w:val="clear" w:color="auto" w:fill="auto"/>
            <w:vAlign w:val="center"/>
            <w:hideMark/>
          </w:tcPr>
          <w:p w:rsidR="0050088D" w:rsidRPr="0034754A" w:rsidRDefault="0050088D" w:rsidP="0050088D">
            <w:pPr>
              <w:jc w:val="center"/>
              <w:rPr>
                <w:rFonts w:eastAsia="Times New Roman" w:cs="Arial"/>
                <w:b/>
                <w:bCs/>
                <w:sz w:val="16"/>
                <w:szCs w:val="16"/>
                <w:lang w:eastAsia="hr-HR"/>
              </w:rPr>
            </w:pPr>
            <w:r w:rsidRPr="0034754A">
              <w:rPr>
                <w:rFonts w:eastAsia="Times New Roman" w:cs="Arial"/>
                <w:b/>
                <w:bCs/>
                <w:sz w:val="16"/>
                <w:szCs w:val="16"/>
                <w:lang w:eastAsia="hr-HR"/>
              </w:rPr>
              <w:t>INDEKS</w:t>
            </w:r>
          </w:p>
        </w:tc>
        <w:tc>
          <w:tcPr>
            <w:tcW w:w="1276" w:type="dxa"/>
            <w:tcBorders>
              <w:top w:val="single" w:sz="4" w:space="0" w:color="auto"/>
              <w:bottom w:val="single" w:sz="4" w:space="0" w:color="auto"/>
            </w:tcBorders>
            <w:shd w:val="clear" w:color="auto" w:fill="auto"/>
            <w:vAlign w:val="center"/>
            <w:hideMark/>
          </w:tcPr>
          <w:p w:rsidR="0050088D" w:rsidRPr="0034754A" w:rsidRDefault="0050088D" w:rsidP="0050088D">
            <w:pPr>
              <w:jc w:val="center"/>
              <w:rPr>
                <w:rFonts w:eastAsia="Times New Roman" w:cs="Arial"/>
                <w:b/>
                <w:bCs/>
                <w:sz w:val="16"/>
                <w:szCs w:val="16"/>
                <w:lang w:eastAsia="hr-HR"/>
              </w:rPr>
            </w:pPr>
            <w:r w:rsidRPr="0034754A">
              <w:rPr>
                <w:rFonts w:eastAsia="Times New Roman" w:cs="Arial"/>
                <w:b/>
                <w:bCs/>
                <w:sz w:val="16"/>
                <w:szCs w:val="16"/>
                <w:lang w:eastAsia="hr-HR"/>
              </w:rPr>
              <w:t>PROJEKCIJA</w:t>
            </w:r>
          </w:p>
        </w:tc>
        <w:tc>
          <w:tcPr>
            <w:tcW w:w="850" w:type="dxa"/>
            <w:tcBorders>
              <w:top w:val="single" w:sz="4" w:space="0" w:color="auto"/>
              <w:bottom w:val="single" w:sz="4" w:space="0" w:color="auto"/>
            </w:tcBorders>
            <w:shd w:val="clear" w:color="auto" w:fill="auto"/>
            <w:vAlign w:val="center"/>
            <w:hideMark/>
          </w:tcPr>
          <w:p w:rsidR="0050088D" w:rsidRPr="0034754A" w:rsidRDefault="0050088D" w:rsidP="0050088D">
            <w:pPr>
              <w:jc w:val="center"/>
              <w:rPr>
                <w:rFonts w:eastAsia="Times New Roman" w:cs="Arial"/>
                <w:b/>
                <w:bCs/>
                <w:sz w:val="16"/>
                <w:szCs w:val="16"/>
                <w:lang w:eastAsia="hr-HR"/>
              </w:rPr>
            </w:pPr>
            <w:r w:rsidRPr="0034754A">
              <w:rPr>
                <w:rFonts w:eastAsia="Times New Roman" w:cs="Arial"/>
                <w:b/>
                <w:bCs/>
                <w:sz w:val="16"/>
                <w:szCs w:val="16"/>
                <w:lang w:eastAsia="hr-HR"/>
              </w:rPr>
              <w:t>INDEKS</w:t>
            </w:r>
          </w:p>
        </w:tc>
        <w:tc>
          <w:tcPr>
            <w:tcW w:w="1240" w:type="dxa"/>
            <w:tcBorders>
              <w:top w:val="single" w:sz="4" w:space="0" w:color="auto"/>
              <w:bottom w:val="single" w:sz="4" w:space="0" w:color="auto"/>
            </w:tcBorders>
            <w:shd w:val="clear" w:color="auto" w:fill="auto"/>
            <w:vAlign w:val="center"/>
            <w:hideMark/>
          </w:tcPr>
          <w:p w:rsidR="0050088D" w:rsidRPr="0034754A" w:rsidRDefault="0050088D" w:rsidP="0050088D">
            <w:pPr>
              <w:jc w:val="center"/>
              <w:rPr>
                <w:rFonts w:eastAsia="Times New Roman" w:cs="Arial"/>
                <w:b/>
                <w:bCs/>
                <w:sz w:val="16"/>
                <w:szCs w:val="16"/>
                <w:lang w:eastAsia="hr-HR"/>
              </w:rPr>
            </w:pPr>
            <w:r w:rsidRPr="0034754A">
              <w:rPr>
                <w:rFonts w:eastAsia="Times New Roman" w:cs="Arial"/>
                <w:b/>
                <w:bCs/>
                <w:sz w:val="16"/>
                <w:szCs w:val="16"/>
                <w:lang w:eastAsia="hr-HR"/>
              </w:rPr>
              <w:t>PROJEKCIJA</w:t>
            </w:r>
          </w:p>
        </w:tc>
        <w:tc>
          <w:tcPr>
            <w:tcW w:w="821" w:type="dxa"/>
            <w:tcBorders>
              <w:top w:val="single" w:sz="4" w:space="0" w:color="auto"/>
              <w:bottom w:val="single" w:sz="4" w:space="0" w:color="auto"/>
            </w:tcBorders>
            <w:shd w:val="clear" w:color="auto" w:fill="auto"/>
            <w:vAlign w:val="center"/>
            <w:hideMark/>
          </w:tcPr>
          <w:p w:rsidR="0050088D" w:rsidRPr="0034754A" w:rsidRDefault="0050088D" w:rsidP="0050088D">
            <w:pPr>
              <w:jc w:val="center"/>
              <w:rPr>
                <w:rFonts w:eastAsia="Times New Roman" w:cs="Arial"/>
                <w:b/>
                <w:bCs/>
                <w:sz w:val="16"/>
                <w:szCs w:val="16"/>
                <w:lang w:eastAsia="hr-HR"/>
              </w:rPr>
            </w:pPr>
            <w:r w:rsidRPr="0034754A">
              <w:rPr>
                <w:rFonts w:eastAsia="Times New Roman" w:cs="Arial"/>
                <w:b/>
                <w:bCs/>
                <w:sz w:val="16"/>
                <w:szCs w:val="16"/>
                <w:lang w:eastAsia="hr-HR"/>
              </w:rPr>
              <w:t>INDEKS</w:t>
            </w:r>
          </w:p>
        </w:tc>
      </w:tr>
      <w:tr w:rsidR="0050088D" w:rsidRPr="0034754A" w:rsidTr="0050088D">
        <w:trPr>
          <w:trHeight w:val="293"/>
        </w:trPr>
        <w:tc>
          <w:tcPr>
            <w:tcW w:w="7054" w:type="dxa"/>
            <w:gridSpan w:val="4"/>
            <w:tcBorders>
              <w:top w:val="single" w:sz="4" w:space="0" w:color="auto"/>
              <w:bottom w:val="single" w:sz="4" w:space="0" w:color="auto"/>
            </w:tcBorders>
            <w:noWrap/>
            <w:vAlign w:val="center"/>
            <w:hideMark/>
          </w:tcPr>
          <w:p w:rsidR="0050088D" w:rsidRPr="0034754A" w:rsidRDefault="0050088D" w:rsidP="0050088D">
            <w:pPr>
              <w:jc w:val="center"/>
              <w:rPr>
                <w:rFonts w:cs="Arial"/>
                <w:color w:val="000000" w:themeColor="text1"/>
                <w:sz w:val="16"/>
                <w:szCs w:val="16"/>
              </w:rPr>
            </w:pPr>
            <w:r w:rsidRPr="0034754A">
              <w:rPr>
                <w:rFonts w:cs="Arial"/>
                <w:color w:val="000000" w:themeColor="text1"/>
                <w:sz w:val="16"/>
                <w:szCs w:val="16"/>
              </w:rPr>
              <w:t>1</w:t>
            </w:r>
          </w:p>
        </w:tc>
        <w:tc>
          <w:tcPr>
            <w:tcW w:w="1109" w:type="dxa"/>
            <w:tcBorders>
              <w:top w:val="single" w:sz="4" w:space="0" w:color="auto"/>
              <w:bottom w:val="single" w:sz="4" w:space="0" w:color="auto"/>
            </w:tcBorders>
            <w:vAlign w:val="center"/>
            <w:hideMark/>
          </w:tcPr>
          <w:p w:rsidR="0050088D" w:rsidRPr="0034754A" w:rsidRDefault="0050088D" w:rsidP="0050088D">
            <w:pPr>
              <w:jc w:val="center"/>
              <w:rPr>
                <w:rFonts w:cs="Arial"/>
                <w:color w:val="000000" w:themeColor="text1"/>
                <w:sz w:val="16"/>
                <w:szCs w:val="16"/>
              </w:rPr>
            </w:pPr>
            <w:r w:rsidRPr="0034754A">
              <w:rPr>
                <w:rFonts w:cs="Arial"/>
                <w:color w:val="000000" w:themeColor="text1"/>
                <w:sz w:val="16"/>
                <w:szCs w:val="16"/>
              </w:rPr>
              <w:t>2</w:t>
            </w:r>
          </w:p>
        </w:tc>
        <w:tc>
          <w:tcPr>
            <w:tcW w:w="1017" w:type="dxa"/>
            <w:tcBorders>
              <w:top w:val="single" w:sz="4" w:space="0" w:color="auto"/>
              <w:bottom w:val="single" w:sz="4" w:space="0" w:color="auto"/>
            </w:tcBorders>
            <w:vAlign w:val="center"/>
            <w:hideMark/>
          </w:tcPr>
          <w:p w:rsidR="0050088D" w:rsidRPr="0034754A" w:rsidRDefault="0050088D" w:rsidP="0050088D">
            <w:pPr>
              <w:jc w:val="center"/>
              <w:rPr>
                <w:rFonts w:cs="Arial"/>
                <w:color w:val="000000" w:themeColor="text1"/>
                <w:sz w:val="16"/>
                <w:szCs w:val="16"/>
              </w:rPr>
            </w:pPr>
            <w:r w:rsidRPr="0034754A">
              <w:rPr>
                <w:rFonts w:cs="Arial"/>
                <w:color w:val="000000" w:themeColor="text1"/>
                <w:sz w:val="16"/>
                <w:szCs w:val="16"/>
              </w:rPr>
              <w:t>3</w:t>
            </w:r>
          </w:p>
        </w:tc>
        <w:tc>
          <w:tcPr>
            <w:tcW w:w="851" w:type="dxa"/>
            <w:tcBorders>
              <w:top w:val="single" w:sz="4" w:space="0" w:color="auto"/>
              <w:bottom w:val="single" w:sz="4" w:space="0" w:color="auto"/>
            </w:tcBorders>
            <w:vAlign w:val="center"/>
            <w:hideMark/>
          </w:tcPr>
          <w:p w:rsidR="0050088D" w:rsidRPr="0034754A" w:rsidRDefault="0050088D" w:rsidP="0050088D">
            <w:pPr>
              <w:jc w:val="center"/>
              <w:rPr>
                <w:rFonts w:cs="Arial"/>
                <w:color w:val="000000" w:themeColor="text1"/>
                <w:sz w:val="16"/>
                <w:szCs w:val="16"/>
              </w:rPr>
            </w:pPr>
            <w:r w:rsidRPr="0034754A">
              <w:rPr>
                <w:rFonts w:cs="Arial"/>
                <w:color w:val="000000" w:themeColor="text1"/>
                <w:sz w:val="16"/>
                <w:szCs w:val="16"/>
              </w:rPr>
              <w:t>4</w:t>
            </w:r>
          </w:p>
        </w:tc>
        <w:tc>
          <w:tcPr>
            <w:tcW w:w="1276" w:type="dxa"/>
            <w:tcBorders>
              <w:top w:val="single" w:sz="4" w:space="0" w:color="auto"/>
              <w:bottom w:val="single" w:sz="4" w:space="0" w:color="auto"/>
            </w:tcBorders>
            <w:vAlign w:val="center"/>
            <w:hideMark/>
          </w:tcPr>
          <w:p w:rsidR="0050088D" w:rsidRPr="0034754A" w:rsidRDefault="0050088D" w:rsidP="0050088D">
            <w:pPr>
              <w:jc w:val="center"/>
              <w:rPr>
                <w:rFonts w:cs="Arial"/>
                <w:color w:val="000000" w:themeColor="text1"/>
                <w:sz w:val="16"/>
                <w:szCs w:val="16"/>
              </w:rPr>
            </w:pPr>
            <w:r w:rsidRPr="0034754A">
              <w:rPr>
                <w:rFonts w:cs="Arial"/>
                <w:color w:val="000000" w:themeColor="text1"/>
                <w:sz w:val="16"/>
                <w:szCs w:val="16"/>
              </w:rPr>
              <w:t>5</w:t>
            </w:r>
          </w:p>
        </w:tc>
        <w:tc>
          <w:tcPr>
            <w:tcW w:w="850" w:type="dxa"/>
            <w:tcBorders>
              <w:top w:val="single" w:sz="4" w:space="0" w:color="auto"/>
              <w:bottom w:val="single" w:sz="4" w:space="0" w:color="auto"/>
            </w:tcBorders>
            <w:vAlign w:val="center"/>
            <w:hideMark/>
          </w:tcPr>
          <w:p w:rsidR="0050088D" w:rsidRPr="0034754A" w:rsidRDefault="0050088D" w:rsidP="0050088D">
            <w:pPr>
              <w:jc w:val="center"/>
              <w:rPr>
                <w:rFonts w:cs="Arial"/>
                <w:color w:val="000000" w:themeColor="text1"/>
                <w:sz w:val="16"/>
                <w:szCs w:val="16"/>
              </w:rPr>
            </w:pPr>
            <w:r w:rsidRPr="0034754A">
              <w:rPr>
                <w:rFonts w:cs="Arial"/>
                <w:color w:val="000000" w:themeColor="text1"/>
                <w:sz w:val="16"/>
                <w:szCs w:val="16"/>
              </w:rPr>
              <w:t>6</w:t>
            </w:r>
          </w:p>
        </w:tc>
        <w:tc>
          <w:tcPr>
            <w:tcW w:w="1240" w:type="dxa"/>
            <w:tcBorders>
              <w:top w:val="single" w:sz="4" w:space="0" w:color="auto"/>
              <w:bottom w:val="single" w:sz="4" w:space="0" w:color="auto"/>
            </w:tcBorders>
            <w:vAlign w:val="center"/>
            <w:hideMark/>
          </w:tcPr>
          <w:p w:rsidR="0050088D" w:rsidRPr="0034754A" w:rsidRDefault="0050088D" w:rsidP="0050088D">
            <w:pPr>
              <w:jc w:val="center"/>
              <w:rPr>
                <w:rFonts w:cs="Arial"/>
                <w:color w:val="000000" w:themeColor="text1"/>
                <w:sz w:val="16"/>
                <w:szCs w:val="16"/>
              </w:rPr>
            </w:pPr>
            <w:r w:rsidRPr="0034754A">
              <w:rPr>
                <w:rFonts w:cs="Arial"/>
                <w:color w:val="000000" w:themeColor="text1"/>
                <w:sz w:val="16"/>
                <w:szCs w:val="16"/>
              </w:rPr>
              <w:t>7</w:t>
            </w:r>
          </w:p>
        </w:tc>
        <w:tc>
          <w:tcPr>
            <w:tcW w:w="821" w:type="dxa"/>
            <w:tcBorders>
              <w:top w:val="single" w:sz="4" w:space="0" w:color="auto"/>
              <w:bottom w:val="single" w:sz="4" w:space="0" w:color="auto"/>
            </w:tcBorders>
            <w:vAlign w:val="center"/>
            <w:hideMark/>
          </w:tcPr>
          <w:p w:rsidR="0050088D" w:rsidRPr="0034754A" w:rsidRDefault="0050088D" w:rsidP="0050088D">
            <w:pPr>
              <w:jc w:val="center"/>
              <w:rPr>
                <w:rFonts w:cs="Arial"/>
                <w:color w:val="000000" w:themeColor="text1"/>
                <w:sz w:val="16"/>
                <w:szCs w:val="16"/>
              </w:rPr>
            </w:pPr>
            <w:r w:rsidRPr="0034754A">
              <w:rPr>
                <w:rFonts w:cs="Arial"/>
                <w:color w:val="000000" w:themeColor="text1"/>
                <w:sz w:val="16"/>
                <w:szCs w:val="16"/>
              </w:rPr>
              <w:t>8</w:t>
            </w:r>
          </w:p>
        </w:tc>
      </w:tr>
      <w:tr w:rsidR="0050088D" w:rsidRPr="0034754A" w:rsidTr="0050088D">
        <w:trPr>
          <w:trHeight w:val="293"/>
        </w:trPr>
        <w:tc>
          <w:tcPr>
            <w:tcW w:w="7054" w:type="dxa"/>
            <w:gridSpan w:val="4"/>
            <w:tcBorders>
              <w:top w:val="single" w:sz="4" w:space="0" w:color="auto"/>
            </w:tcBorders>
            <w:noWrap/>
            <w:vAlign w:val="center"/>
          </w:tcPr>
          <w:p w:rsidR="0050088D" w:rsidRPr="0034754A" w:rsidRDefault="0050088D" w:rsidP="0050088D">
            <w:pPr>
              <w:jc w:val="center"/>
              <w:rPr>
                <w:rFonts w:cs="Arial"/>
                <w:color w:val="000000" w:themeColor="text1"/>
                <w:sz w:val="16"/>
                <w:szCs w:val="16"/>
              </w:rPr>
            </w:pPr>
          </w:p>
        </w:tc>
        <w:tc>
          <w:tcPr>
            <w:tcW w:w="1109" w:type="dxa"/>
            <w:tcBorders>
              <w:top w:val="single" w:sz="4" w:space="0" w:color="auto"/>
            </w:tcBorders>
            <w:vAlign w:val="center"/>
          </w:tcPr>
          <w:p w:rsidR="0050088D" w:rsidRPr="0034754A" w:rsidRDefault="0050088D" w:rsidP="0050088D">
            <w:pPr>
              <w:jc w:val="center"/>
              <w:rPr>
                <w:rFonts w:cs="Arial"/>
                <w:color w:val="000000" w:themeColor="text1"/>
                <w:sz w:val="16"/>
                <w:szCs w:val="16"/>
              </w:rPr>
            </w:pPr>
          </w:p>
        </w:tc>
        <w:tc>
          <w:tcPr>
            <w:tcW w:w="1017" w:type="dxa"/>
            <w:tcBorders>
              <w:top w:val="single" w:sz="4" w:space="0" w:color="auto"/>
            </w:tcBorders>
            <w:vAlign w:val="center"/>
          </w:tcPr>
          <w:p w:rsidR="0050088D" w:rsidRPr="0034754A" w:rsidRDefault="0050088D" w:rsidP="0050088D">
            <w:pPr>
              <w:jc w:val="center"/>
              <w:rPr>
                <w:rFonts w:cs="Arial"/>
                <w:color w:val="000000" w:themeColor="text1"/>
                <w:sz w:val="16"/>
                <w:szCs w:val="16"/>
              </w:rPr>
            </w:pPr>
          </w:p>
        </w:tc>
        <w:tc>
          <w:tcPr>
            <w:tcW w:w="851" w:type="dxa"/>
            <w:tcBorders>
              <w:top w:val="single" w:sz="4" w:space="0" w:color="auto"/>
            </w:tcBorders>
            <w:vAlign w:val="center"/>
          </w:tcPr>
          <w:p w:rsidR="0050088D" w:rsidRPr="0034754A" w:rsidRDefault="0050088D" w:rsidP="0050088D">
            <w:pPr>
              <w:jc w:val="center"/>
              <w:rPr>
                <w:rFonts w:cs="Arial"/>
                <w:color w:val="000000" w:themeColor="text1"/>
                <w:sz w:val="16"/>
                <w:szCs w:val="16"/>
              </w:rPr>
            </w:pPr>
          </w:p>
        </w:tc>
        <w:tc>
          <w:tcPr>
            <w:tcW w:w="1276" w:type="dxa"/>
            <w:tcBorders>
              <w:top w:val="single" w:sz="4" w:space="0" w:color="auto"/>
            </w:tcBorders>
            <w:vAlign w:val="center"/>
          </w:tcPr>
          <w:p w:rsidR="0050088D" w:rsidRPr="0034754A" w:rsidRDefault="0050088D" w:rsidP="0050088D">
            <w:pPr>
              <w:jc w:val="center"/>
              <w:rPr>
                <w:rFonts w:cs="Arial"/>
                <w:color w:val="000000" w:themeColor="text1"/>
                <w:sz w:val="16"/>
                <w:szCs w:val="16"/>
              </w:rPr>
            </w:pPr>
          </w:p>
        </w:tc>
        <w:tc>
          <w:tcPr>
            <w:tcW w:w="850" w:type="dxa"/>
            <w:tcBorders>
              <w:top w:val="single" w:sz="4" w:space="0" w:color="auto"/>
            </w:tcBorders>
            <w:vAlign w:val="center"/>
          </w:tcPr>
          <w:p w:rsidR="0050088D" w:rsidRPr="0034754A" w:rsidRDefault="0050088D" w:rsidP="0050088D">
            <w:pPr>
              <w:jc w:val="center"/>
              <w:rPr>
                <w:rFonts w:cs="Arial"/>
                <w:color w:val="000000" w:themeColor="text1"/>
                <w:sz w:val="16"/>
                <w:szCs w:val="16"/>
              </w:rPr>
            </w:pPr>
          </w:p>
        </w:tc>
        <w:tc>
          <w:tcPr>
            <w:tcW w:w="1240" w:type="dxa"/>
            <w:tcBorders>
              <w:top w:val="single" w:sz="4" w:space="0" w:color="auto"/>
            </w:tcBorders>
            <w:vAlign w:val="center"/>
          </w:tcPr>
          <w:p w:rsidR="0050088D" w:rsidRPr="0034754A" w:rsidRDefault="0050088D" w:rsidP="0050088D">
            <w:pPr>
              <w:jc w:val="center"/>
              <w:rPr>
                <w:rFonts w:cs="Arial"/>
                <w:color w:val="000000" w:themeColor="text1"/>
                <w:sz w:val="16"/>
                <w:szCs w:val="16"/>
              </w:rPr>
            </w:pPr>
          </w:p>
        </w:tc>
        <w:tc>
          <w:tcPr>
            <w:tcW w:w="821" w:type="dxa"/>
            <w:tcBorders>
              <w:top w:val="single" w:sz="4" w:space="0" w:color="auto"/>
            </w:tcBorders>
            <w:vAlign w:val="center"/>
          </w:tcPr>
          <w:p w:rsidR="0050088D" w:rsidRPr="0034754A" w:rsidRDefault="0050088D" w:rsidP="0050088D">
            <w:pPr>
              <w:jc w:val="center"/>
              <w:rPr>
                <w:rFonts w:cs="Arial"/>
                <w:color w:val="000000" w:themeColor="text1"/>
                <w:sz w:val="16"/>
                <w:szCs w:val="16"/>
              </w:rPr>
            </w:pPr>
          </w:p>
        </w:tc>
      </w:tr>
      <w:tr w:rsidR="0050088D" w:rsidRPr="0034754A" w:rsidTr="0050088D">
        <w:trPr>
          <w:trHeight w:val="293"/>
        </w:trPr>
        <w:tc>
          <w:tcPr>
            <w:tcW w:w="7054" w:type="dxa"/>
            <w:gridSpan w:val="4"/>
            <w:shd w:val="clear" w:color="auto" w:fill="C6D9F1" w:themeFill="text2" w:themeFillTint="33"/>
            <w:vAlign w:val="center"/>
            <w:hideMark/>
          </w:tcPr>
          <w:p w:rsidR="0050088D" w:rsidRPr="0034754A" w:rsidRDefault="0050088D" w:rsidP="0050088D">
            <w:pPr>
              <w:rPr>
                <w:rFonts w:eastAsia="Times New Roman" w:cs="Arial"/>
                <w:b/>
                <w:bCs/>
                <w:color w:val="000000"/>
                <w:sz w:val="16"/>
                <w:szCs w:val="16"/>
                <w:lang w:eastAsia="hr-HR"/>
              </w:rPr>
            </w:pPr>
            <w:r w:rsidRPr="0034754A">
              <w:rPr>
                <w:rFonts w:eastAsia="Times New Roman" w:cs="Arial"/>
                <w:b/>
                <w:bCs/>
                <w:color w:val="000000"/>
                <w:sz w:val="16"/>
                <w:szCs w:val="16"/>
                <w:lang w:eastAsia="hr-HR"/>
              </w:rPr>
              <w:t>A.UKUPNI PRIHODI (6+7)</w:t>
            </w:r>
          </w:p>
        </w:tc>
        <w:tc>
          <w:tcPr>
            <w:tcW w:w="1109" w:type="dxa"/>
            <w:shd w:val="clear" w:color="auto" w:fill="C6D9F1" w:themeFill="text2" w:themeFillTint="33"/>
            <w:vAlign w:val="center"/>
            <w:hideMark/>
          </w:tcPr>
          <w:p w:rsidR="0050088D" w:rsidRPr="0034754A" w:rsidRDefault="0050088D" w:rsidP="0050088D">
            <w:pPr>
              <w:jc w:val="right"/>
              <w:rPr>
                <w:rFonts w:eastAsia="Times New Roman" w:cs="Arial"/>
                <w:b/>
                <w:bCs/>
                <w:color w:val="000000"/>
                <w:sz w:val="16"/>
                <w:szCs w:val="16"/>
                <w:lang w:eastAsia="hr-HR"/>
              </w:rPr>
            </w:pPr>
            <w:r w:rsidRPr="0034754A">
              <w:rPr>
                <w:rFonts w:eastAsia="Times New Roman" w:cs="Arial"/>
                <w:b/>
                <w:bCs/>
                <w:color w:val="000000"/>
                <w:sz w:val="16"/>
                <w:szCs w:val="16"/>
                <w:lang w:eastAsia="hr-HR"/>
              </w:rPr>
              <w:t>4.098.000</w:t>
            </w:r>
          </w:p>
        </w:tc>
        <w:tc>
          <w:tcPr>
            <w:tcW w:w="1017" w:type="dxa"/>
            <w:shd w:val="clear" w:color="auto" w:fill="C6D9F1" w:themeFill="text2" w:themeFillTint="33"/>
            <w:vAlign w:val="center"/>
            <w:hideMark/>
          </w:tcPr>
          <w:p w:rsidR="0050088D" w:rsidRPr="0034754A" w:rsidRDefault="0050088D" w:rsidP="0050088D">
            <w:pPr>
              <w:jc w:val="right"/>
              <w:rPr>
                <w:rFonts w:eastAsia="Times New Roman" w:cs="Arial"/>
                <w:b/>
                <w:bCs/>
                <w:color w:val="000000"/>
                <w:sz w:val="16"/>
                <w:szCs w:val="16"/>
                <w:lang w:eastAsia="hr-HR"/>
              </w:rPr>
            </w:pPr>
            <w:r w:rsidRPr="0034754A">
              <w:rPr>
                <w:rFonts w:eastAsia="Times New Roman" w:cs="Arial"/>
                <w:b/>
                <w:bCs/>
                <w:color w:val="000000"/>
                <w:sz w:val="16"/>
                <w:szCs w:val="16"/>
                <w:lang w:eastAsia="hr-HR"/>
              </w:rPr>
              <w:t>21.622.803</w:t>
            </w:r>
          </w:p>
        </w:tc>
        <w:tc>
          <w:tcPr>
            <w:tcW w:w="851" w:type="dxa"/>
            <w:shd w:val="clear" w:color="auto" w:fill="C6D9F1" w:themeFill="text2" w:themeFillTint="33"/>
            <w:vAlign w:val="center"/>
            <w:hideMark/>
          </w:tcPr>
          <w:p w:rsidR="0050088D" w:rsidRPr="0034754A" w:rsidRDefault="0050088D" w:rsidP="0050088D">
            <w:pPr>
              <w:jc w:val="right"/>
              <w:rPr>
                <w:rFonts w:eastAsia="Times New Roman" w:cs="Arial"/>
                <w:b/>
                <w:bCs/>
                <w:color w:val="000000"/>
                <w:sz w:val="16"/>
                <w:szCs w:val="16"/>
                <w:lang w:eastAsia="hr-HR"/>
              </w:rPr>
            </w:pPr>
            <w:r w:rsidRPr="0034754A">
              <w:rPr>
                <w:rFonts w:eastAsia="Times New Roman" w:cs="Arial"/>
                <w:b/>
                <w:bCs/>
                <w:color w:val="000000"/>
                <w:sz w:val="16"/>
                <w:szCs w:val="16"/>
                <w:lang w:eastAsia="hr-HR"/>
              </w:rPr>
              <w:t>527,6%</w:t>
            </w:r>
          </w:p>
        </w:tc>
        <w:tc>
          <w:tcPr>
            <w:tcW w:w="1276" w:type="dxa"/>
            <w:shd w:val="clear" w:color="auto" w:fill="C6D9F1" w:themeFill="text2" w:themeFillTint="33"/>
            <w:vAlign w:val="center"/>
            <w:hideMark/>
          </w:tcPr>
          <w:p w:rsidR="0050088D" w:rsidRPr="0034754A" w:rsidRDefault="0050088D" w:rsidP="0050088D">
            <w:pPr>
              <w:jc w:val="right"/>
              <w:rPr>
                <w:rFonts w:eastAsia="Times New Roman" w:cs="Arial"/>
                <w:b/>
                <w:bCs/>
                <w:color w:val="000000"/>
                <w:sz w:val="16"/>
                <w:szCs w:val="16"/>
                <w:lang w:eastAsia="hr-HR"/>
              </w:rPr>
            </w:pPr>
            <w:r w:rsidRPr="0034754A">
              <w:rPr>
                <w:rFonts w:eastAsia="Times New Roman" w:cs="Arial"/>
                <w:b/>
                <w:bCs/>
                <w:color w:val="000000"/>
                <w:sz w:val="16"/>
                <w:szCs w:val="16"/>
                <w:lang w:eastAsia="hr-HR"/>
              </w:rPr>
              <w:t>58.562.835</w:t>
            </w:r>
          </w:p>
        </w:tc>
        <w:tc>
          <w:tcPr>
            <w:tcW w:w="850" w:type="dxa"/>
            <w:shd w:val="clear" w:color="auto" w:fill="C6D9F1" w:themeFill="text2" w:themeFillTint="33"/>
            <w:vAlign w:val="center"/>
            <w:hideMark/>
          </w:tcPr>
          <w:p w:rsidR="0050088D" w:rsidRPr="0034754A" w:rsidRDefault="0050088D" w:rsidP="0050088D">
            <w:pPr>
              <w:jc w:val="right"/>
              <w:rPr>
                <w:rFonts w:eastAsia="Times New Roman" w:cs="Arial"/>
                <w:b/>
                <w:bCs/>
                <w:color w:val="000000"/>
                <w:sz w:val="16"/>
                <w:szCs w:val="16"/>
                <w:lang w:eastAsia="hr-HR"/>
              </w:rPr>
            </w:pPr>
            <w:r w:rsidRPr="0034754A">
              <w:rPr>
                <w:rFonts w:eastAsia="Times New Roman" w:cs="Arial"/>
                <w:b/>
                <w:bCs/>
                <w:color w:val="000000"/>
                <w:sz w:val="16"/>
                <w:szCs w:val="16"/>
                <w:lang w:eastAsia="hr-HR"/>
              </w:rPr>
              <w:t>270,8%</w:t>
            </w:r>
          </w:p>
        </w:tc>
        <w:tc>
          <w:tcPr>
            <w:tcW w:w="1240" w:type="dxa"/>
            <w:shd w:val="clear" w:color="auto" w:fill="C6D9F1" w:themeFill="text2" w:themeFillTint="33"/>
            <w:vAlign w:val="center"/>
            <w:hideMark/>
          </w:tcPr>
          <w:p w:rsidR="0050088D" w:rsidRPr="0034754A" w:rsidRDefault="0050088D" w:rsidP="0050088D">
            <w:pPr>
              <w:jc w:val="right"/>
              <w:rPr>
                <w:rFonts w:eastAsia="Times New Roman" w:cs="Arial"/>
                <w:b/>
                <w:bCs/>
                <w:color w:val="000000"/>
                <w:sz w:val="16"/>
                <w:szCs w:val="16"/>
                <w:lang w:eastAsia="hr-HR"/>
              </w:rPr>
            </w:pPr>
            <w:r w:rsidRPr="0034754A">
              <w:rPr>
                <w:rFonts w:eastAsia="Times New Roman" w:cs="Arial"/>
                <w:b/>
                <w:bCs/>
                <w:color w:val="000000"/>
                <w:sz w:val="16"/>
                <w:szCs w:val="16"/>
                <w:lang w:eastAsia="hr-HR"/>
              </w:rPr>
              <w:t>2.100.550</w:t>
            </w:r>
          </w:p>
        </w:tc>
        <w:tc>
          <w:tcPr>
            <w:tcW w:w="821" w:type="dxa"/>
            <w:shd w:val="clear" w:color="auto" w:fill="C6D9F1" w:themeFill="text2" w:themeFillTint="33"/>
            <w:vAlign w:val="center"/>
            <w:hideMark/>
          </w:tcPr>
          <w:p w:rsidR="0050088D" w:rsidRPr="0034754A" w:rsidRDefault="0050088D" w:rsidP="0050088D">
            <w:pPr>
              <w:jc w:val="right"/>
              <w:rPr>
                <w:rFonts w:eastAsia="Times New Roman" w:cs="Arial"/>
                <w:b/>
                <w:bCs/>
                <w:color w:val="000000"/>
                <w:sz w:val="16"/>
                <w:szCs w:val="16"/>
                <w:lang w:eastAsia="hr-HR"/>
              </w:rPr>
            </w:pPr>
            <w:r w:rsidRPr="0034754A">
              <w:rPr>
                <w:rFonts w:eastAsia="Times New Roman" w:cs="Arial"/>
                <w:b/>
                <w:bCs/>
                <w:color w:val="000000"/>
                <w:sz w:val="16"/>
                <w:szCs w:val="16"/>
                <w:lang w:eastAsia="hr-HR"/>
              </w:rPr>
              <w:t>3,6%</w:t>
            </w:r>
          </w:p>
        </w:tc>
      </w:tr>
      <w:tr w:rsidR="0050088D" w:rsidRPr="0034754A" w:rsidTr="0050088D">
        <w:trPr>
          <w:gridBefore w:val="1"/>
          <w:wBefore w:w="254" w:type="dxa"/>
          <w:trHeight w:val="293"/>
        </w:trPr>
        <w:tc>
          <w:tcPr>
            <w:tcW w:w="6800" w:type="dxa"/>
            <w:gridSpan w:val="3"/>
            <w:vAlign w:val="center"/>
            <w:hideMark/>
          </w:tcPr>
          <w:p w:rsidR="0050088D" w:rsidRPr="0034754A" w:rsidRDefault="0050088D" w:rsidP="0050088D">
            <w:pPr>
              <w:rPr>
                <w:rFonts w:cs="Arial"/>
                <w:b/>
                <w:bCs/>
                <w:color w:val="000000" w:themeColor="text1"/>
                <w:sz w:val="16"/>
                <w:szCs w:val="16"/>
              </w:rPr>
            </w:pPr>
            <w:r w:rsidRPr="0034754A">
              <w:rPr>
                <w:rFonts w:cs="Arial"/>
                <w:b/>
                <w:bCs/>
                <w:color w:val="000000" w:themeColor="text1"/>
                <w:sz w:val="16"/>
                <w:szCs w:val="16"/>
              </w:rPr>
              <w:t>6 Prihodi od poslovanja</w:t>
            </w:r>
          </w:p>
        </w:tc>
        <w:tc>
          <w:tcPr>
            <w:tcW w:w="1109"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2.089.500</w:t>
            </w:r>
          </w:p>
        </w:tc>
        <w:tc>
          <w:tcPr>
            <w:tcW w:w="1017"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2.108.205</w:t>
            </w:r>
          </w:p>
        </w:tc>
        <w:tc>
          <w:tcPr>
            <w:tcW w:w="85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100,9%</w:t>
            </w:r>
          </w:p>
        </w:tc>
        <w:tc>
          <w:tcPr>
            <w:tcW w:w="1276"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2.080.076</w:t>
            </w:r>
          </w:p>
        </w:tc>
        <w:tc>
          <w:tcPr>
            <w:tcW w:w="85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98,7%</w:t>
            </w:r>
          </w:p>
        </w:tc>
        <w:tc>
          <w:tcPr>
            <w:tcW w:w="124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2.100.550</w:t>
            </w:r>
          </w:p>
        </w:tc>
        <w:tc>
          <w:tcPr>
            <w:tcW w:w="82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101,0%</w:t>
            </w:r>
          </w:p>
        </w:tc>
      </w:tr>
      <w:tr w:rsidR="0050088D" w:rsidRPr="0034754A" w:rsidTr="0050088D">
        <w:trPr>
          <w:trHeight w:val="293"/>
        </w:trPr>
        <w:tc>
          <w:tcPr>
            <w:tcW w:w="254" w:type="dxa"/>
            <w:noWrap/>
            <w:hideMark/>
          </w:tcPr>
          <w:p w:rsidR="0050088D" w:rsidRPr="0034754A" w:rsidRDefault="0050088D" w:rsidP="0050088D">
            <w:pPr>
              <w:rPr>
                <w:rFonts w:cs="Arial"/>
                <w:bCs/>
                <w:color w:val="000000" w:themeColor="text1"/>
                <w:sz w:val="16"/>
                <w:szCs w:val="16"/>
              </w:rPr>
            </w:pPr>
          </w:p>
        </w:tc>
        <w:tc>
          <w:tcPr>
            <w:tcW w:w="254" w:type="dxa"/>
            <w:noWrap/>
            <w:vAlign w:val="center"/>
            <w:hideMark/>
          </w:tcPr>
          <w:p w:rsidR="0050088D" w:rsidRPr="0034754A" w:rsidRDefault="0050088D" w:rsidP="0050088D">
            <w:pPr>
              <w:rPr>
                <w:rFonts w:cs="Arial"/>
                <w:b/>
                <w:color w:val="000000" w:themeColor="text1"/>
                <w:sz w:val="16"/>
                <w:szCs w:val="16"/>
              </w:rPr>
            </w:pPr>
          </w:p>
        </w:tc>
        <w:tc>
          <w:tcPr>
            <w:tcW w:w="6546" w:type="dxa"/>
            <w:gridSpan w:val="2"/>
            <w:vAlign w:val="center"/>
            <w:hideMark/>
          </w:tcPr>
          <w:p w:rsidR="0050088D" w:rsidRPr="0034754A" w:rsidRDefault="0050088D" w:rsidP="0050088D">
            <w:pPr>
              <w:rPr>
                <w:rFonts w:cs="Arial"/>
                <w:b/>
                <w:bCs/>
                <w:color w:val="000000" w:themeColor="text1"/>
                <w:sz w:val="16"/>
                <w:szCs w:val="16"/>
              </w:rPr>
            </w:pPr>
            <w:r w:rsidRPr="0034754A">
              <w:rPr>
                <w:rFonts w:cs="Arial"/>
                <w:b/>
                <w:bCs/>
                <w:color w:val="000000" w:themeColor="text1"/>
                <w:sz w:val="16"/>
                <w:szCs w:val="16"/>
              </w:rPr>
              <w:t>64 Prihodi od imovine</w:t>
            </w:r>
          </w:p>
        </w:tc>
        <w:tc>
          <w:tcPr>
            <w:tcW w:w="1109"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976.300</w:t>
            </w:r>
          </w:p>
        </w:tc>
        <w:tc>
          <w:tcPr>
            <w:tcW w:w="1017"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981.205</w:t>
            </w:r>
          </w:p>
        </w:tc>
        <w:tc>
          <w:tcPr>
            <w:tcW w:w="85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100,5%</w:t>
            </w:r>
          </w:p>
        </w:tc>
        <w:tc>
          <w:tcPr>
            <w:tcW w:w="1276"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946.076</w:t>
            </w:r>
          </w:p>
        </w:tc>
        <w:tc>
          <w:tcPr>
            <w:tcW w:w="85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96,4%</w:t>
            </w:r>
          </w:p>
        </w:tc>
        <w:tc>
          <w:tcPr>
            <w:tcW w:w="124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965.550</w:t>
            </w:r>
          </w:p>
        </w:tc>
        <w:tc>
          <w:tcPr>
            <w:tcW w:w="82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102,1%</w:t>
            </w:r>
          </w:p>
        </w:tc>
      </w:tr>
      <w:tr w:rsidR="0050088D" w:rsidRPr="0034754A" w:rsidTr="0050088D">
        <w:trPr>
          <w:trHeight w:val="293"/>
        </w:trPr>
        <w:tc>
          <w:tcPr>
            <w:tcW w:w="254" w:type="dxa"/>
            <w:noWrap/>
            <w:hideMark/>
          </w:tcPr>
          <w:p w:rsidR="0050088D" w:rsidRPr="0034754A" w:rsidRDefault="0050088D" w:rsidP="0050088D">
            <w:pPr>
              <w:rPr>
                <w:rFonts w:cs="Arial"/>
                <w:bCs/>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641 Prihodi od financijske imovine</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3.600</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16.555</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459,9%</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643 Prihodi od kamata na dane zajmove</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972.700</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964.650</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99,2%</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6546" w:type="dxa"/>
            <w:gridSpan w:val="2"/>
            <w:vAlign w:val="center"/>
            <w:hideMark/>
          </w:tcPr>
          <w:p w:rsidR="0050088D" w:rsidRPr="0034754A" w:rsidRDefault="0050088D" w:rsidP="0050088D">
            <w:pPr>
              <w:rPr>
                <w:rFonts w:cs="Arial"/>
                <w:b/>
                <w:bCs/>
                <w:color w:val="000000" w:themeColor="text1"/>
                <w:sz w:val="16"/>
                <w:szCs w:val="16"/>
              </w:rPr>
            </w:pPr>
            <w:r w:rsidRPr="0034754A">
              <w:rPr>
                <w:rFonts w:cs="Arial"/>
                <w:b/>
                <w:bCs/>
                <w:color w:val="000000" w:themeColor="text1"/>
                <w:sz w:val="16"/>
                <w:szCs w:val="16"/>
              </w:rPr>
              <w:t>67 Prihodi iz nadležnog proračuna i od HZZO-a temeljem ugovornih obveza</w:t>
            </w:r>
          </w:p>
        </w:tc>
        <w:tc>
          <w:tcPr>
            <w:tcW w:w="1109"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1.113.200</w:t>
            </w:r>
          </w:p>
        </w:tc>
        <w:tc>
          <w:tcPr>
            <w:tcW w:w="1017"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1.127.000</w:t>
            </w:r>
          </w:p>
        </w:tc>
        <w:tc>
          <w:tcPr>
            <w:tcW w:w="85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101,2%</w:t>
            </w:r>
          </w:p>
        </w:tc>
        <w:tc>
          <w:tcPr>
            <w:tcW w:w="1276"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1.134.000</w:t>
            </w:r>
          </w:p>
        </w:tc>
        <w:tc>
          <w:tcPr>
            <w:tcW w:w="85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100,6%</w:t>
            </w:r>
          </w:p>
        </w:tc>
        <w:tc>
          <w:tcPr>
            <w:tcW w:w="124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1.135.000</w:t>
            </w:r>
          </w:p>
        </w:tc>
        <w:tc>
          <w:tcPr>
            <w:tcW w:w="82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100,1%</w:t>
            </w:r>
          </w:p>
        </w:tc>
      </w:tr>
      <w:tr w:rsidR="0050088D" w:rsidRPr="0034754A" w:rsidTr="0050088D">
        <w:trPr>
          <w:trHeight w:val="499"/>
        </w:trPr>
        <w:tc>
          <w:tcPr>
            <w:tcW w:w="254" w:type="dxa"/>
            <w:noWrap/>
            <w:hideMark/>
          </w:tcPr>
          <w:p w:rsidR="0050088D" w:rsidRPr="0034754A" w:rsidRDefault="0050088D" w:rsidP="0050088D">
            <w:pPr>
              <w:rPr>
                <w:rFonts w:cs="Arial"/>
                <w:bCs/>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671 Prihodi iz nadležnog proračuna za financiranje redovne djelatnosti proračunskog korisnika</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1.113.200</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1.127.000</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101,2%</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6800" w:type="dxa"/>
            <w:gridSpan w:val="3"/>
            <w:vAlign w:val="center"/>
            <w:hideMark/>
          </w:tcPr>
          <w:p w:rsidR="0050088D" w:rsidRPr="0034754A" w:rsidRDefault="0050088D" w:rsidP="0050088D">
            <w:pPr>
              <w:rPr>
                <w:rFonts w:cs="Arial"/>
                <w:b/>
                <w:bCs/>
                <w:color w:val="000000" w:themeColor="text1"/>
                <w:sz w:val="16"/>
                <w:szCs w:val="16"/>
              </w:rPr>
            </w:pPr>
            <w:r w:rsidRPr="0034754A">
              <w:rPr>
                <w:rFonts w:cs="Arial"/>
                <w:b/>
                <w:bCs/>
                <w:color w:val="000000" w:themeColor="text1"/>
                <w:sz w:val="16"/>
                <w:szCs w:val="16"/>
              </w:rPr>
              <w:t>7 Prihodi od prodaje nefinancijske imovine</w:t>
            </w:r>
          </w:p>
        </w:tc>
        <w:tc>
          <w:tcPr>
            <w:tcW w:w="1109"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2.008.500</w:t>
            </w:r>
          </w:p>
        </w:tc>
        <w:tc>
          <w:tcPr>
            <w:tcW w:w="1017"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19.514.598</w:t>
            </w:r>
          </w:p>
        </w:tc>
        <w:tc>
          <w:tcPr>
            <w:tcW w:w="85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971,6%</w:t>
            </w:r>
          </w:p>
        </w:tc>
        <w:tc>
          <w:tcPr>
            <w:tcW w:w="1276"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56.482.759</w:t>
            </w:r>
          </w:p>
        </w:tc>
        <w:tc>
          <w:tcPr>
            <w:tcW w:w="85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289,4%</w:t>
            </w:r>
          </w:p>
        </w:tc>
        <w:tc>
          <w:tcPr>
            <w:tcW w:w="1240" w:type="dxa"/>
            <w:vAlign w:val="center"/>
            <w:hideMark/>
          </w:tcPr>
          <w:p w:rsidR="0050088D" w:rsidRPr="0034754A" w:rsidRDefault="0050088D" w:rsidP="0050088D">
            <w:pPr>
              <w:jc w:val="right"/>
              <w:rPr>
                <w:rFonts w:cs="Arial"/>
                <w:b/>
                <w:bCs/>
                <w:color w:val="000000" w:themeColor="text1"/>
                <w:sz w:val="16"/>
                <w:szCs w:val="16"/>
              </w:rPr>
            </w:pPr>
          </w:p>
        </w:tc>
        <w:tc>
          <w:tcPr>
            <w:tcW w:w="821" w:type="dxa"/>
            <w:vAlign w:val="center"/>
            <w:hideMark/>
          </w:tcPr>
          <w:p w:rsidR="0050088D" w:rsidRPr="0034754A" w:rsidRDefault="0050088D" w:rsidP="0050088D">
            <w:pPr>
              <w:jc w:val="right"/>
              <w:rPr>
                <w:rFonts w:cs="Arial"/>
                <w:b/>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b/>
                <w:color w:val="000000" w:themeColor="text1"/>
                <w:sz w:val="16"/>
                <w:szCs w:val="16"/>
              </w:rPr>
            </w:pPr>
          </w:p>
        </w:tc>
        <w:tc>
          <w:tcPr>
            <w:tcW w:w="6546" w:type="dxa"/>
            <w:gridSpan w:val="2"/>
            <w:vAlign w:val="center"/>
            <w:hideMark/>
          </w:tcPr>
          <w:p w:rsidR="0050088D" w:rsidRPr="0034754A" w:rsidRDefault="0050088D" w:rsidP="0050088D">
            <w:pPr>
              <w:rPr>
                <w:rFonts w:cs="Arial"/>
                <w:b/>
                <w:bCs/>
                <w:color w:val="000000" w:themeColor="text1"/>
                <w:sz w:val="16"/>
                <w:szCs w:val="16"/>
              </w:rPr>
            </w:pPr>
            <w:r w:rsidRPr="0034754A">
              <w:rPr>
                <w:rFonts w:cs="Arial"/>
                <w:b/>
                <w:bCs/>
                <w:color w:val="000000" w:themeColor="text1"/>
                <w:sz w:val="16"/>
                <w:szCs w:val="16"/>
              </w:rPr>
              <w:t>72 Prihodi od prodaje proizvedene dugotrajne imovine</w:t>
            </w:r>
          </w:p>
        </w:tc>
        <w:tc>
          <w:tcPr>
            <w:tcW w:w="1109"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2.008.500</w:t>
            </w:r>
          </w:p>
        </w:tc>
        <w:tc>
          <w:tcPr>
            <w:tcW w:w="1017"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19.514.598</w:t>
            </w:r>
          </w:p>
        </w:tc>
        <w:tc>
          <w:tcPr>
            <w:tcW w:w="85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971,6%</w:t>
            </w:r>
          </w:p>
        </w:tc>
        <w:tc>
          <w:tcPr>
            <w:tcW w:w="1276"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56.482.759</w:t>
            </w:r>
          </w:p>
        </w:tc>
        <w:tc>
          <w:tcPr>
            <w:tcW w:w="85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289,4%</w:t>
            </w:r>
          </w:p>
        </w:tc>
        <w:tc>
          <w:tcPr>
            <w:tcW w:w="1240" w:type="dxa"/>
            <w:vAlign w:val="center"/>
            <w:hideMark/>
          </w:tcPr>
          <w:p w:rsidR="0050088D" w:rsidRPr="0034754A" w:rsidRDefault="0050088D" w:rsidP="0050088D">
            <w:pPr>
              <w:jc w:val="right"/>
              <w:rPr>
                <w:rFonts w:cs="Arial"/>
                <w:b/>
                <w:bCs/>
                <w:color w:val="000000" w:themeColor="text1"/>
                <w:sz w:val="16"/>
                <w:szCs w:val="16"/>
              </w:rPr>
            </w:pPr>
          </w:p>
        </w:tc>
        <w:tc>
          <w:tcPr>
            <w:tcW w:w="821" w:type="dxa"/>
            <w:vAlign w:val="center"/>
            <w:hideMark/>
          </w:tcPr>
          <w:p w:rsidR="0050088D" w:rsidRPr="0034754A" w:rsidRDefault="0050088D" w:rsidP="0050088D">
            <w:pPr>
              <w:jc w:val="right"/>
              <w:rPr>
                <w:rFonts w:cs="Arial"/>
                <w:b/>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721 Prihodi od prodaje građevinskih objekata</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2.008.500</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19.514.598</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971,6%</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7054" w:type="dxa"/>
            <w:gridSpan w:val="4"/>
            <w:shd w:val="clear" w:color="auto" w:fill="C6D9F1" w:themeFill="text2" w:themeFillTint="33"/>
            <w:vAlign w:val="center"/>
            <w:hideMark/>
          </w:tcPr>
          <w:p w:rsidR="0050088D" w:rsidRPr="0034754A" w:rsidRDefault="0050088D" w:rsidP="0050088D">
            <w:pPr>
              <w:rPr>
                <w:rFonts w:cs="Arial"/>
                <w:b/>
                <w:bCs/>
                <w:color w:val="000000" w:themeColor="text1"/>
                <w:sz w:val="16"/>
                <w:szCs w:val="16"/>
              </w:rPr>
            </w:pPr>
            <w:r w:rsidRPr="0034754A">
              <w:rPr>
                <w:rFonts w:cs="Arial"/>
                <w:b/>
                <w:bCs/>
                <w:color w:val="000000" w:themeColor="text1"/>
                <w:sz w:val="16"/>
                <w:szCs w:val="16"/>
              </w:rPr>
              <w:t>UKUPNI RASHODI (3+4)</w:t>
            </w:r>
          </w:p>
        </w:tc>
        <w:tc>
          <w:tcPr>
            <w:tcW w:w="1109" w:type="dxa"/>
            <w:shd w:val="clear" w:color="auto" w:fill="C6D9F1" w:themeFill="text2" w:themeFillTint="33"/>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5.230.224</w:t>
            </w:r>
          </w:p>
        </w:tc>
        <w:tc>
          <w:tcPr>
            <w:tcW w:w="1017" w:type="dxa"/>
            <w:shd w:val="clear" w:color="auto" w:fill="C6D9F1" w:themeFill="text2" w:themeFillTint="33"/>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30.003.736</w:t>
            </w:r>
          </w:p>
        </w:tc>
        <w:tc>
          <w:tcPr>
            <w:tcW w:w="851" w:type="dxa"/>
            <w:shd w:val="clear" w:color="auto" w:fill="C6D9F1" w:themeFill="text2" w:themeFillTint="33"/>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573,7%</w:t>
            </w:r>
          </w:p>
        </w:tc>
        <w:tc>
          <w:tcPr>
            <w:tcW w:w="1276" w:type="dxa"/>
            <w:shd w:val="clear" w:color="auto" w:fill="C6D9F1" w:themeFill="text2" w:themeFillTint="33"/>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40.674.225</w:t>
            </w:r>
          </w:p>
        </w:tc>
        <w:tc>
          <w:tcPr>
            <w:tcW w:w="850" w:type="dxa"/>
            <w:shd w:val="clear" w:color="auto" w:fill="C6D9F1" w:themeFill="text2" w:themeFillTint="33"/>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135,6%</w:t>
            </w:r>
          </w:p>
        </w:tc>
        <w:tc>
          <w:tcPr>
            <w:tcW w:w="1240" w:type="dxa"/>
            <w:shd w:val="clear" w:color="auto" w:fill="C6D9F1" w:themeFill="text2" w:themeFillTint="33"/>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2.277.550</w:t>
            </w:r>
          </w:p>
        </w:tc>
        <w:tc>
          <w:tcPr>
            <w:tcW w:w="821" w:type="dxa"/>
            <w:shd w:val="clear" w:color="auto" w:fill="C6D9F1" w:themeFill="text2" w:themeFillTint="33"/>
            <w:vAlign w:val="center"/>
            <w:hideMark/>
          </w:tcPr>
          <w:p w:rsidR="0050088D" w:rsidRPr="00E929DE" w:rsidRDefault="0050088D" w:rsidP="0050088D">
            <w:pPr>
              <w:jc w:val="right"/>
              <w:rPr>
                <w:rFonts w:eastAsia="Times New Roman" w:cs="Arial"/>
                <w:b/>
                <w:bCs/>
                <w:color w:val="000000"/>
                <w:sz w:val="16"/>
                <w:szCs w:val="16"/>
                <w:lang w:eastAsia="hr-HR"/>
              </w:rPr>
            </w:pPr>
            <w:r w:rsidRPr="00E929DE">
              <w:rPr>
                <w:rFonts w:eastAsia="Times New Roman" w:cs="Arial"/>
                <w:b/>
                <w:bCs/>
                <w:color w:val="000000"/>
                <w:sz w:val="16"/>
                <w:szCs w:val="16"/>
                <w:lang w:eastAsia="hr-HR"/>
              </w:rPr>
              <w:t>5,6%</w:t>
            </w:r>
          </w:p>
        </w:tc>
      </w:tr>
      <w:tr w:rsidR="0050088D" w:rsidRPr="0034754A" w:rsidTr="0050088D">
        <w:trPr>
          <w:trHeight w:val="293"/>
        </w:trPr>
        <w:tc>
          <w:tcPr>
            <w:tcW w:w="254" w:type="dxa"/>
            <w:noWrap/>
            <w:hideMark/>
          </w:tcPr>
          <w:p w:rsidR="0050088D" w:rsidRPr="0034754A" w:rsidRDefault="0050088D" w:rsidP="0050088D">
            <w:pPr>
              <w:rPr>
                <w:rFonts w:cs="Arial"/>
                <w:bCs/>
                <w:color w:val="000000" w:themeColor="text1"/>
                <w:sz w:val="16"/>
                <w:szCs w:val="16"/>
              </w:rPr>
            </w:pPr>
          </w:p>
        </w:tc>
        <w:tc>
          <w:tcPr>
            <w:tcW w:w="6800" w:type="dxa"/>
            <w:gridSpan w:val="3"/>
            <w:vAlign w:val="center"/>
            <w:hideMark/>
          </w:tcPr>
          <w:p w:rsidR="0050088D" w:rsidRPr="0034754A" w:rsidRDefault="0050088D" w:rsidP="0050088D">
            <w:pPr>
              <w:rPr>
                <w:rFonts w:cs="Arial"/>
                <w:b/>
                <w:bCs/>
                <w:color w:val="000000" w:themeColor="text1"/>
                <w:sz w:val="16"/>
                <w:szCs w:val="16"/>
              </w:rPr>
            </w:pPr>
            <w:r w:rsidRPr="0034754A">
              <w:rPr>
                <w:rFonts w:cs="Arial"/>
                <w:b/>
                <w:bCs/>
                <w:color w:val="000000" w:themeColor="text1"/>
                <w:sz w:val="16"/>
                <w:szCs w:val="16"/>
              </w:rPr>
              <w:t>3 Rashodi poslovanja</w:t>
            </w:r>
          </w:p>
        </w:tc>
        <w:tc>
          <w:tcPr>
            <w:tcW w:w="1109" w:type="dxa"/>
            <w:vAlign w:val="center"/>
            <w:hideMark/>
          </w:tcPr>
          <w:p w:rsidR="0050088D" w:rsidRPr="0034754A" w:rsidRDefault="0050088D" w:rsidP="0050088D">
            <w:pPr>
              <w:jc w:val="right"/>
              <w:rPr>
                <w:rFonts w:cs="Arial"/>
                <w:b/>
                <w:color w:val="000000" w:themeColor="text1"/>
                <w:sz w:val="16"/>
                <w:szCs w:val="16"/>
              </w:rPr>
            </w:pPr>
            <w:r w:rsidRPr="0034754A">
              <w:rPr>
                <w:rFonts w:cs="Arial"/>
                <w:b/>
                <w:color w:val="000000" w:themeColor="text1"/>
                <w:sz w:val="16"/>
                <w:szCs w:val="16"/>
              </w:rPr>
              <w:t>2.730.224</w:t>
            </w:r>
          </w:p>
        </w:tc>
        <w:tc>
          <w:tcPr>
            <w:tcW w:w="1017" w:type="dxa"/>
            <w:vAlign w:val="center"/>
            <w:hideMark/>
          </w:tcPr>
          <w:p w:rsidR="0050088D" w:rsidRPr="0034754A" w:rsidRDefault="0050088D" w:rsidP="0050088D">
            <w:pPr>
              <w:jc w:val="right"/>
              <w:rPr>
                <w:rFonts w:cs="Arial"/>
                <w:b/>
                <w:color w:val="000000" w:themeColor="text1"/>
                <w:sz w:val="16"/>
                <w:szCs w:val="16"/>
              </w:rPr>
            </w:pPr>
            <w:r w:rsidRPr="0034754A">
              <w:rPr>
                <w:rFonts w:cs="Arial"/>
                <w:b/>
                <w:color w:val="000000" w:themeColor="text1"/>
                <w:sz w:val="16"/>
                <w:szCs w:val="16"/>
              </w:rPr>
              <w:t>2.673.471</w:t>
            </w:r>
          </w:p>
        </w:tc>
        <w:tc>
          <w:tcPr>
            <w:tcW w:w="851" w:type="dxa"/>
            <w:vAlign w:val="center"/>
            <w:hideMark/>
          </w:tcPr>
          <w:p w:rsidR="0050088D" w:rsidRPr="0034754A" w:rsidRDefault="0050088D" w:rsidP="0050088D">
            <w:pPr>
              <w:jc w:val="right"/>
              <w:rPr>
                <w:rFonts w:cs="Arial"/>
                <w:b/>
                <w:color w:val="000000" w:themeColor="text1"/>
                <w:sz w:val="16"/>
                <w:szCs w:val="16"/>
              </w:rPr>
            </w:pPr>
            <w:r w:rsidRPr="0034754A">
              <w:rPr>
                <w:rFonts w:cs="Arial"/>
                <w:b/>
                <w:color w:val="000000" w:themeColor="text1"/>
                <w:sz w:val="16"/>
                <w:szCs w:val="16"/>
              </w:rPr>
              <w:t>97,9%</w:t>
            </w:r>
          </w:p>
        </w:tc>
        <w:tc>
          <w:tcPr>
            <w:tcW w:w="1276" w:type="dxa"/>
            <w:vAlign w:val="center"/>
            <w:hideMark/>
          </w:tcPr>
          <w:p w:rsidR="0050088D" w:rsidRPr="0034754A" w:rsidRDefault="0050088D" w:rsidP="0050088D">
            <w:pPr>
              <w:jc w:val="right"/>
              <w:rPr>
                <w:rFonts w:cs="Arial"/>
                <w:b/>
                <w:color w:val="000000" w:themeColor="text1"/>
                <w:sz w:val="16"/>
                <w:szCs w:val="16"/>
              </w:rPr>
            </w:pPr>
            <w:r w:rsidRPr="0034754A">
              <w:rPr>
                <w:rFonts w:cs="Arial"/>
                <w:b/>
                <w:color w:val="000000" w:themeColor="text1"/>
                <w:sz w:val="16"/>
                <w:szCs w:val="16"/>
              </w:rPr>
              <w:t>2.257.076</w:t>
            </w:r>
          </w:p>
        </w:tc>
        <w:tc>
          <w:tcPr>
            <w:tcW w:w="850" w:type="dxa"/>
            <w:vAlign w:val="center"/>
            <w:hideMark/>
          </w:tcPr>
          <w:p w:rsidR="0050088D" w:rsidRPr="0034754A" w:rsidRDefault="0050088D" w:rsidP="0050088D">
            <w:pPr>
              <w:jc w:val="right"/>
              <w:rPr>
                <w:rFonts w:cs="Arial"/>
                <w:b/>
                <w:color w:val="000000" w:themeColor="text1"/>
                <w:sz w:val="16"/>
                <w:szCs w:val="16"/>
              </w:rPr>
            </w:pPr>
            <w:r w:rsidRPr="0034754A">
              <w:rPr>
                <w:rFonts w:cs="Arial"/>
                <w:b/>
                <w:color w:val="000000" w:themeColor="text1"/>
                <w:sz w:val="16"/>
                <w:szCs w:val="16"/>
              </w:rPr>
              <w:t>84,4%</w:t>
            </w:r>
          </w:p>
        </w:tc>
        <w:tc>
          <w:tcPr>
            <w:tcW w:w="1240" w:type="dxa"/>
            <w:vAlign w:val="center"/>
            <w:hideMark/>
          </w:tcPr>
          <w:p w:rsidR="0050088D" w:rsidRPr="0034754A" w:rsidRDefault="0050088D" w:rsidP="0050088D">
            <w:pPr>
              <w:jc w:val="right"/>
              <w:rPr>
                <w:rFonts w:cs="Arial"/>
                <w:b/>
                <w:color w:val="000000" w:themeColor="text1"/>
                <w:sz w:val="16"/>
                <w:szCs w:val="16"/>
              </w:rPr>
            </w:pPr>
            <w:r w:rsidRPr="0034754A">
              <w:rPr>
                <w:rFonts w:cs="Arial"/>
                <w:b/>
                <w:color w:val="000000" w:themeColor="text1"/>
                <w:sz w:val="16"/>
                <w:szCs w:val="16"/>
              </w:rPr>
              <w:t>2.277.550</w:t>
            </w:r>
          </w:p>
        </w:tc>
        <w:tc>
          <w:tcPr>
            <w:tcW w:w="821" w:type="dxa"/>
            <w:vAlign w:val="center"/>
            <w:hideMark/>
          </w:tcPr>
          <w:p w:rsidR="0050088D" w:rsidRPr="0034754A" w:rsidRDefault="0050088D" w:rsidP="0050088D">
            <w:pPr>
              <w:jc w:val="right"/>
              <w:rPr>
                <w:rFonts w:cs="Arial"/>
                <w:b/>
                <w:color w:val="000000" w:themeColor="text1"/>
                <w:sz w:val="16"/>
                <w:szCs w:val="16"/>
              </w:rPr>
            </w:pPr>
            <w:r w:rsidRPr="0034754A">
              <w:rPr>
                <w:rFonts w:cs="Arial"/>
                <w:b/>
                <w:color w:val="000000" w:themeColor="text1"/>
                <w:sz w:val="16"/>
                <w:szCs w:val="16"/>
              </w:rPr>
              <w:t>100,9%</w:t>
            </w: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6546" w:type="dxa"/>
            <w:gridSpan w:val="2"/>
            <w:vAlign w:val="center"/>
            <w:hideMark/>
          </w:tcPr>
          <w:p w:rsidR="0050088D" w:rsidRPr="0034754A" w:rsidRDefault="0050088D" w:rsidP="0050088D">
            <w:pPr>
              <w:rPr>
                <w:rFonts w:cs="Arial"/>
                <w:b/>
                <w:bCs/>
                <w:color w:val="000000" w:themeColor="text1"/>
                <w:sz w:val="16"/>
                <w:szCs w:val="16"/>
              </w:rPr>
            </w:pPr>
            <w:r w:rsidRPr="0034754A">
              <w:rPr>
                <w:rFonts w:cs="Arial"/>
                <w:b/>
                <w:bCs/>
                <w:color w:val="000000" w:themeColor="text1"/>
                <w:sz w:val="16"/>
                <w:szCs w:val="16"/>
              </w:rPr>
              <w:t>31 Rashodi za zaposlene</w:t>
            </w:r>
          </w:p>
        </w:tc>
        <w:tc>
          <w:tcPr>
            <w:tcW w:w="1109"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839.608</w:t>
            </w:r>
          </w:p>
        </w:tc>
        <w:tc>
          <w:tcPr>
            <w:tcW w:w="1017"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848.700</w:t>
            </w:r>
          </w:p>
        </w:tc>
        <w:tc>
          <w:tcPr>
            <w:tcW w:w="85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101,1%</w:t>
            </w:r>
          </w:p>
        </w:tc>
        <w:tc>
          <w:tcPr>
            <w:tcW w:w="1276"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855.500</w:t>
            </w:r>
          </w:p>
        </w:tc>
        <w:tc>
          <w:tcPr>
            <w:tcW w:w="85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100,8%</w:t>
            </w:r>
          </w:p>
        </w:tc>
        <w:tc>
          <w:tcPr>
            <w:tcW w:w="124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856.400</w:t>
            </w:r>
          </w:p>
        </w:tc>
        <w:tc>
          <w:tcPr>
            <w:tcW w:w="82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100,1%</w:t>
            </w:r>
          </w:p>
        </w:tc>
      </w:tr>
      <w:tr w:rsidR="0050088D" w:rsidRPr="0034754A" w:rsidTr="0050088D">
        <w:trPr>
          <w:trHeight w:val="293"/>
        </w:trPr>
        <w:tc>
          <w:tcPr>
            <w:tcW w:w="254" w:type="dxa"/>
            <w:noWrap/>
            <w:hideMark/>
          </w:tcPr>
          <w:p w:rsidR="0050088D" w:rsidRPr="0034754A" w:rsidRDefault="0050088D" w:rsidP="0050088D">
            <w:pPr>
              <w:rPr>
                <w:rFonts w:cs="Arial"/>
                <w:bCs/>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311 Plaće (Bruto)</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713.282</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722.700</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101,3%</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312 Ostali rashodi za zaposlene</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9.130</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7.200</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78,9%</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313 Doprinosi na plaće</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117.196</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118.800</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101,4%</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6546" w:type="dxa"/>
            <w:gridSpan w:val="2"/>
            <w:vAlign w:val="center"/>
            <w:hideMark/>
          </w:tcPr>
          <w:p w:rsidR="0050088D" w:rsidRPr="0034754A" w:rsidRDefault="0050088D" w:rsidP="0050088D">
            <w:pPr>
              <w:rPr>
                <w:rFonts w:cs="Arial"/>
                <w:b/>
                <w:bCs/>
                <w:color w:val="000000" w:themeColor="text1"/>
                <w:sz w:val="16"/>
                <w:szCs w:val="16"/>
              </w:rPr>
            </w:pPr>
            <w:r w:rsidRPr="0034754A">
              <w:rPr>
                <w:rFonts w:cs="Arial"/>
                <w:b/>
                <w:bCs/>
                <w:color w:val="000000" w:themeColor="text1"/>
                <w:sz w:val="16"/>
                <w:szCs w:val="16"/>
              </w:rPr>
              <w:t>32 Materijalni rashodi</w:t>
            </w:r>
          </w:p>
        </w:tc>
        <w:tc>
          <w:tcPr>
            <w:tcW w:w="1109"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910.616</w:t>
            </w:r>
          </w:p>
        </w:tc>
        <w:tc>
          <w:tcPr>
            <w:tcW w:w="1017"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840.021</w:t>
            </w:r>
          </w:p>
        </w:tc>
        <w:tc>
          <w:tcPr>
            <w:tcW w:w="85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92,3%</w:t>
            </w:r>
          </w:p>
        </w:tc>
        <w:tc>
          <w:tcPr>
            <w:tcW w:w="1276"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452.176</w:t>
            </w:r>
          </w:p>
        </w:tc>
        <w:tc>
          <w:tcPr>
            <w:tcW w:w="85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53,8%</w:t>
            </w:r>
          </w:p>
        </w:tc>
        <w:tc>
          <w:tcPr>
            <w:tcW w:w="124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452.000</w:t>
            </w:r>
          </w:p>
        </w:tc>
        <w:tc>
          <w:tcPr>
            <w:tcW w:w="82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100,0%</w:t>
            </w:r>
          </w:p>
        </w:tc>
      </w:tr>
      <w:tr w:rsidR="0050088D" w:rsidRPr="0034754A" w:rsidTr="0050088D">
        <w:trPr>
          <w:trHeight w:val="293"/>
        </w:trPr>
        <w:tc>
          <w:tcPr>
            <w:tcW w:w="254" w:type="dxa"/>
            <w:noWrap/>
            <w:hideMark/>
          </w:tcPr>
          <w:p w:rsidR="0050088D" w:rsidRPr="0034754A" w:rsidRDefault="0050088D" w:rsidP="0050088D">
            <w:pPr>
              <w:rPr>
                <w:rFonts w:cs="Arial"/>
                <w:bCs/>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321 Naknade troškova zaposlenima</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45.532</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48.650</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106,9%</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322 Rashodi za materijal i energiju</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19.650</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25.100</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127,7%</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323 Rashodi za usluge</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838.874</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759.816</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90,6%</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329 Ostali nespomenuti rashodi poslovanja</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6.560</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6.455</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98,4%</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6546" w:type="dxa"/>
            <w:gridSpan w:val="2"/>
            <w:vAlign w:val="center"/>
            <w:hideMark/>
          </w:tcPr>
          <w:p w:rsidR="0050088D" w:rsidRPr="0034754A" w:rsidRDefault="0050088D" w:rsidP="0050088D">
            <w:pPr>
              <w:rPr>
                <w:rFonts w:cs="Arial"/>
                <w:b/>
                <w:bCs/>
                <w:color w:val="000000" w:themeColor="text1"/>
                <w:sz w:val="16"/>
                <w:szCs w:val="16"/>
              </w:rPr>
            </w:pPr>
            <w:r w:rsidRPr="0034754A">
              <w:rPr>
                <w:rFonts w:cs="Arial"/>
                <w:b/>
                <w:bCs/>
                <w:color w:val="000000" w:themeColor="text1"/>
                <w:sz w:val="16"/>
                <w:szCs w:val="16"/>
              </w:rPr>
              <w:t>34 Financijski rashodi</w:t>
            </w:r>
          </w:p>
        </w:tc>
        <w:tc>
          <w:tcPr>
            <w:tcW w:w="1109"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980.000</w:t>
            </w:r>
          </w:p>
        </w:tc>
        <w:tc>
          <w:tcPr>
            <w:tcW w:w="1017"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984.750</w:t>
            </w:r>
          </w:p>
        </w:tc>
        <w:tc>
          <w:tcPr>
            <w:tcW w:w="85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100,5%</w:t>
            </w:r>
          </w:p>
        </w:tc>
        <w:tc>
          <w:tcPr>
            <w:tcW w:w="1276"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949.400</w:t>
            </w:r>
          </w:p>
        </w:tc>
        <w:tc>
          <w:tcPr>
            <w:tcW w:w="85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96,4%</w:t>
            </w:r>
          </w:p>
        </w:tc>
        <w:tc>
          <w:tcPr>
            <w:tcW w:w="1240"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969.150</w:t>
            </w:r>
          </w:p>
        </w:tc>
        <w:tc>
          <w:tcPr>
            <w:tcW w:w="821" w:type="dxa"/>
            <w:vAlign w:val="center"/>
            <w:hideMark/>
          </w:tcPr>
          <w:p w:rsidR="0050088D" w:rsidRPr="0034754A" w:rsidRDefault="0050088D" w:rsidP="0050088D">
            <w:pPr>
              <w:jc w:val="right"/>
              <w:rPr>
                <w:rFonts w:cs="Arial"/>
                <w:b/>
                <w:bCs/>
                <w:color w:val="000000" w:themeColor="text1"/>
                <w:sz w:val="16"/>
                <w:szCs w:val="16"/>
              </w:rPr>
            </w:pPr>
            <w:r w:rsidRPr="0034754A">
              <w:rPr>
                <w:rFonts w:cs="Arial"/>
                <w:b/>
                <w:bCs/>
                <w:color w:val="000000" w:themeColor="text1"/>
                <w:sz w:val="16"/>
                <w:szCs w:val="16"/>
              </w:rPr>
              <w:t>102,1%</w:t>
            </w:r>
          </w:p>
        </w:tc>
      </w:tr>
      <w:tr w:rsidR="0050088D" w:rsidRPr="0034754A" w:rsidTr="0050088D">
        <w:trPr>
          <w:trHeight w:val="293"/>
        </w:trPr>
        <w:tc>
          <w:tcPr>
            <w:tcW w:w="254" w:type="dxa"/>
            <w:noWrap/>
            <w:hideMark/>
          </w:tcPr>
          <w:p w:rsidR="0050088D" w:rsidRPr="0034754A" w:rsidRDefault="0050088D" w:rsidP="0050088D">
            <w:pPr>
              <w:rPr>
                <w:rFonts w:cs="Arial"/>
                <w:bCs/>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342 Kamate za primljene kredite i zajmove</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972.700</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964.650</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99,2%</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343 Ostali financijski rashodi</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7.300</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20.100</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275,3%</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vAlign w:val="center"/>
            <w:hideMark/>
          </w:tcPr>
          <w:p w:rsidR="0050088D" w:rsidRPr="0034754A" w:rsidRDefault="0050088D" w:rsidP="0050088D">
            <w:pPr>
              <w:rPr>
                <w:rFonts w:cs="Arial"/>
                <w:color w:val="000000" w:themeColor="text1"/>
                <w:sz w:val="16"/>
                <w:szCs w:val="16"/>
              </w:rPr>
            </w:pPr>
          </w:p>
        </w:tc>
        <w:tc>
          <w:tcPr>
            <w:tcW w:w="6800" w:type="dxa"/>
            <w:gridSpan w:val="3"/>
            <w:vAlign w:val="center"/>
            <w:hideMark/>
          </w:tcPr>
          <w:p w:rsidR="0050088D" w:rsidRPr="0034754A" w:rsidRDefault="0050088D" w:rsidP="0050088D">
            <w:pPr>
              <w:rPr>
                <w:rFonts w:cs="Arial"/>
                <w:bCs/>
                <w:color w:val="000000" w:themeColor="text1"/>
                <w:sz w:val="16"/>
                <w:szCs w:val="16"/>
              </w:rPr>
            </w:pPr>
            <w:r w:rsidRPr="0034754A">
              <w:rPr>
                <w:rFonts w:cs="Arial"/>
                <w:bCs/>
                <w:color w:val="000000" w:themeColor="text1"/>
                <w:sz w:val="16"/>
                <w:szCs w:val="16"/>
              </w:rPr>
              <w:t>4 Rashodi za nabavu nefinancijske imovine</w:t>
            </w:r>
          </w:p>
        </w:tc>
        <w:tc>
          <w:tcPr>
            <w:tcW w:w="1109" w:type="dxa"/>
            <w:vAlign w:val="center"/>
            <w:hideMark/>
          </w:tcPr>
          <w:p w:rsidR="0050088D" w:rsidRPr="0034754A" w:rsidRDefault="0050088D" w:rsidP="0050088D">
            <w:pPr>
              <w:jc w:val="right"/>
              <w:rPr>
                <w:rFonts w:cs="Arial"/>
                <w:bCs/>
                <w:color w:val="000000" w:themeColor="text1"/>
                <w:sz w:val="16"/>
                <w:szCs w:val="16"/>
              </w:rPr>
            </w:pPr>
            <w:r w:rsidRPr="0034754A">
              <w:rPr>
                <w:rFonts w:cs="Arial"/>
                <w:bCs/>
                <w:color w:val="000000" w:themeColor="text1"/>
                <w:sz w:val="16"/>
                <w:szCs w:val="16"/>
              </w:rPr>
              <w:t>2.500.000</w:t>
            </w:r>
          </w:p>
        </w:tc>
        <w:tc>
          <w:tcPr>
            <w:tcW w:w="1017" w:type="dxa"/>
            <w:vAlign w:val="center"/>
            <w:hideMark/>
          </w:tcPr>
          <w:p w:rsidR="0050088D" w:rsidRPr="0034754A" w:rsidRDefault="0050088D" w:rsidP="0050088D">
            <w:pPr>
              <w:jc w:val="right"/>
              <w:rPr>
                <w:rFonts w:cs="Arial"/>
                <w:bCs/>
                <w:color w:val="000000" w:themeColor="text1"/>
                <w:sz w:val="16"/>
                <w:szCs w:val="16"/>
              </w:rPr>
            </w:pPr>
            <w:r w:rsidRPr="0034754A">
              <w:rPr>
                <w:rFonts w:cs="Arial"/>
                <w:bCs/>
                <w:color w:val="000000" w:themeColor="text1"/>
                <w:sz w:val="16"/>
                <w:szCs w:val="16"/>
              </w:rPr>
              <w:t>27.330.265</w:t>
            </w:r>
          </w:p>
        </w:tc>
        <w:tc>
          <w:tcPr>
            <w:tcW w:w="851" w:type="dxa"/>
            <w:vAlign w:val="center"/>
            <w:hideMark/>
          </w:tcPr>
          <w:p w:rsidR="0050088D" w:rsidRPr="0034754A" w:rsidRDefault="0050088D" w:rsidP="0050088D">
            <w:pPr>
              <w:jc w:val="right"/>
              <w:rPr>
                <w:rFonts w:cs="Arial"/>
                <w:bCs/>
                <w:color w:val="000000" w:themeColor="text1"/>
                <w:sz w:val="16"/>
                <w:szCs w:val="16"/>
              </w:rPr>
            </w:pPr>
            <w:r w:rsidRPr="0034754A">
              <w:rPr>
                <w:rFonts w:cs="Arial"/>
                <w:bCs/>
                <w:color w:val="000000" w:themeColor="text1"/>
                <w:sz w:val="16"/>
                <w:szCs w:val="16"/>
              </w:rPr>
              <w:t>1093,2%</w:t>
            </w:r>
          </w:p>
        </w:tc>
        <w:tc>
          <w:tcPr>
            <w:tcW w:w="1276" w:type="dxa"/>
            <w:vAlign w:val="center"/>
            <w:hideMark/>
          </w:tcPr>
          <w:p w:rsidR="0050088D" w:rsidRPr="0034754A" w:rsidRDefault="0050088D" w:rsidP="0050088D">
            <w:pPr>
              <w:jc w:val="right"/>
              <w:rPr>
                <w:rFonts w:cs="Arial"/>
                <w:bCs/>
                <w:color w:val="000000" w:themeColor="text1"/>
                <w:sz w:val="16"/>
                <w:szCs w:val="16"/>
              </w:rPr>
            </w:pPr>
            <w:r w:rsidRPr="0034754A">
              <w:rPr>
                <w:rFonts w:cs="Arial"/>
                <w:bCs/>
                <w:color w:val="000000" w:themeColor="text1"/>
                <w:sz w:val="16"/>
                <w:szCs w:val="16"/>
              </w:rPr>
              <w:t>38.417.149</w:t>
            </w:r>
          </w:p>
        </w:tc>
        <w:tc>
          <w:tcPr>
            <w:tcW w:w="850" w:type="dxa"/>
            <w:vAlign w:val="center"/>
            <w:hideMark/>
          </w:tcPr>
          <w:p w:rsidR="0050088D" w:rsidRPr="0034754A" w:rsidRDefault="0050088D" w:rsidP="0050088D">
            <w:pPr>
              <w:jc w:val="right"/>
              <w:rPr>
                <w:rFonts w:cs="Arial"/>
                <w:bCs/>
                <w:color w:val="000000" w:themeColor="text1"/>
                <w:sz w:val="16"/>
                <w:szCs w:val="16"/>
              </w:rPr>
            </w:pPr>
            <w:r w:rsidRPr="0034754A">
              <w:rPr>
                <w:rFonts w:cs="Arial"/>
                <w:bCs/>
                <w:color w:val="000000" w:themeColor="text1"/>
                <w:sz w:val="16"/>
                <w:szCs w:val="16"/>
              </w:rPr>
              <w:t>140,6%</w:t>
            </w:r>
          </w:p>
        </w:tc>
        <w:tc>
          <w:tcPr>
            <w:tcW w:w="1240" w:type="dxa"/>
            <w:vAlign w:val="center"/>
            <w:hideMark/>
          </w:tcPr>
          <w:p w:rsidR="0050088D" w:rsidRPr="0034754A" w:rsidRDefault="0050088D" w:rsidP="0050088D">
            <w:pPr>
              <w:jc w:val="right"/>
              <w:rPr>
                <w:rFonts w:cs="Arial"/>
                <w:bCs/>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vAlign w:val="center"/>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6546" w:type="dxa"/>
            <w:gridSpan w:val="2"/>
            <w:vAlign w:val="center"/>
            <w:hideMark/>
          </w:tcPr>
          <w:p w:rsidR="0050088D" w:rsidRPr="0034754A" w:rsidRDefault="0050088D" w:rsidP="0050088D">
            <w:pPr>
              <w:rPr>
                <w:rFonts w:cs="Arial"/>
                <w:bCs/>
                <w:color w:val="000000" w:themeColor="text1"/>
                <w:sz w:val="16"/>
                <w:szCs w:val="16"/>
              </w:rPr>
            </w:pPr>
            <w:r w:rsidRPr="0034754A">
              <w:rPr>
                <w:rFonts w:cs="Arial"/>
                <w:bCs/>
                <w:color w:val="000000" w:themeColor="text1"/>
                <w:sz w:val="16"/>
                <w:szCs w:val="16"/>
              </w:rPr>
              <w:t>42 Rashodi za nabavu proizvedene dugotrajne imovine</w:t>
            </w:r>
          </w:p>
        </w:tc>
        <w:tc>
          <w:tcPr>
            <w:tcW w:w="1109" w:type="dxa"/>
            <w:vAlign w:val="center"/>
            <w:hideMark/>
          </w:tcPr>
          <w:p w:rsidR="0050088D" w:rsidRPr="0034754A" w:rsidRDefault="0050088D" w:rsidP="0050088D">
            <w:pPr>
              <w:jc w:val="right"/>
              <w:rPr>
                <w:rFonts w:cs="Arial"/>
                <w:bCs/>
                <w:color w:val="000000" w:themeColor="text1"/>
                <w:sz w:val="16"/>
                <w:szCs w:val="16"/>
              </w:rPr>
            </w:pPr>
            <w:r w:rsidRPr="0034754A">
              <w:rPr>
                <w:rFonts w:cs="Arial"/>
                <w:bCs/>
                <w:color w:val="000000" w:themeColor="text1"/>
                <w:sz w:val="16"/>
                <w:szCs w:val="16"/>
              </w:rPr>
              <w:t>2.500.000</w:t>
            </w:r>
          </w:p>
        </w:tc>
        <w:tc>
          <w:tcPr>
            <w:tcW w:w="1017" w:type="dxa"/>
            <w:vAlign w:val="center"/>
            <w:hideMark/>
          </w:tcPr>
          <w:p w:rsidR="0050088D" w:rsidRPr="0034754A" w:rsidRDefault="0050088D" w:rsidP="0050088D">
            <w:pPr>
              <w:jc w:val="right"/>
              <w:rPr>
                <w:rFonts w:cs="Arial"/>
                <w:bCs/>
                <w:color w:val="000000" w:themeColor="text1"/>
                <w:sz w:val="16"/>
                <w:szCs w:val="16"/>
              </w:rPr>
            </w:pPr>
            <w:r w:rsidRPr="0034754A">
              <w:rPr>
                <w:rFonts w:cs="Arial"/>
                <w:bCs/>
                <w:color w:val="000000" w:themeColor="text1"/>
                <w:sz w:val="16"/>
                <w:szCs w:val="16"/>
              </w:rPr>
              <w:t>27.330.265</w:t>
            </w:r>
          </w:p>
        </w:tc>
        <w:tc>
          <w:tcPr>
            <w:tcW w:w="851" w:type="dxa"/>
            <w:vAlign w:val="center"/>
            <w:hideMark/>
          </w:tcPr>
          <w:p w:rsidR="0050088D" w:rsidRPr="0034754A" w:rsidRDefault="0050088D" w:rsidP="0050088D">
            <w:pPr>
              <w:jc w:val="right"/>
              <w:rPr>
                <w:rFonts w:cs="Arial"/>
                <w:bCs/>
                <w:color w:val="000000" w:themeColor="text1"/>
                <w:sz w:val="16"/>
                <w:szCs w:val="16"/>
              </w:rPr>
            </w:pPr>
            <w:r w:rsidRPr="0034754A">
              <w:rPr>
                <w:rFonts w:cs="Arial"/>
                <w:bCs/>
                <w:color w:val="000000" w:themeColor="text1"/>
                <w:sz w:val="16"/>
                <w:szCs w:val="16"/>
              </w:rPr>
              <w:t>1093,2%</w:t>
            </w:r>
          </w:p>
        </w:tc>
        <w:tc>
          <w:tcPr>
            <w:tcW w:w="1276" w:type="dxa"/>
            <w:vAlign w:val="center"/>
            <w:hideMark/>
          </w:tcPr>
          <w:p w:rsidR="0050088D" w:rsidRPr="0034754A" w:rsidRDefault="0050088D" w:rsidP="0050088D">
            <w:pPr>
              <w:jc w:val="right"/>
              <w:rPr>
                <w:rFonts w:cs="Arial"/>
                <w:bCs/>
                <w:color w:val="000000" w:themeColor="text1"/>
                <w:sz w:val="16"/>
                <w:szCs w:val="16"/>
              </w:rPr>
            </w:pPr>
            <w:r w:rsidRPr="0034754A">
              <w:rPr>
                <w:rFonts w:cs="Arial"/>
                <w:bCs/>
                <w:color w:val="000000" w:themeColor="text1"/>
                <w:sz w:val="16"/>
                <w:szCs w:val="16"/>
              </w:rPr>
              <w:t>38.417.149</w:t>
            </w:r>
          </w:p>
        </w:tc>
        <w:tc>
          <w:tcPr>
            <w:tcW w:w="850" w:type="dxa"/>
            <w:vAlign w:val="center"/>
            <w:hideMark/>
          </w:tcPr>
          <w:p w:rsidR="0050088D" w:rsidRPr="0034754A" w:rsidRDefault="0050088D" w:rsidP="0050088D">
            <w:pPr>
              <w:jc w:val="right"/>
              <w:rPr>
                <w:rFonts w:cs="Arial"/>
                <w:bCs/>
                <w:color w:val="000000" w:themeColor="text1"/>
                <w:sz w:val="16"/>
                <w:szCs w:val="16"/>
              </w:rPr>
            </w:pPr>
            <w:r w:rsidRPr="0034754A">
              <w:rPr>
                <w:rFonts w:cs="Arial"/>
                <w:bCs/>
                <w:color w:val="000000" w:themeColor="text1"/>
                <w:sz w:val="16"/>
                <w:szCs w:val="16"/>
              </w:rPr>
              <w:t>140,6%</w:t>
            </w:r>
          </w:p>
        </w:tc>
        <w:tc>
          <w:tcPr>
            <w:tcW w:w="1240" w:type="dxa"/>
            <w:vAlign w:val="center"/>
            <w:hideMark/>
          </w:tcPr>
          <w:p w:rsidR="0050088D" w:rsidRPr="0034754A" w:rsidRDefault="0050088D" w:rsidP="0050088D">
            <w:pPr>
              <w:jc w:val="right"/>
              <w:rPr>
                <w:rFonts w:cs="Arial"/>
                <w:bCs/>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vAlign w:val="center"/>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421 Građevinski objekti</w:t>
            </w:r>
          </w:p>
        </w:tc>
        <w:tc>
          <w:tcPr>
            <w:tcW w:w="1109"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2.500.000</w:t>
            </w: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27.325.265</w:t>
            </w:r>
          </w:p>
        </w:tc>
        <w:tc>
          <w:tcPr>
            <w:tcW w:w="851"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1093,0%</w:t>
            </w: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r w:rsidR="0050088D" w:rsidRPr="0034754A" w:rsidTr="0050088D">
        <w:trPr>
          <w:trHeight w:val="293"/>
        </w:trPr>
        <w:tc>
          <w:tcPr>
            <w:tcW w:w="254" w:type="dxa"/>
            <w:noWrap/>
            <w:vAlign w:val="center"/>
            <w:hideMark/>
          </w:tcPr>
          <w:p w:rsidR="0050088D" w:rsidRPr="0034754A" w:rsidRDefault="0050088D" w:rsidP="0050088D">
            <w:pPr>
              <w:rPr>
                <w:rFonts w:cs="Arial"/>
                <w:color w:val="000000" w:themeColor="text1"/>
                <w:sz w:val="16"/>
                <w:szCs w:val="16"/>
              </w:rPr>
            </w:pPr>
          </w:p>
        </w:tc>
        <w:tc>
          <w:tcPr>
            <w:tcW w:w="254" w:type="dxa"/>
            <w:noWrap/>
            <w:vAlign w:val="center"/>
            <w:hideMark/>
          </w:tcPr>
          <w:p w:rsidR="0050088D" w:rsidRPr="0034754A" w:rsidRDefault="0050088D" w:rsidP="0050088D">
            <w:pPr>
              <w:rPr>
                <w:rFonts w:cs="Arial"/>
                <w:color w:val="000000" w:themeColor="text1"/>
                <w:sz w:val="16"/>
                <w:szCs w:val="16"/>
              </w:rPr>
            </w:pPr>
          </w:p>
        </w:tc>
        <w:tc>
          <w:tcPr>
            <w:tcW w:w="255" w:type="dxa"/>
            <w:noWrap/>
            <w:vAlign w:val="center"/>
            <w:hideMark/>
          </w:tcPr>
          <w:p w:rsidR="0050088D" w:rsidRPr="0034754A" w:rsidRDefault="0050088D" w:rsidP="0050088D">
            <w:pPr>
              <w:rPr>
                <w:rFonts w:cs="Arial"/>
                <w:color w:val="000000" w:themeColor="text1"/>
                <w:sz w:val="16"/>
                <w:szCs w:val="16"/>
              </w:rPr>
            </w:pPr>
          </w:p>
        </w:tc>
        <w:tc>
          <w:tcPr>
            <w:tcW w:w="6291" w:type="dxa"/>
            <w:vAlign w:val="center"/>
            <w:hideMark/>
          </w:tcPr>
          <w:p w:rsidR="0050088D" w:rsidRPr="0034754A" w:rsidRDefault="0050088D" w:rsidP="0050088D">
            <w:pPr>
              <w:rPr>
                <w:rFonts w:cs="Arial"/>
                <w:color w:val="000000" w:themeColor="text1"/>
                <w:sz w:val="16"/>
                <w:szCs w:val="16"/>
              </w:rPr>
            </w:pPr>
            <w:r w:rsidRPr="0034754A">
              <w:rPr>
                <w:rFonts w:cs="Arial"/>
                <w:color w:val="000000" w:themeColor="text1"/>
                <w:sz w:val="16"/>
                <w:szCs w:val="16"/>
              </w:rPr>
              <w:t>422 Postrojenja i oprema</w:t>
            </w:r>
          </w:p>
        </w:tc>
        <w:tc>
          <w:tcPr>
            <w:tcW w:w="1109" w:type="dxa"/>
            <w:vAlign w:val="center"/>
            <w:hideMark/>
          </w:tcPr>
          <w:p w:rsidR="0050088D" w:rsidRPr="0034754A" w:rsidRDefault="0050088D" w:rsidP="0050088D">
            <w:pPr>
              <w:jc w:val="right"/>
              <w:rPr>
                <w:rFonts w:cs="Arial"/>
                <w:color w:val="000000" w:themeColor="text1"/>
                <w:sz w:val="16"/>
                <w:szCs w:val="16"/>
              </w:rPr>
            </w:pPr>
          </w:p>
        </w:tc>
        <w:tc>
          <w:tcPr>
            <w:tcW w:w="1017" w:type="dxa"/>
            <w:vAlign w:val="center"/>
            <w:hideMark/>
          </w:tcPr>
          <w:p w:rsidR="0050088D" w:rsidRPr="0034754A" w:rsidRDefault="0050088D" w:rsidP="0050088D">
            <w:pPr>
              <w:jc w:val="right"/>
              <w:rPr>
                <w:rFonts w:cs="Arial"/>
                <w:color w:val="000000" w:themeColor="text1"/>
                <w:sz w:val="16"/>
                <w:szCs w:val="16"/>
              </w:rPr>
            </w:pPr>
            <w:r w:rsidRPr="0034754A">
              <w:rPr>
                <w:rFonts w:cs="Arial"/>
                <w:color w:val="000000" w:themeColor="text1"/>
                <w:sz w:val="16"/>
                <w:szCs w:val="16"/>
              </w:rPr>
              <w:t>5.000</w:t>
            </w:r>
          </w:p>
        </w:tc>
        <w:tc>
          <w:tcPr>
            <w:tcW w:w="851" w:type="dxa"/>
            <w:vAlign w:val="center"/>
            <w:hideMark/>
          </w:tcPr>
          <w:p w:rsidR="0050088D" w:rsidRPr="0034754A" w:rsidRDefault="0050088D" w:rsidP="0050088D">
            <w:pPr>
              <w:jc w:val="right"/>
              <w:rPr>
                <w:rFonts w:cs="Arial"/>
                <w:color w:val="000000" w:themeColor="text1"/>
                <w:sz w:val="16"/>
                <w:szCs w:val="16"/>
              </w:rPr>
            </w:pPr>
          </w:p>
        </w:tc>
        <w:tc>
          <w:tcPr>
            <w:tcW w:w="1276" w:type="dxa"/>
            <w:vAlign w:val="center"/>
            <w:hideMark/>
          </w:tcPr>
          <w:p w:rsidR="0050088D" w:rsidRPr="0034754A" w:rsidRDefault="0050088D" w:rsidP="0050088D">
            <w:pPr>
              <w:jc w:val="right"/>
              <w:rPr>
                <w:rFonts w:cs="Arial"/>
                <w:color w:val="000000" w:themeColor="text1"/>
                <w:sz w:val="16"/>
                <w:szCs w:val="16"/>
              </w:rPr>
            </w:pPr>
          </w:p>
        </w:tc>
        <w:tc>
          <w:tcPr>
            <w:tcW w:w="850" w:type="dxa"/>
            <w:vAlign w:val="center"/>
            <w:hideMark/>
          </w:tcPr>
          <w:p w:rsidR="0050088D" w:rsidRPr="0034754A" w:rsidRDefault="0050088D" w:rsidP="0050088D">
            <w:pPr>
              <w:jc w:val="right"/>
              <w:rPr>
                <w:rFonts w:cs="Arial"/>
                <w:color w:val="000000" w:themeColor="text1"/>
                <w:sz w:val="16"/>
                <w:szCs w:val="16"/>
              </w:rPr>
            </w:pPr>
          </w:p>
        </w:tc>
        <w:tc>
          <w:tcPr>
            <w:tcW w:w="1240" w:type="dxa"/>
            <w:vAlign w:val="center"/>
            <w:hideMark/>
          </w:tcPr>
          <w:p w:rsidR="0050088D" w:rsidRPr="0034754A" w:rsidRDefault="0050088D" w:rsidP="0050088D">
            <w:pPr>
              <w:jc w:val="right"/>
              <w:rPr>
                <w:rFonts w:cs="Arial"/>
                <w:color w:val="000000" w:themeColor="text1"/>
                <w:sz w:val="16"/>
                <w:szCs w:val="16"/>
              </w:rPr>
            </w:pPr>
          </w:p>
        </w:tc>
        <w:tc>
          <w:tcPr>
            <w:tcW w:w="821" w:type="dxa"/>
            <w:vAlign w:val="center"/>
            <w:hideMark/>
          </w:tcPr>
          <w:p w:rsidR="0050088D" w:rsidRPr="0034754A" w:rsidRDefault="0050088D" w:rsidP="0050088D">
            <w:pPr>
              <w:jc w:val="right"/>
              <w:rPr>
                <w:rFonts w:cs="Arial"/>
                <w:color w:val="000000" w:themeColor="text1"/>
                <w:sz w:val="16"/>
                <w:szCs w:val="16"/>
              </w:rPr>
            </w:pPr>
          </w:p>
        </w:tc>
      </w:tr>
    </w:tbl>
    <w:p w:rsidR="008A3CF3" w:rsidRDefault="008A3CF3" w:rsidP="008A3CF3">
      <w:pPr>
        <w:rPr>
          <w:rFonts w:eastAsia="Times New Roman" w:cs="Arial"/>
          <w:b/>
          <w:bCs/>
          <w:lang w:eastAsia="hr-HR"/>
        </w:rPr>
      </w:pPr>
    </w:p>
    <w:p w:rsidR="008A3CF3" w:rsidRDefault="008A3CF3" w:rsidP="008A3CF3">
      <w:pPr>
        <w:rPr>
          <w:b/>
          <w:color w:val="000000" w:themeColor="text1"/>
        </w:rPr>
      </w:pPr>
    </w:p>
    <w:p w:rsidR="008A3CF3" w:rsidRDefault="0050088D" w:rsidP="0050088D">
      <w:pPr>
        <w:rPr>
          <w:b/>
          <w:color w:val="000000" w:themeColor="text1"/>
        </w:rPr>
      </w:pPr>
      <w:r>
        <w:rPr>
          <w:b/>
          <w:color w:val="000000" w:themeColor="text1"/>
        </w:rPr>
        <w:t>B. RAČUN FINANCIRANJA</w:t>
      </w:r>
    </w:p>
    <w:p w:rsidR="0050088D" w:rsidRDefault="0050088D" w:rsidP="0050088D">
      <w:pPr>
        <w:rPr>
          <w:b/>
          <w:color w:val="000000" w:themeColor="text1"/>
        </w:rPr>
      </w:pPr>
      <w:r>
        <w:rPr>
          <w:b/>
          <w:color w:val="000000" w:themeColor="text1"/>
        </w:rPr>
        <w:t>RAČUN FINANCIRANJA PREMA EKONOMSKOJ KLASIFIKACIJI</w:t>
      </w:r>
    </w:p>
    <w:tbl>
      <w:tblPr>
        <w:tblW w:w="14459" w:type="dxa"/>
        <w:tblInd w:w="108" w:type="dxa"/>
        <w:tblLook w:val="04A0" w:firstRow="1" w:lastRow="0" w:firstColumn="1" w:lastColumn="0" w:noHBand="0" w:noVBand="1"/>
      </w:tblPr>
      <w:tblGrid>
        <w:gridCol w:w="300"/>
        <w:gridCol w:w="300"/>
        <w:gridCol w:w="300"/>
        <w:gridCol w:w="669"/>
        <w:gridCol w:w="5235"/>
        <w:gridCol w:w="1110"/>
        <w:gridCol w:w="1017"/>
        <w:gridCol w:w="992"/>
        <w:gridCol w:w="1276"/>
        <w:gridCol w:w="992"/>
        <w:gridCol w:w="1276"/>
        <w:gridCol w:w="992"/>
      </w:tblGrid>
      <w:tr w:rsidR="0050088D" w:rsidRPr="005E045A" w:rsidTr="00F774D2">
        <w:trPr>
          <w:trHeight w:val="300"/>
        </w:trPr>
        <w:tc>
          <w:tcPr>
            <w:tcW w:w="300" w:type="dxa"/>
            <w:tcBorders>
              <w:bottom w:val="single" w:sz="2" w:space="0" w:color="auto"/>
            </w:tcBorders>
            <w:shd w:val="clear" w:color="auto" w:fill="auto"/>
            <w:noWrap/>
            <w:vAlign w:val="bottom"/>
            <w:hideMark/>
          </w:tcPr>
          <w:p w:rsidR="0050088D" w:rsidRPr="005E045A" w:rsidRDefault="0050088D" w:rsidP="00F774D2">
            <w:pPr>
              <w:spacing w:after="0" w:line="240" w:lineRule="auto"/>
              <w:rPr>
                <w:rFonts w:ascii="Times New Roman" w:eastAsia="Times New Roman" w:hAnsi="Times New Roman" w:cs="Times New Roman"/>
                <w:sz w:val="24"/>
                <w:szCs w:val="24"/>
                <w:lang w:eastAsia="hr-HR"/>
              </w:rPr>
            </w:pPr>
          </w:p>
        </w:tc>
        <w:tc>
          <w:tcPr>
            <w:tcW w:w="300" w:type="dxa"/>
            <w:tcBorders>
              <w:bottom w:val="single" w:sz="2" w:space="0" w:color="auto"/>
            </w:tcBorders>
            <w:shd w:val="clear" w:color="auto" w:fill="auto"/>
            <w:noWrap/>
            <w:vAlign w:val="bottom"/>
            <w:hideMark/>
          </w:tcPr>
          <w:p w:rsidR="0050088D" w:rsidRPr="005E045A" w:rsidRDefault="0050088D" w:rsidP="00F774D2">
            <w:pPr>
              <w:spacing w:after="0" w:line="240" w:lineRule="auto"/>
              <w:rPr>
                <w:rFonts w:ascii="Times New Roman" w:eastAsia="Times New Roman" w:hAnsi="Times New Roman" w:cs="Times New Roman"/>
                <w:sz w:val="20"/>
                <w:szCs w:val="20"/>
                <w:lang w:eastAsia="hr-HR"/>
              </w:rPr>
            </w:pPr>
          </w:p>
        </w:tc>
        <w:tc>
          <w:tcPr>
            <w:tcW w:w="300" w:type="dxa"/>
            <w:tcBorders>
              <w:bottom w:val="single" w:sz="2" w:space="0" w:color="auto"/>
            </w:tcBorders>
            <w:shd w:val="clear" w:color="auto" w:fill="auto"/>
            <w:noWrap/>
            <w:vAlign w:val="bottom"/>
            <w:hideMark/>
          </w:tcPr>
          <w:p w:rsidR="0050088D" w:rsidRPr="005E045A" w:rsidRDefault="0050088D" w:rsidP="00F774D2">
            <w:pPr>
              <w:spacing w:after="0" w:line="240" w:lineRule="auto"/>
              <w:rPr>
                <w:rFonts w:ascii="Times New Roman" w:eastAsia="Times New Roman" w:hAnsi="Times New Roman" w:cs="Times New Roman"/>
                <w:sz w:val="20"/>
                <w:szCs w:val="20"/>
                <w:lang w:eastAsia="hr-HR"/>
              </w:rPr>
            </w:pPr>
          </w:p>
        </w:tc>
        <w:tc>
          <w:tcPr>
            <w:tcW w:w="669" w:type="dxa"/>
            <w:tcBorders>
              <w:bottom w:val="single" w:sz="2" w:space="0" w:color="auto"/>
            </w:tcBorders>
            <w:shd w:val="clear" w:color="auto" w:fill="auto"/>
            <w:noWrap/>
            <w:vAlign w:val="bottom"/>
            <w:hideMark/>
          </w:tcPr>
          <w:p w:rsidR="0050088D" w:rsidRPr="005E045A" w:rsidRDefault="0050088D" w:rsidP="00F774D2">
            <w:pPr>
              <w:spacing w:after="0" w:line="240" w:lineRule="auto"/>
              <w:rPr>
                <w:rFonts w:ascii="Times New Roman" w:eastAsia="Times New Roman" w:hAnsi="Times New Roman" w:cs="Times New Roman"/>
                <w:sz w:val="20"/>
                <w:szCs w:val="20"/>
                <w:lang w:eastAsia="hr-HR"/>
              </w:rPr>
            </w:pPr>
          </w:p>
        </w:tc>
        <w:tc>
          <w:tcPr>
            <w:tcW w:w="5235" w:type="dxa"/>
            <w:tcBorders>
              <w:bottom w:val="single" w:sz="2" w:space="0" w:color="auto"/>
            </w:tcBorders>
            <w:shd w:val="clear" w:color="auto" w:fill="auto"/>
            <w:noWrap/>
            <w:vAlign w:val="bottom"/>
            <w:hideMark/>
          </w:tcPr>
          <w:p w:rsidR="0050088D" w:rsidRPr="005E045A" w:rsidRDefault="0050088D" w:rsidP="00F774D2">
            <w:pPr>
              <w:spacing w:after="0" w:line="240" w:lineRule="auto"/>
              <w:rPr>
                <w:rFonts w:ascii="Times New Roman" w:eastAsia="Times New Roman" w:hAnsi="Times New Roman" w:cs="Times New Roman"/>
                <w:sz w:val="20"/>
                <w:szCs w:val="20"/>
                <w:lang w:eastAsia="hr-HR"/>
              </w:rPr>
            </w:pPr>
          </w:p>
        </w:tc>
        <w:tc>
          <w:tcPr>
            <w:tcW w:w="1110" w:type="dxa"/>
            <w:tcBorders>
              <w:bottom w:val="single" w:sz="2" w:space="0" w:color="auto"/>
            </w:tcBorders>
            <w:shd w:val="clear" w:color="auto" w:fill="auto"/>
            <w:noWrap/>
            <w:vAlign w:val="bottom"/>
            <w:hideMark/>
          </w:tcPr>
          <w:p w:rsidR="0050088D" w:rsidRPr="005E045A" w:rsidRDefault="0050088D" w:rsidP="00F774D2">
            <w:pPr>
              <w:spacing w:after="0" w:line="240" w:lineRule="auto"/>
              <w:rPr>
                <w:rFonts w:ascii="Times New Roman" w:eastAsia="Times New Roman" w:hAnsi="Times New Roman" w:cs="Times New Roman"/>
                <w:sz w:val="20"/>
                <w:szCs w:val="20"/>
                <w:lang w:eastAsia="hr-HR"/>
              </w:rPr>
            </w:pPr>
          </w:p>
        </w:tc>
        <w:tc>
          <w:tcPr>
            <w:tcW w:w="1017" w:type="dxa"/>
            <w:tcBorders>
              <w:bottom w:val="single" w:sz="2" w:space="0" w:color="auto"/>
            </w:tcBorders>
            <w:shd w:val="clear" w:color="auto" w:fill="auto"/>
            <w:noWrap/>
            <w:vAlign w:val="bottom"/>
            <w:hideMark/>
          </w:tcPr>
          <w:p w:rsidR="0050088D" w:rsidRPr="005E045A" w:rsidRDefault="0050088D" w:rsidP="00F774D2">
            <w:pPr>
              <w:spacing w:after="0" w:line="240" w:lineRule="auto"/>
              <w:rPr>
                <w:rFonts w:ascii="Times New Roman" w:eastAsia="Times New Roman" w:hAnsi="Times New Roman" w:cs="Times New Roman"/>
                <w:sz w:val="20"/>
                <w:szCs w:val="20"/>
                <w:lang w:eastAsia="hr-HR"/>
              </w:rPr>
            </w:pPr>
          </w:p>
        </w:tc>
        <w:tc>
          <w:tcPr>
            <w:tcW w:w="992" w:type="dxa"/>
            <w:tcBorders>
              <w:bottom w:val="single" w:sz="2" w:space="0" w:color="auto"/>
            </w:tcBorders>
            <w:shd w:val="clear" w:color="auto" w:fill="auto"/>
            <w:noWrap/>
            <w:vAlign w:val="bottom"/>
            <w:hideMark/>
          </w:tcPr>
          <w:p w:rsidR="0050088D" w:rsidRPr="005E045A" w:rsidRDefault="0050088D" w:rsidP="00F774D2">
            <w:pPr>
              <w:spacing w:after="0" w:line="240" w:lineRule="auto"/>
              <w:rPr>
                <w:rFonts w:ascii="Times New Roman" w:eastAsia="Times New Roman" w:hAnsi="Times New Roman" w:cs="Times New Roman"/>
                <w:sz w:val="20"/>
                <w:szCs w:val="20"/>
                <w:lang w:eastAsia="hr-HR"/>
              </w:rPr>
            </w:pPr>
          </w:p>
        </w:tc>
        <w:tc>
          <w:tcPr>
            <w:tcW w:w="1276" w:type="dxa"/>
            <w:tcBorders>
              <w:bottom w:val="single" w:sz="2" w:space="0" w:color="auto"/>
            </w:tcBorders>
            <w:shd w:val="clear" w:color="auto" w:fill="auto"/>
            <w:noWrap/>
            <w:vAlign w:val="bottom"/>
            <w:hideMark/>
          </w:tcPr>
          <w:p w:rsidR="0050088D" w:rsidRPr="005E045A" w:rsidRDefault="0050088D" w:rsidP="00F774D2">
            <w:pPr>
              <w:spacing w:after="0" w:line="240" w:lineRule="auto"/>
              <w:rPr>
                <w:rFonts w:ascii="Times New Roman" w:eastAsia="Times New Roman" w:hAnsi="Times New Roman" w:cs="Times New Roman"/>
                <w:sz w:val="20"/>
                <w:szCs w:val="20"/>
                <w:lang w:eastAsia="hr-HR"/>
              </w:rPr>
            </w:pPr>
          </w:p>
        </w:tc>
        <w:tc>
          <w:tcPr>
            <w:tcW w:w="992" w:type="dxa"/>
            <w:tcBorders>
              <w:bottom w:val="single" w:sz="2" w:space="0" w:color="auto"/>
            </w:tcBorders>
            <w:shd w:val="clear" w:color="auto" w:fill="auto"/>
            <w:noWrap/>
            <w:vAlign w:val="bottom"/>
            <w:hideMark/>
          </w:tcPr>
          <w:p w:rsidR="0050088D" w:rsidRPr="005E045A" w:rsidRDefault="0050088D" w:rsidP="00F774D2">
            <w:pPr>
              <w:spacing w:after="0" w:line="240" w:lineRule="auto"/>
              <w:rPr>
                <w:rFonts w:ascii="Times New Roman" w:eastAsia="Times New Roman" w:hAnsi="Times New Roman" w:cs="Times New Roman"/>
                <w:sz w:val="20"/>
                <w:szCs w:val="20"/>
                <w:lang w:eastAsia="hr-HR"/>
              </w:rPr>
            </w:pPr>
          </w:p>
        </w:tc>
        <w:tc>
          <w:tcPr>
            <w:tcW w:w="1276" w:type="dxa"/>
            <w:tcBorders>
              <w:bottom w:val="single" w:sz="2" w:space="0" w:color="auto"/>
            </w:tcBorders>
            <w:shd w:val="clear" w:color="auto" w:fill="auto"/>
            <w:noWrap/>
            <w:vAlign w:val="bottom"/>
            <w:hideMark/>
          </w:tcPr>
          <w:p w:rsidR="0050088D" w:rsidRPr="005E045A" w:rsidRDefault="0050088D" w:rsidP="00F774D2">
            <w:pPr>
              <w:spacing w:after="0" w:line="240" w:lineRule="auto"/>
              <w:rPr>
                <w:rFonts w:ascii="Times New Roman" w:eastAsia="Times New Roman" w:hAnsi="Times New Roman" w:cs="Times New Roman"/>
                <w:sz w:val="20"/>
                <w:szCs w:val="20"/>
                <w:lang w:eastAsia="hr-HR"/>
              </w:rPr>
            </w:pPr>
          </w:p>
        </w:tc>
        <w:tc>
          <w:tcPr>
            <w:tcW w:w="992" w:type="dxa"/>
            <w:tcBorders>
              <w:bottom w:val="single" w:sz="2" w:space="0" w:color="auto"/>
            </w:tcBorders>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u kn</w:t>
            </w:r>
          </w:p>
        </w:tc>
      </w:tr>
      <w:tr w:rsidR="0050088D" w:rsidRPr="005E045A" w:rsidTr="00F774D2">
        <w:trPr>
          <w:trHeight w:val="705"/>
        </w:trPr>
        <w:tc>
          <w:tcPr>
            <w:tcW w:w="6804" w:type="dxa"/>
            <w:gridSpan w:val="5"/>
            <w:tcBorders>
              <w:top w:val="single" w:sz="2" w:space="0" w:color="auto"/>
              <w:bottom w:val="single" w:sz="2" w:space="0" w:color="auto"/>
            </w:tcBorders>
            <w:shd w:val="clear" w:color="auto" w:fill="auto"/>
            <w:vAlign w:val="center"/>
            <w:hideMark/>
          </w:tcPr>
          <w:p w:rsidR="0050088D" w:rsidRPr="005E045A" w:rsidRDefault="0050088D" w:rsidP="00F774D2">
            <w:pPr>
              <w:spacing w:after="0" w:line="240" w:lineRule="auto"/>
              <w:jc w:val="center"/>
              <w:rPr>
                <w:rFonts w:eastAsia="Times New Roman" w:cs="Arial"/>
                <w:b/>
                <w:bCs/>
                <w:sz w:val="16"/>
                <w:szCs w:val="16"/>
                <w:lang w:eastAsia="hr-HR"/>
              </w:rPr>
            </w:pPr>
            <w:r w:rsidRPr="005E045A">
              <w:rPr>
                <w:rFonts w:eastAsia="Times New Roman" w:cs="Arial"/>
                <w:b/>
                <w:bCs/>
                <w:sz w:val="16"/>
                <w:szCs w:val="16"/>
                <w:lang w:eastAsia="hr-HR"/>
              </w:rPr>
              <w:t>NAZIV</w:t>
            </w:r>
          </w:p>
        </w:tc>
        <w:tc>
          <w:tcPr>
            <w:tcW w:w="1110" w:type="dxa"/>
            <w:tcBorders>
              <w:top w:val="single" w:sz="2" w:space="0" w:color="auto"/>
              <w:bottom w:val="single" w:sz="2" w:space="0" w:color="auto"/>
            </w:tcBorders>
            <w:shd w:val="clear" w:color="auto" w:fill="auto"/>
            <w:vAlign w:val="center"/>
            <w:hideMark/>
          </w:tcPr>
          <w:p w:rsidR="00FD1252" w:rsidRDefault="00FD1252" w:rsidP="00F774D2">
            <w:pPr>
              <w:spacing w:after="0" w:line="240" w:lineRule="auto"/>
              <w:jc w:val="center"/>
              <w:rPr>
                <w:rFonts w:eastAsia="Times New Roman" w:cs="Arial"/>
                <w:b/>
                <w:bCs/>
                <w:sz w:val="16"/>
                <w:szCs w:val="16"/>
                <w:lang w:eastAsia="hr-HR"/>
              </w:rPr>
            </w:pPr>
            <w:r>
              <w:rPr>
                <w:rFonts w:eastAsia="Times New Roman" w:cs="Arial"/>
                <w:b/>
                <w:bCs/>
                <w:sz w:val="16"/>
                <w:szCs w:val="16"/>
                <w:lang w:eastAsia="hr-HR"/>
              </w:rPr>
              <w:t xml:space="preserve">PLAN </w:t>
            </w:r>
          </w:p>
          <w:p w:rsidR="0050088D" w:rsidRPr="005E045A" w:rsidRDefault="0050088D" w:rsidP="00F774D2">
            <w:pPr>
              <w:spacing w:after="0" w:line="240" w:lineRule="auto"/>
              <w:jc w:val="center"/>
              <w:rPr>
                <w:rFonts w:eastAsia="Times New Roman" w:cs="Arial"/>
                <w:b/>
                <w:bCs/>
                <w:sz w:val="16"/>
                <w:szCs w:val="16"/>
                <w:lang w:eastAsia="hr-HR"/>
              </w:rPr>
            </w:pPr>
            <w:r w:rsidRPr="005E045A">
              <w:rPr>
                <w:rFonts w:eastAsia="Times New Roman" w:cs="Arial"/>
                <w:b/>
                <w:bCs/>
                <w:sz w:val="16"/>
                <w:szCs w:val="16"/>
                <w:lang w:eastAsia="hr-HR"/>
              </w:rPr>
              <w:t>2020.</w:t>
            </w:r>
          </w:p>
        </w:tc>
        <w:tc>
          <w:tcPr>
            <w:tcW w:w="1017" w:type="dxa"/>
            <w:tcBorders>
              <w:top w:val="single" w:sz="2" w:space="0" w:color="auto"/>
              <w:bottom w:val="single" w:sz="2" w:space="0" w:color="auto"/>
            </w:tcBorders>
            <w:shd w:val="clear" w:color="auto" w:fill="auto"/>
            <w:vAlign w:val="center"/>
            <w:hideMark/>
          </w:tcPr>
          <w:p w:rsidR="0050088D" w:rsidRPr="005E045A" w:rsidRDefault="0050088D" w:rsidP="00F774D2">
            <w:pPr>
              <w:spacing w:after="0" w:line="240" w:lineRule="auto"/>
              <w:jc w:val="center"/>
              <w:rPr>
                <w:rFonts w:eastAsia="Times New Roman" w:cs="Arial"/>
                <w:b/>
                <w:bCs/>
                <w:sz w:val="16"/>
                <w:szCs w:val="16"/>
                <w:lang w:eastAsia="hr-HR"/>
              </w:rPr>
            </w:pPr>
            <w:r w:rsidRPr="005E045A">
              <w:rPr>
                <w:rFonts w:eastAsia="Times New Roman" w:cs="Arial"/>
                <w:b/>
                <w:bCs/>
                <w:sz w:val="16"/>
                <w:szCs w:val="16"/>
                <w:lang w:eastAsia="hr-HR"/>
              </w:rPr>
              <w:t>PLAN 2021.</w:t>
            </w:r>
          </w:p>
        </w:tc>
        <w:tc>
          <w:tcPr>
            <w:tcW w:w="992" w:type="dxa"/>
            <w:tcBorders>
              <w:top w:val="single" w:sz="2" w:space="0" w:color="auto"/>
              <w:bottom w:val="single" w:sz="2" w:space="0" w:color="auto"/>
            </w:tcBorders>
            <w:shd w:val="clear" w:color="auto" w:fill="auto"/>
            <w:vAlign w:val="center"/>
            <w:hideMark/>
          </w:tcPr>
          <w:p w:rsidR="0050088D" w:rsidRPr="005E045A" w:rsidRDefault="0050088D" w:rsidP="00F774D2">
            <w:pPr>
              <w:spacing w:after="0" w:line="240" w:lineRule="auto"/>
              <w:jc w:val="center"/>
              <w:rPr>
                <w:rFonts w:eastAsia="Times New Roman" w:cs="Arial"/>
                <w:b/>
                <w:bCs/>
                <w:sz w:val="16"/>
                <w:szCs w:val="16"/>
                <w:lang w:eastAsia="hr-HR"/>
              </w:rPr>
            </w:pPr>
            <w:r w:rsidRPr="005E045A">
              <w:rPr>
                <w:rFonts w:eastAsia="Times New Roman" w:cs="Arial"/>
                <w:b/>
                <w:bCs/>
                <w:sz w:val="16"/>
                <w:szCs w:val="16"/>
                <w:lang w:eastAsia="hr-HR"/>
              </w:rPr>
              <w:t>INDEKS 2021/2020</w:t>
            </w:r>
          </w:p>
        </w:tc>
        <w:tc>
          <w:tcPr>
            <w:tcW w:w="1276" w:type="dxa"/>
            <w:tcBorders>
              <w:top w:val="single" w:sz="2" w:space="0" w:color="auto"/>
              <w:bottom w:val="single" w:sz="2" w:space="0" w:color="auto"/>
            </w:tcBorders>
            <w:shd w:val="clear" w:color="auto" w:fill="auto"/>
            <w:vAlign w:val="center"/>
            <w:hideMark/>
          </w:tcPr>
          <w:p w:rsidR="0050088D" w:rsidRPr="005E045A" w:rsidRDefault="0050088D" w:rsidP="00F774D2">
            <w:pPr>
              <w:spacing w:after="0" w:line="240" w:lineRule="auto"/>
              <w:jc w:val="center"/>
              <w:rPr>
                <w:rFonts w:eastAsia="Times New Roman" w:cs="Arial"/>
                <w:b/>
                <w:bCs/>
                <w:sz w:val="16"/>
                <w:szCs w:val="16"/>
                <w:lang w:eastAsia="hr-HR"/>
              </w:rPr>
            </w:pPr>
            <w:r w:rsidRPr="005E045A">
              <w:rPr>
                <w:rFonts w:eastAsia="Times New Roman" w:cs="Arial"/>
                <w:b/>
                <w:bCs/>
                <w:sz w:val="16"/>
                <w:szCs w:val="16"/>
                <w:lang w:eastAsia="hr-HR"/>
              </w:rPr>
              <w:t xml:space="preserve">PROJEKCIJA 2022. </w:t>
            </w:r>
          </w:p>
        </w:tc>
        <w:tc>
          <w:tcPr>
            <w:tcW w:w="992" w:type="dxa"/>
            <w:tcBorders>
              <w:top w:val="single" w:sz="2" w:space="0" w:color="auto"/>
              <w:bottom w:val="single" w:sz="2" w:space="0" w:color="auto"/>
            </w:tcBorders>
            <w:shd w:val="clear" w:color="auto" w:fill="auto"/>
            <w:vAlign w:val="center"/>
            <w:hideMark/>
          </w:tcPr>
          <w:p w:rsidR="0050088D" w:rsidRPr="005E045A" w:rsidRDefault="0050088D" w:rsidP="00F774D2">
            <w:pPr>
              <w:spacing w:after="0" w:line="240" w:lineRule="auto"/>
              <w:jc w:val="center"/>
              <w:rPr>
                <w:rFonts w:eastAsia="Times New Roman" w:cs="Arial"/>
                <w:b/>
                <w:bCs/>
                <w:sz w:val="16"/>
                <w:szCs w:val="16"/>
                <w:lang w:eastAsia="hr-HR"/>
              </w:rPr>
            </w:pPr>
            <w:r w:rsidRPr="005E045A">
              <w:rPr>
                <w:rFonts w:eastAsia="Times New Roman" w:cs="Arial"/>
                <w:b/>
                <w:bCs/>
                <w:sz w:val="16"/>
                <w:szCs w:val="16"/>
                <w:lang w:eastAsia="hr-HR"/>
              </w:rPr>
              <w:t xml:space="preserve">INDEKS 2022/2021 </w:t>
            </w:r>
          </w:p>
        </w:tc>
        <w:tc>
          <w:tcPr>
            <w:tcW w:w="1276" w:type="dxa"/>
            <w:tcBorders>
              <w:top w:val="single" w:sz="2" w:space="0" w:color="auto"/>
              <w:bottom w:val="single" w:sz="2" w:space="0" w:color="auto"/>
            </w:tcBorders>
            <w:shd w:val="clear" w:color="auto" w:fill="auto"/>
            <w:vAlign w:val="center"/>
            <w:hideMark/>
          </w:tcPr>
          <w:p w:rsidR="0050088D" w:rsidRPr="005E045A" w:rsidRDefault="0050088D" w:rsidP="00F774D2">
            <w:pPr>
              <w:spacing w:after="0" w:line="240" w:lineRule="auto"/>
              <w:jc w:val="center"/>
              <w:rPr>
                <w:rFonts w:eastAsia="Times New Roman" w:cs="Arial"/>
                <w:b/>
                <w:bCs/>
                <w:sz w:val="16"/>
                <w:szCs w:val="16"/>
                <w:lang w:eastAsia="hr-HR"/>
              </w:rPr>
            </w:pPr>
            <w:r w:rsidRPr="005E045A">
              <w:rPr>
                <w:rFonts w:eastAsia="Times New Roman" w:cs="Arial"/>
                <w:b/>
                <w:bCs/>
                <w:sz w:val="16"/>
                <w:szCs w:val="16"/>
                <w:lang w:eastAsia="hr-HR"/>
              </w:rPr>
              <w:t>PROJEKCIJA 2023.</w:t>
            </w:r>
          </w:p>
        </w:tc>
        <w:tc>
          <w:tcPr>
            <w:tcW w:w="992" w:type="dxa"/>
            <w:tcBorders>
              <w:top w:val="single" w:sz="2" w:space="0" w:color="auto"/>
              <w:bottom w:val="single" w:sz="2" w:space="0" w:color="auto"/>
            </w:tcBorders>
            <w:shd w:val="clear" w:color="auto" w:fill="auto"/>
            <w:vAlign w:val="center"/>
            <w:hideMark/>
          </w:tcPr>
          <w:p w:rsidR="0050088D" w:rsidRPr="005E045A" w:rsidRDefault="0050088D" w:rsidP="00F774D2">
            <w:pPr>
              <w:spacing w:after="0" w:line="240" w:lineRule="auto"/>
              <w:jc w:val="center"/>
              <w:rPr>
                <w:rFonts w:eastAsia="Times New Roman" w:cs="Arial"/>
                <w:b/>
                <w:bCs/>
                <w:sz w:val="16"/>
                <w:szCs w:val="16"/>
                <w:lang w:eastAsia="hr-HR"/>
              </w:rPr>
            </w:pPr>
            <w:r w:rsidRPr="005E045A">
              <w:rPr>
                <w:rFonts w:eastAsia="Times New Roman" w:cs="Arial"/>
                <w:b/>
                <w:bCs/>
                <w:sz w:val="16"/>
                <w:szCs w:val="16"/>
                <w:lang w:eastAsia="hr-HR"/>
              </w:rPr>
              <w:t xml:space="preserve">INDEKS 2023/2022 </w:t>
            </w:r>
          </w:p>
        </w:tc>
      </w:tr>
      <w:tr w:rsidR="0050088D" w:rsidRPr="005E045A" w:rsidTr="00F774D2">
        <w:trPr>
          <w:trHeight w:val="240"/>
        </w:trPr>
        <w:tc>
          <w:tcPr>
            <w:tcW w:w="6804" w:type="dxa"/>
            <w:gridSpan w:val="5"/>
            <w:tcBorders>
              <w:top w:val="single" w:sz="2" w:space="0" w:color="auto"/>
              <w:bottom w:val="single" w:sz="2" w:space="0" w:color="auto"/>
            </w:tcBorders>
            <w:shd w:val="clear" w:color="auto" w:fill="auto"/>
            <w:vAlign w:val="center"/>
            <w:hideMark/>
          </w:tcPr>
          <w:p w:rsidR="0050088D" w:rsidRPr="005E045A" w:rsidRDefault="0050088D" w:rsidP="00F774D2">
            <w:pPr>
              <w:spacing w:after="0" w:line="240" w:lineRule="auto"/>
              <w:jc w:val="center"/>
              <w:rPr>
                <w:rFonts w:eastAsia="Times New Roman" w:cs="Arial"/>
                <w:color w:val="000000"/>
                <w:sz w:val="16"/>
                <w:szCs w:val="16"/>
                <w:lang w:eastAsia="hr-HR"/>
              </w:rPr>
            </w:pPr>
            <w:r w:rsidRPr="005E045A">
              <w:rPr>
                <w:rFonts w:eastAsia="Times New Roman" w:cs="Arial"/>
                <w:color w:val="000000"/>
                <w:sz w:val="16"/>
                <w:szCs w:val="16"/>
                <w:lang w:eastAsia="hr-HR"/>
              </w:rPr>
              <w:t>1</w:t>
            </w:r>
          </w:p>
        </w:tc>
        <w:tc>
          <w:tcPr>
            <w:tcW w:w="1110" w:type="dxa"/>
            <w:tcBorders>
              <w:top w:val="single" w:sz="2" w:space="0" w:color="auto"/>
              <w:bottom w:val="single" w:sz="2" w:space="0" w:color="auto"/>
            </w:tcBorders>
            <w:shd w:val="clear" w:color="auto" w:fill="auto"/>
            <w:vAlign w:val="center"/>
            <w:hideMark/>
          </w:tcPr>
          <w:p w:rsidR="0050088D" w:rsidRPr="005E045A" w:rsidRDefault="0050088D" w:rsidP="0050088D">
            <w:pPr>
              <w:spacing w:after="0" w:line="240" w:lineRule="auto"/>
              <w:jc w:val="center"/>
              <w:rPr>
                <w:rFonts w:eastAsia="Times New Roman" w:cs="Arial"/>
                <w:color w:val="000000"/>
                <w:sz w:val="16"/>
                <w:szCs w:val="16"/>
                <w:lang w:eastAsia="hr-HR"/>
              </w:rPr>
            </w:pPr>
            <w:r w:rsidRPr="005E045A">
              <w:rPr>
                <w:rFonts w:eastAsia="Times New Roman" w:cs="Arial"/>
                <w:color w:val="000000"/>
                <w:sz w:val="16"/>
                <w:szCs w:val="16"/>
                <w:lang w:eastAsia="hr-HR"/>
              </w:rPr>
              <w:t>2</w:t>
            </w:r>
          </w:p>
        </w:tc>
        <w:tc>
          <w:tcPr>
            <w:tcW w:w="1017" w:type="dxa"/>
            <w:tcBorders>
              <w:top w:val="single" w:sz="2" w:space="0" w:color="auto"/>
              <w:bottom w:val="single" w:sz="2" w:space="0" w:color="auto"/>
            </w:tcBorders>
            <w:shd w:val="clear" w:color="auto" w:fill="auto"/>
            <w:vAlign w:val="center"/>
            <w:hideMark/>
          </w:tcPr>
          <w:p w:rsidR="0050088D" w:rsidRPr="005E045A" w:rsidRDefault="0050088D" w:rsidP="0050088D">
            <w:pPr>
              <w:spacing w:after="0" w:line="240" w:lineRule="auto"/>
              <w:jc w:val="center"/>
              <w:rPr>
                <w:rFonts w:eastAsia="Times New Roman" w:cs="Arial"/>
                <w:color w:val="000000"/>
                <w:sz w:val="16"/>
                <w:szCs w:val="16"/>
                <w:lang w:eastAsia="hr-HR"/>
              </w:rPr>
            </w:pPr>
            <w:r w:rsidRPr="005E045A">
              <w:rPr>
                <w:rFonts w:eastAsia="Times New Roman" w:cs="Arial"/>
                <w:color w:val="000000"/>
                <w:sz w:val="16"/>
                <w:szCs w:val="16"/>
                <w:lang w:eastAsia="hr-HR"/>
              </w:rPr>
              <w:t>3</w:t>
            </w:r>
          </w:p>
        </w:tc>
        <w:tc>
          <w:tcPr>
            <w:tcW w:w="992" w:type="dxa"/>
            <w:tcBorders>
              <w:top w:val="single" w:sz="2" w:space="0" w:color="auto"/>
              <w:bottom w:val="single" w:sz="2" w:space="0" w:color="auto"/>
            </w:tcBorders>
            <w:shd w:val="clear" w:color="auto" w:fill="auto"/>
            <w:noWrap/>
            <w:vAlign w:val="bottom"/>
            <w:hideMark/>
          </w:tcPr>
          <w:p w:rsidR="0050088D" w:rsidRPr="005E045A" w:rsidRDefault="0050088D" w:rsidP="0050088D">
            <w:pPr>
              <w:spacing w:after="0" w:line="240" w:lineRule="auto"/>
              <w:jc w:val="center"/>
              <w:rPr>
                <w:rFonts w:ascii="Calibri" w:eastAsia="Times New Roman" w:hAnsi="Calibri" w:cs="Calibri"/>
                <w:color w:val="000000"/>
                <w:lang w:eastAsia="hr-HR"/>
              </w:rPr>
            </w:pPr>
            <w:r w:rsidRPr="005E045A">
              <w:rPr>
                <w:rFonts w:ascii="Calibri" w:eastAsia="Times New Roman" w:hAnsi="Calibri" w:cs="Calibri"/>
                <w:color w:val="000000"/>
                <w:lang w:eastAsia="hr-HR"/>
              </w:rPr>
              <w:t>4</w:t>
            </w:r>
          </w:p>
        </w:tc>
        <w:tc>
          <w:tcPr>
            <w:tcW w:w="1276" w:type="dxa"/>
            <w:tcBorders>
              <w:top w:val="single" w:sz="2" w:space="0" w:color="auto"/>
              <w:bottom w:val="single" w:sz="2" w:space="0" w:color="auto"/>
            </w:tcBorders>
            <w:shd w:val="clear" w:color="auto" w:fill="auto"/>
            <w:noWrap/>
            <w:vAlign w:val="bottom"/>
            <w:hideMark/>
          </w:tcPr>
          <w:p w:rsidR="0050088D" w:rsidRPr="005E045A" w:rsidRDefault="0050088D" w:rsidP="0050088D">
            <w:pPr>
              <w:spacing w:after="0" w:line="240" w:lineRule="auto"/>
              <w:jc w:val="center"/>
              <w:rPr>
                <w:rFonts w:ascii="Calibri" w:eastAsia="Times New Roman" w:hAnsi="Calibri" w:cs="Calibri"/>
                <w:color w:val="000000"/>
                <w:lang w:eastAsia="hr-HR"/>
              </w:rPr>
            </w:pPr>
            <w:r w:rsidRPr="005E045A">
              <w:rPr>
                <w:rFonts w:ascii="Calibri" w:eastAsia="Times New Roman" w:hAnsi="Calibri" w:cs="Calibri"/>
                <w:color w:val="000000"/>
                <w:lang w:eastAsia="hr-HR"/>
              </w:rPr>
              <w:t>5</w:t>
            </w:r>
          </w:p>
        </w:tc>
        <w:tc>
          <w:tcPr>
            <w:tcW w:w="992" w:type="dxa"/>
            <w:tcBorders>
              <w:top w:val="single" w:sz="2" w:space="0" w:color="auto"/>
              <w:bottom w:val="single" w:sz="2" w:space="0" w:color="auto"/>
            </w:tcBorders>
            <w:shd w:val="clear" w:color="auto" w:fill="auto"/>
            <w:noWrap/>
            <w:vAlign w:val="bottom"/>
            <w:hideMark/>
          </w:tcPr>
          <w:p w:rsidR="0050088D" w:rsidRPr="005E045A" w:rsidRDefault="0050088D" w:rsidP="0050088D">
            <w:pPr>
              <w:spacing w:after="0" w:line="240" w:lineRule="auto"/>
              <w:jc w:val="center"/>
              <w:rPr>
                <w:rFonts w:ascii="Calibri" w:eastAsia="Times New Roman" w:hAnsi="Calibri" w:cs="Calibri"/>
                <w:color w:val="000000"/>
                <w:lang w:eastAsia="hr-HR"/>
              </w:rPr>
            </w:pPr>
            <w:r w:rsidRPr="005E045A">
              <w:rPr>
                <w:rFonts w:ascii="Calibri" w:eastAsia="Times New Roman" w:hAnsi="Calibri" w:cs="Calibri"/>
                <w:color w:val="000000"/>
                <w:lang w:eastAsia="hr-HR"/>
              </w:rPr>
              <w:t>6</w:t>
            </w:r>
          </w:p>
        </w:tc>
        <w:tc>
          <w:tcPr>
            <w:tcW w:w="1276" w:type="dxa"/>
            <w:tcBorders>
              <w:top w:val="single" w:sz="2" w:space="0" w:color="auto"/>
              <w:bottom w:val="single" w:sz="2" w:space="0" w:color="auto"/>
            </w:tcBorders>
            <w:shd w:val="clear" w:color="auto" w:fill="auto"/>
            <w:noWrap/>
            <w:vAlign w:val="bottom"/>
            <w:hideMark/>
          </w:tcPr>
          <w:p w:rsidR="0050088D" w:rsidRPr="005E045A" w:rsidRDefault="0050088D" w:rsidP="0050088D">
            <w:pPr>
              <w:spacing w:after="0" w:line="240" w:lineRule="auto"/>
              <w:jc w:val="center"/>
              <w:rPr>
                <w:rFonts w:ascii="Calibri" w:eastAsia="Times New Roman" w:hAnsi="Calibri" w:cs="Calibri"/>
                <w:color w:val="000000"/>
                <w:lang w:eastAsia="hr-HR"/>
              </w:rPr>
            </w:pPr>
            <w:r w:rsidRPr="005E045A">
              <w:rPr>
                <w:rFonts w:ascii="Calibri" w:eastAsia="Times New Roman" w:hAnsi="Calibri" w:cs="Calibri"/>
                <w:color w:val="000000"/>
                <w:lang w:eastAsia="hr-HR"/>
              </w:rPr>
              <w:t>7</w:t>
            </w:r>
          </w:p>
        </w:tc>
        <w:tc>
          <w:tcPr>
            <w:tcW w:w="992" w:type="dxa"/>
            <w:tcBorders>
              <w:top w:val="single" w:sz="2" w:space="0" w:color="auto"/>
              <w:bottom w:val="single" w:sz="2" w:space="0" w:color="auto"/>
            </w:tcBorders>
            <w:shd w:val="clear" w:color="auto" w:fill="auto"/>
            <w:noWrap/>
            <w:vAlign w:val="bottom"/>
            <w:hideMark/>
          </w:tcPr>
          <w:p w:rsidR="0050088D" w:rsidRPr="005E045A" w:rsidRDefault="0050088D" w:rsidP="0050088D">
            <w:pPr>
              <w:spacing w:after="0" w:line="240" w:lineRule="auto"/>
              <w:jc w:val="center"/>
              <w:rPr>
                <w:rFonts w:ascii="Calibri" w:eastAsia="Times New Roman" w:hAnsi="Calibri" w:cs="Calibri"/>
                <w:color w:val="000000"/>
                <w:lang w:eastAsia="hr-HR"/>
              </w:rPr>
            </w:pPr>
            <w:r w:rsidRPr="005E045A">
              <w:rPr>
                <w:rFonts w:ascii="Calibri" w:eastAsia="Times New Roman" w:hAnsi="Calibri" w:cs="Calibri"/>
                <w:color w:val="000000"/>
                <w:lang w:eastAsia="hr-HR"/>
              </w:rPr>
              <w:t>8</w:t>
            </w:r>
          </w:p>
        </w:tc>
      </w:tr>
      <w:tr w:rsidR="0050088D" w:rsidRPr="005E045A" w:rsidTr="00F774D2">
        <w:trPr>
          <w:trHeight w:val="240"/>
        </w:trPr>
        <w:tc>
          <w:tcPr>
            <w:tcW w:w="6804" w:type="dxa"/>
            <w:gridSpan w:val="5"/>
            <w:tcBorders>
              <w:top w:val="single" w:sz="2" w:space="0" w:color="auto"/>
            </w:tcBorders>
            <w:shd w:val="clear" w:color="auto" w:fill="auto"/>
            <w:vAlign w:val="center"/>
          </w:tcPr>
          <w:p w:rsidR="0050088D" w:rsidRPr="005E045A" w:rsidRDefault="0050088D" w:rsidP="00F774D2">
            <w:pPr>
              <w:spacing w:after="0" w:line="240" w:lineRule="auto"/>
              <w:jc w:val="center"/>
              <w:rPr>
                <w:rFonts w:eastAsia="Times New Roman" w:cs="Arial"/>
                <w:color w:val="000000"/>
                <w:sz w:val="16"/>
                <w:szCs w:val="16"/>
                <w:lang w:eastAsia="hr-HR"/>
              </w:rPr>
            </w:pPr>
          </w:p>
        </w:tc>
        <w:tc>
          <w:tcPr>
            <w:tcW w:w="1110" w:type="dxa"/>
            <w:tcBorders>
              <w:top w:val="single" w:sz="2" w:space="0" w:color="auto"/>
            </w:tcBorders>
            <w:shd w:val="clear" w:color="auto" w:fill="auto"/>
            <w:vAlign w:val="center"/>
          </w:tcPr>
          <w:p w:rsidR="0050088D" w:rsidRPr="005E045A" w:rsidRDefault="0050088D" w:rsidP="00F774D2">
            <w:pPr>
              <w:spacing w:after="0" w:line="240" w:lineRule="auto"/>
              <w:jc w:val="center"/>
              <w:rPr>
                <w:rFonts w:eastAsia="Times New Roman" w:cs="Arial"/>
                <w:color w:val="000000"/>
                <w:sz w:val="16"/>
                <w:szCs w:val="16"/>
                <w:lang w:eastAsia="hr-HR"/>
              </w:rPr>
            </w:pPr>
          </w:p>
        </w:tc>
        <w:tc>
          <w:tcPr>
            <w:tcW w:w="1017" w:type="dxa"/>
            <w:tcBorders>
              <w:top w:val="single" w:sz="2" w:space="0" w:color="auto"/>
            </w:tcBorders>
            <w:shd w:val="clear" w:color="auto" w:fill="auto"/>
            <w:vAlign w:val="center"/>
          </w:tcPr>
          <w:p w:rsidR="0050088D" w:rsidRPr="005E045A" w:rsidRDefault="0050088D" w:rsidP="00F774D2">
            <w:pPr>
              <w:spacing w:after="0" w:line="240" w:lineRule="auto"/>
              <w:jc w:val="center"/>
              <w:rPr>
                <w:rFonts w:eastAsia="Times New Roman" w:cs="Arial"/>
                <w:color w:val="000000"/>
                <w:sz w:val="16"/>
                <w:szCs w:val="16"/>
                <w:lang w:eastAsia="hr-HR"/>
              </w:rPr>
            </w:pPr>
          </w:p>
        </w:tc>
        <w:tc>
          <w:tcPr>
            <w:tcW w:w="992" w:type="dxa"/>
            <w:tcBorders>
              <w:top w:val="single" w:sz="2" w:space="0" w:color="auto"/>
            </w:tcBorders>
            <w:shd w:val="clear" w:color="auto" w:fill="auto"/>
            <w:noWrap/>
            <w:vAlign w:val="bottom"/>
          </w:tcPr>
          <w:p w:rsidR="0050088D" w:rsidRPr="005E045A" w:rsidRDefault="0050088D" w:rsidP="00F774D2">
            <w:pPr>
              <w:spacing w:after="0" w:line="240" w:lineRule="auto"/>
              <w:jc w:val="center"/>
              <w:rPr>
                <w:rFonts w:ascii="Calibri" w:eastAsia="Times New Roman" w:hAnsi="Calibri" w:cs="Calibri"/>
                <w:color w:val="000000"/>
                <w:lang w:eastAsia="hr-HR"/>
              </w:rPr>
            </w:pPr>
          </w:p>
        </w:tc>
        <w:tc>
          <w:tcPr>
            <w:tcW w:w="1276" w:type="dxa"/>
            <w:tcBorders>
              <w:top w:val="single" w:sz="2" w:space="0" w:color="auto"/>
            </w:tcBorders>
            <w:shd w:val="clear" w:color="auto" w:fill="auto"/>
            <w:noWrap/>
            <w:vAlign w:val="bottom"/>
          </w:tcPr>
          <w:p w:rsidR="0050088D" w:rsidRPr="005E045A" w:rsidRDefault="0050088D" w:rsidP="00F774D2">
            <w:pPr>
              <w:spacing w:after="0" w:line="240" w:lineRule="auto"/>
              <w:jc w:val="center"/>
              <w:rPr>
                <w:rFonts w:ascii="Calibri" w:eastAsia="Times New Roman" w:hAnsi="Calibri" w:cs="Calibri"/>
                <w:color w:val="000000"/>
                <w:lang w:eastAsia="hr-HR"/>
              </w:rPr>
            </w:pPr>
          </w:p>
        </w:tc>
        <w:tc>
          <w:tcPr>
            <w:tcW w:w="992" w:type="dxa"/>
            <w:tcBorders>
              <w:top w:val="single" w:sz="2" w:space="0" w:color="auto"/>
            </w:tcBorders>
            <w:shd w:val="clear" w:color="auto" w:fill="auto"/>
            <w:noWrap/>
            <w:vAlign w:val="bottom"/>
          </w:tcPr>
          <w:p w:rsidR="0050088D" w:rsidRPr="005E045A" w:rsidRDefault="0050088D" w:rsidP="00F774D2">
            <w:pPr>
              <w:spacing w:after="0" w:line="240" w:lineRule="auto"/>
              <w:jc w:val="center"/>
              <w:rPr>
                <w:rFonts w:ascii="Calibri" w:eastAsia="Times New Roman" w:hAnsi="Calibri" w:cs="Calibri"/>
                <w:color w:val="000000"/>
                <w:lang w:eastAsia="hr-HR"/>
              </w:rPr>
            </w:pPr>
          </w:p>
        </w:tc>
        <w:tc>
          <w:tcPr>
            <w:tcW w:w="1276" w:type="dxa"/>
            <w:tcBorders>
              <w:top w:val="single" w:sz="2" w:space="0" w:color="auto"/>
            </w:tcBorders>
            <w:shd w:val="clear" w:color="auto" w:fill="auto"/>
            <w:noWrap/>
            <w:vAlign w:val="bottom"/>
          </w:tcPr>
          <w:p w:rsidR="0050088D" w:rsidRPr="005E045A" w:rsidRDefault="0050088D" w:rsidP="00F774D2">
            <w:pPr>
              <w:spacing w:after="0" w:line="240" w:lineRule="auto"/>
              <w:jc w:val="center"/>
              <w:rPr>
                <w:rFonts w:ascii="Calibri" w:eastAsia="Times New Roman" w:hAnsi="Calibri" w:cs="Calibri"/>
                <w:color w:val="000000"/>
                <w:lang w:eastAsia="hr-HR"/>
              </w:rPr>
            </w:pPr>
          </w:p>
        </w:tc>
        <w:tc>
          <w:tcPr>
            <w:tcW w:w="992" w:type="dxa"/>
            <w:tcBorders>
              <w:top w:val="single" w:sz="2" w:space="0" w:color="auto"/>
            </w:tcBorders>
            <w:shd w:val="clear" w:color="auto" w:fill="auto"/>
            <w:noWrap/>
            <w:vAlign w:val="bottom"/>
          </w:tcPr>
          <w:p w:rsidR="0050088D" w:rsidRPr="005E045A" w:rsidRDefault="0050088D" w:rsidP="00F774D2">
            <w:pPr>
              <w:spacing w:after="0" w:line="240" w:lineRule="auto"/>
              <w:jc w:val="center"/>
              <w:rPr>
                <w:rFonts w:ascii="Calibri" w:eastAsia="Times New Roman" w:hAnsi="Calibri" w:cs="Calibri"/>
                <w:color w:val="000000"/>
                <w:lang w:eastAsia="hr-HR"/>
              </w:rPr>
            </w:pPr>
          </w:p>
        </w:tc>
      </w:tr>
      <w:tr w:rsidR="0050088D" w:rsidRPr="005E045A" w:rsidTr="00F774D2">
        <w:trPr>
          <w:trHeight w:val="210"/>
        </w:trPr>
        <w:tc>
          <w:tcPr>
            <w:tcW w:w="6804" w:type="dxa"/>
            <w:gridSpan w:val="5"/>
            <w:shd w:val="clear" w:color="000000" w:fill="BDD7EE"/>
            <w:vAlign w:val="center"/>
            <w:hideMark/>
          </w:tcPr>
          <w:p w:rsidR="0050088D" w:rsidRPr="005E045A" w:rsidRDefault="0050088D" w:rsidP="00F774D2">
            <w:pPr>
              <w:spacing w:after="0" w:line="240" w:lineRule="auto"/>
              <w:rPr>
                <w:rFonts w:eastAsia="Times New Roman" w:cs="Arial"/>
                <w:b/>
                <w:bCs/>
                <w:color w:val="000000"/>
                <w:sz w:val="16"/>
                <w:szCs w:val="16"/>
                <w:lang w:eastAsia="hr-HR"/>
              </w:rPr>
            </w:pPr>
            <w:r w:rsidRPr="005E045A">
              <w:rPr>
                <w:rFonts w:eastAsia="Times New Roman" w:cs="Arial"/>
                <w:b/>
                <w:bCs/>
                <w:color w:val="000000"/>
                <w:sz w:val="16"/>
                <w:szCs w:val="16"/>
                <w:lang w:eastAsia="hr-HR"/>
              </w:rPr>
              <w:t>NETO FINANCIRANJE (8-5)</w:t>
            </w:r>
          </w:p>
        </w:tc>
        <w:tc>
          <w:tcPr>
            <w:tcW w:w="1110" w:type="dxa"/>
            <w:shd w:val="clear" w:color="000000" w:fill="BDD7EE"/>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958.024</w:t>
            </w:r>
          </w:p>
        </w:tc>
        <w:tc>
          <w:tcPr>
            <w:tcW w:w="1017" w:type="dxa"/>
            <w:shd w:val="clear" w:color="000000" w:fill="BDD7EE"/>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8.198.933</w:t>
            </w:r>
          </w:p>
        </w:tc>
        <w:tc>
          <w:tcPr>
            <w:tcW w:w="992" w:type="dxa"/>
            <w:shd w:val="clear" w:color="000000" w:fill="BDD7EE"/>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855,8%</w:t>
            </w:r>
          </w:p>
        </w:tc>
        <w:tc>
          <w:tcPr>
            <w:tcW w:w="1276" w:type="dxa"/>
            <w:shd w:val="clear" w:color="000000" w:fill="BDD7EE"/>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-18.065.610</w:t>
            </w:r>
          </w:p>
        </w:tc>
        <w:tc>
          <w:tcPr>
            <w:tcW w:w="992" w:type="dxa"/>
            <w:shd w:val="clear" w:color="000000" w:fill="BDD7EE"/>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w:t>
            </w:r>
          </w:p>
        </w:tc>
        <w:tc>
          <w:tcPr>
            <w:tcW w:w="1276" w:type="dxa"/>
            <w:shd w:val="clear" w:color="000000" w:fill="BDD7EE"/>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0</w:t>
            </w:r>
          </w:p>
        </w:tc>
        <w:tc>
          <w:tcPr>
            <w:tcW w:w="992" w:type="dxa"/>
            <w:shd w:val="clear" w:color="000000" w:fill="BDD7EE"/>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w:t>
            </w:r>
          </w:p>
        </w:tc>
      </w:tr>
      <w:tr w:rsidR="0050088D" w:rsidRPr="005E045A" w:rsidTr="00F774D2">
        <w:trPr>
          <w:trHeight w:val="240"/>
        </w:trPr>
        <w:tc>
          <w:tcPr>
            <w:tcW w:w="300" w:type="dxa"/>
            <w:shd w:val="clear" w:color="auto" w:fill="auto"/>
            <w:vAlign w:val="center"/>
            <w:hideMark/>
          </w:tcPr>
          <w:p w:rsidR="0050088D" w:rsidRPr="005E045A" w:rsidRDefault="0050088D" w:rsidP="00F774D2">
            <w:pPr>
              <w:spacing w:after="0" w:line="240" w:lineRule="auto"/>
              <w:rPr>
                <w:rFonts w:eastAsia="Times New Roman" w:cs="Arial"/>
                <w:b/>
                <w:bCs/>
                <w:color w:val="000000"/>
                <w:lang w:eastAsia="hr-HR"/>
              </w:rPr>
            </w:pPr>
            <w:r w:rsidRPr="005E045A">
              <w:rPr>
                <w:rFonts w:eastAsia="Times New Roman" w:cs="Arial"/>
                <w:b/>
                <w:bCs/>
                <w:color w:val="000000"/>
                <w:lang w:eastAsia="hr-HR"/>
              </w:rPr>
              <w:t> </w:t>
            </w:r>
          </w:p>
        </w:tc>
        <w:tc>
          <w:tcPr>
            <w:tcW w:w="6504" w:type="dxa"/>
            <w:gridSpan w:val="4"/>
            <w:shd w:val="clear" w:color="auto" w:fill="auto"/>
            <w:vAlign w:val="center"/>
            <w:hideMark/>
          </w:tcPr>
          <w:p w:rsidR="0050088D" w:rsidRPr="005E045A" w:rsidRDefault="0050088D" w:rsidP="00F774D2">
            <w:pPr>
              <w:spacing w:after="0" w:line="240" w:lineRule="auto"/>
              <w:rPr>
                <w:rFonts w:eastAsia="Times New Roman" w:cs="Arial"/>
                <w:b/>
                <w:bCs/>
                <w:color w:val="000000"/>
                <w:sz w:val="16"/>
                <w:szCs w:val="16"/>
                <w:lang w:eastAsia="hr-HR"/>
              </w:rPr>
            </w:pPr>
            <w:r w:rsidRPr="005E045A">
              <w:rPr>
                <w:rFonts w:eastAsia="Times New Roman" w:cs="Arial"/>
                <w:b/>
                <w:bCs/>
                <w:color w:val="000000"/>
                <w:sz w:val="16"/>
                <w:szCs w:val="16"/>
                <w:lang w:eastAsia="hr-HR"/>
              </w:rPr>
              <w:t>8 Primici od financijske imovine i zaduživanja</w:t>
            </w:r>
          </w:p>
        </w:tc>
        <w:tc>
          <w:tcPr>
            <w:tcW w:w="1110"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5.170.300</w:t>
            </w:r>
          </w:p>
        </w:tc>
        <w:tc>
          <w:tcPr>
            <w:tcW w:w="1017"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12.849.197</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248,5%</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5.070.165</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39,5%</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4.397.450</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86,7%</w:t>
            </w:r>
          </w:p>
        </w:tc>
      </w:tr>
      <w:tr w:rsidR="0050088D" w:rsidRPr="005E045A" w:rsidTr="00F774D2">
        <w:trPr>
          <w:trHeight w:val="240"/>
        </w:trPr>
        <w:tc>
          <w:tcPr>
            <w:tcW w:w="300" w:type="dxa"/>
            <w:shd w:val="clear" w:color="auto" w:fill="auto"/>
            <w:vAlign w:val="center"/>
            <w:hideMark/>
          </w:tcPr>
          <w:p w:rsidR="0050088D" w:rsidRPr="005E045A" w:rsidRDefault="0050088D" w:rsidP="00F774D2">
            <w:pPr>
              <w:spacing w:after="0" w:line="240" w:lineRule="auto"/>
              <w:rPr>
                <w:rFonts w:eastAsia="Times New Roman" w:cs="Arial"/>
                <w:b/>
                <w:bCs/>
                <w:color w:val="000000"/>
                <w:lang w:eastAsia="hr-HR"/>
              </w:rPr>
            </w:pPr>
            <w:r w:rsidRPr="005E045A">
              <w:rPr>
                <w:rFonts w:eastAsia="Times New Roman" w:cs="Arial"/>
                <w:b/>
                <w:bCs/>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b/>
                <w:bCs/>
                <w:color w:val="000000"/>
                <w:lang w:eastAsia="hr-HR"/>
              </w:rPr>
            </w:pPr>
            <w:r w:rsidRPr="005E045A">
              <w:rPr>
                <w:rFonts w:eastAsia="Times New Roman" w:cs="Arial"/>
                <w:b/>
                <w:bCs/>
                <w:color w:val="000000"/>
                <w:lang w:eastAsia="hr-HR"/>
              </w:rPr>
              <w:t> </w:t>
            </w:r>
          </w:p>
        </w:tc>
        <w:tc>
          <w:tcPr>
            <w:tcW w:w="6204" w:type="dxa"/>
            <w:gridSpan w:val="3"/>
            <w:shd w:val="clear" w:color="auto" w:fill="auto"/>
            <w:vAlign w:val="center"/>
            <w:hideMark/>
          </w:tcPr>
          <w:p w:rsidR="0050088D" w:rsidRPr="005E045A" w:rsidRDefault="0050088D" w:rsidP="00F774D2">
            <w:pPr>
              <w:spacing w:after="0" w:line="240" w:lineRule="auto"/>
              <w:rPr>
                <w:rFonts w:eastAsia="Times New Roman" w:cs="Arial"/>
                <w:b/>
                <w:bCs/>
                <w:color w:val="000000"/>
                <w:sz w:val="16"/>
                <w:szCs w:val="16"/>
                <w:lang w:eastAsia="hr-HR"/>
              </w:rPr>
            </w:pPr>
            <w:r w:rsidRPr="005E045A">
              <w:rPr>
                <w:rFonts w:eastAsia="Times New Roman" w:cs="Arial"/>
                <w:b/>
                <w:bCs/>
                <w:color w:val="000000"/>
                <w:sz w:val="16"/>
                <w:szCs w:val="16"/>
                <w:lang w:eastAsia="hr-HR"/>
              </w:rPr>
              <w:t>81 Primljeni povrati glavnica danih zajmova i depozita</w:t>
            </w:r>
          </w:p>
        </w:tc>
        <w:tc>
          <w:tcPr>
            <w:tcW w:w="1110"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3.170.300</w:t>
            </w:r>
          </w:p>
        </w:tc>
        <w:tc>
          <w:tcPr>
            <w:tcW w:w="1017"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3.782.850</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119,3%</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4.042.200</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106,9%</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4.397.450</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108,8%</w:t>
            </w:r>
          </w:p>
        </w:tc>
      </w:tr>
      <w:tr w:rsidR="0050088D" w:rsidRPr="005E045A" w:rsidTr="00F774D2">
        <w:trPr>
          <w:trHeight w:val="420"/>
        </w:trPr>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5904" w:type="dxa"/>
            <w:gridSpan w:val="2"/>
            <w:shd w:val="clear" w:color="auto" w:fill="auto"/>
            <w:vAlign w:val="center"/>
            <w:hideMark/>
          </w:tcPr>
          <w:p w:rsidR="0050088D" w:rsidRPr="005E045A" w:rsidRDefault="0050088D" w:rsidP="00F774D2">
            <w:pPr>
              <w:spacing w:after="0" w:line="240" w:lineRule="auto"/>
              <w:rPr>
                <w:rFonts w:eastAsia="Times New Roman" w:cs="Arial"/>
                <w:color w:val="000000"/>
                <w:sz w:val="16"/>
                <w:szCs w:val="16"/>
                <w:lang w:eastAsia="hr-HR"/>
              </w:rPr>
            </w:pPr>
            <w:r w:rsidRPr="005E045A">
              <w:rPr>
                <w:rFonts w:eastAsia="Times New Roman" w:cs="Arial"/>
                <w:color w:val="000000"/>
                <w:sz w:val="16"/>
                <w:szCs w:val="16"/>
                <w:lang w:eastAsia="hr-HR"/>
              </w:rPr>
              <w:t>812 Primici (povrati glavnice) zajmova danih neprofitnim organizacijama, građanima i kućanstvima</w:t>
            </w:r>
          </w:p>
        </w:tc>
        <w:tc>
          <w:tcPr>
            <w:tcW w:w="1110" w:type="dxa"/>
            <w:shd w:val="clear" w:color="auto" w:fill="auto"/>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1.726.000</w:t>
            </w:r>
          </w:p>
        </w:tc>
        <w:tc>
          <w:tcPr>
            <w:tcW w:w="1017" w:type="dxa"/>
            <w:shd w:val="clear" w:color="auto" w:fill="auto"/>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2.265.000</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131,2%</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r>
      <w:tr w:rsidR="0050088D" w:rsidRPr="005E045A" w:rsidTr="00F774D2">
        <w:trPr>
          <w:trHeight w:val="240"/>
        </w:trPr>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5904" w:type="dxa"/>
            <w:gridSpan w:val="2"/>
            <w:shd w:val="clear" w:color="auto" w:fill="auto"/>
            <w:vAlign w:val="center"/>
            <w:hideMark/>
          </w:tcPr>
          <w:p w:rsidR="0050088D" w:rsidRPr="005E045A" w:rsidRDefault="0050088D" w:rsidP="00F774D2">
            <w:pPr>
              <w:spacing w:after="0" w:line="240" w:lineRule="auto"/>
              <w:rPr>
                <w:rFonts w:eastAsia="Times New Roman" w:cs="Arial"/>
                <w:color w:val="000000"/>
                <w:sz w:val="16"/>
                <w:szCs w:val="16"/>
                <w:lang w:eastAsia="hr-HR"/>
              </w:rPr>
            </w:pPr>
            <w:r w:rsidRPr="005E045A">
              <w:rPr>
                <w:rFonts w:eastAsia="Times New Roman" w:cs="Arial"/>
                <w:color w:val="000000"/>
                <w:sz w:val="16"/>
                <w:szCs w:val="16"/>
                <w:lang w:eastAsia="hr-HR"/>
              </w:rPr>
              <w:t>817 Povrat zajmova danih drugim razinama vlasti</w:t>
            </w:r>
          </w:p>
        </w:tc>
        <w:tc>
          <w:tcPr>
            <w:tcW w:w="1110" w:type="dxa"/>
            <w:shd w:val="clear" w:color="auto" w:fill="auto"/>
            <w:vAlign w:val="center"/>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1.444.300</w:t>
            </w:r>
          </w:p>
        </w:tc>
        <w:tc>
          <w:tcPr>
            <w:tcW w:w="1017" w:type="dxa"/>
            <w:shd w:val="clear" w:color="auto" w:fill="auto"/>
            <w:vAlign w:val="center"/>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1.517.850</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105,1%</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r>
      <w:tr w:rsidR="0050088D" w:rsidRPr="005E045A" w:rsidTr="00F774D2">
        <w:trPr>
          <w:trHeight w:val="210"/>
        </w:trPr>
        <w:tc>
          <w:tcPr>
            <w:tcW w:w="300" w:type="dxa"/>
            <w:shd w:val="clear" w:color="auto" w:fill="auto"/>
            <w:vAlign w:val="center"/>
            <w:hideMark/>
          </w:tcPr>
          <w:p w:rsidR="0050088D" w:rsidRPr="005E045A" w:rsidRDefault="0050088D" w:rsidP="00F774D2">
            <w:pPr>
              <w:spacing w:after="0" w:line="240" w:lineRule="auto"/>
              <w:rPr>
                <w:rFonts w:eastAsia="Times New Roman" w:cs="Arial"/>
                <w:b/>
                <w:bCs/>
                <w:color w:val="000000"/>
                <w:lang w:eastAsia="hr-HR"/>
              </w:rPr>
            </w:pPr>
            <w:r w:rsidRPr="005E045A">
              <w:rPr>
                <w:rFonts w:eastAsia="Times New Roman" w:cs="Arial"/>
                <w:b/>
                <w:bCs/>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b/>
                <w:bCs/>
                <w:color w:val="000000"/>
                <w:lang w:eastAsia="hr-HR"/>
              </w:rPr>
            </w:pPr>
            <w:r w:rsidRPr="005E045A">
              <w:rPr>
                <w:rFonts w:eastAsia="Times New Roman" w:cs="Arial"/>
                <w:b/>
                <w:bCs/>
                <w:color w:val="000000"/>
                <w:lang w:eastAsia="hr-HR"/>
              </w:rPr>
              <w:t> </w:t>
            </w:r>
          </w:p>
        </w:tc>
        <w:tc>
          <w:tcPr>
            <w:tcW w:w="6204" w:type="dxa"/>
            <w:gridSpan w:val="3"/>
            <w:shd w:val="clear" w:color="auto" w:fill="auto"/>
            <w:vAlign w:val="center"/>
            <w:hideMark/>
          </w:tcPr>
          <w:p w:rsidR="0050088D" w:rsidRPr="005E045A" w:rsidRDefault="0050088D" w:rsidP="00F774D2">
            <w:pPr>
              <w:spacing w:after="0" w:line="240" w:lineRule="auto"/>
              <w:rPr>
                <w:rFonts w:eastAsia="Times New Roman" w:cs="Arial"/>
                <w:b/>
                <w:bCs/>
                <w:color w:val="000000"/>
                <w:sz w:val="16"/>
                <w:szCs w:val="16"/>
                <w:lang w:eastAsia="hr-HR"/>
              </w:rPr>
            </w:pPr>
            <w:r w:rsidRPr="005E045A">
              <w:rPr>
                <w:rFonts w:eastAsia="Times New Roman" w:cs="Arial"/>
                <w:b/>
                <w:bCs/>
                <w:color w:val="000000"/>
                <w:sz w:val="16"/>
                <w:szCs w:val="16"/>
                <w:lang w:eastAsia="hr-HR"/>
              </w:rPr>
              <w:t>84 Primici od zaduživanja</w:t>
            </w:r>
          </w:p>
        </w:tc>
        <w:tc>
          <w:tcPr>
            <w:tcW w:w="1110"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2.000.000</w:t>
            </w:r>
          </w:p>
        </w:tc>
        <w:tc>
          <w:tcPr>
            <w:tcW w:w="1017"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9.066.347</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453,3%</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1.027.965</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11,3%</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 </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 </w:t>
            </w:r>
          </w:p>
        </w:tc>
      </w:tr>
      <w:tr w:rsidR="0050088D" w:rsidRPr="005E045A" w:rsidTr="00F774D2">
        <w:trPr>
          <w:trHeight w:val="210"/>
        </w:trPr>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5904" w:type="dxa"/>
            <w:gridSpan w:val="2"/>
            <w:shd w:val="clear" w:color="auto" w:fill="auto"/>
            <w:vAlign w:val="center"/>
            <w:hideMark/>
          </w:tcPr>
          <w:p w:rsidR="0050088D" w:rsidRPr="005E045A" w:rsidRDefault="0050088D" w:rsidP="00F774D2">
            <w:pPr>
              <w:spacing w:after="0" w:line="240" w:lineRule="auto"/>
              <w:rPr>
                <w:rFonts w:eastAsia="Times New Roman" w:cs="Arial"/>
                <w:color w:val="000000"/>
                <w:sz w:val="16"/>
                <w:szCs w:val="16"/>
                <w:lang w:eastAsia="hr-HR"/>
              </w:rPr>
            </w:pPr>
            <w:r w:rsidRPr="005E045A">
              <w:rPr>
                <w:rFonts w:eastAsia="Times New Roman" w:cs="Arial"/>
                <w:color w:val="000000"/>
                <w:sz w:val="16"/>
                <w:szCs w:val="16"/>
                <w:lang w:eastAsia="hr-HR"/>
              </w:rPr>
              <w:t>847 Primljeni zajmovi od drugih razina vlasti</w:t>
            </w:r>
          </w:p>
        </w:tc>
        <w:tc>
          <w:tcPr>
            <w:tcW w:w="1110" w:type="dxa"/>
            <w:shd w:val="clear" w:color="auto" w:fill="auto"/>
            <w:vAlign w:val="center"/>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2.000.000</w:t>
            </w:r>
          </w:p>
        </w:tc>
        <w:tc>
          <w:tcPr>
            <w:tcW w:w="1017" w:type="dxa"/>
            <w:shd w:val="clear" w:color="auto" w:fill="auto"/>
            <w:vAlign w:val="center"/>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9.066.347</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453,3%</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r>
      <w:tr w:rsidR="0050088D" w:rsidRPr="005E045A" w:rsidTr="00F774D2">
        <w:trPr>
          <w:trHeight w:val="210"/>
        </w:trPr>
        <w:tc>
          <w:tcPr>
            <w:tcW w:w="300" w:type="dxa"/>
            <w:shd w:val="clear" w:color="auto" w:fill="auto"/>
            <w:vAlign w:val="center"/>
            <w:hideMark/>
          </w:tcPr>
          <w:p w:rsidR="0050088D" w:rsidRPr="005E045A" w:rsidRDefault="0050088D" w:rsidP="00F774D2">
            <w:pPr>
              <w:spacing w:after="0" w:line="240" w:lineRule="auto"/>
              <w:rPr>
                <w:rFonts w:eastAsia="Times New Roman" w:cs="Arial"/>
                <w:b/>
                <w:bCs/>
                <w:color w:val="000000"/>
                <w:lang w:eastAsia="hr-HR"/>
              </w:rPr>
            </w:pPr>
            <w:r w:rsidRPr="005E045A">
              <w:rPr>
                <w:rFonts w:eastAsia="Times New Roman" w:cs="Arial"/>
                <w:b/>
                <w:bCs/>
                <w:color w:val="000000"/>
                <w:lang w:eastAsia="hr-HR"/>
              </w:rPr>
              <w:t> </w:t>
            </w:r>
          </w:p>
        </w:tc>
        <w:tc>
          <w:tcPr>
            <w:tcW w:w="6504" w:type="dxa"/>
            <w:gridSpan w:val="4"/>
            <w:shd w:val="clear" w:color="auto" w:fill="auto"/>
            <w:vAlign w:val="center"/>
            <w:hideMark/>
          </w:tcPr>
          <w:p w:rsidR="0050088D" w:rsidRPr="005E045A" w:rsidRDefault="0050088D" w:rsidP="00F774D2">
            <w:pPr>
              <w:spacing w:after="0" w:line="240" w:lineRule="auto"/>
              <w:rPr>
                <w:rFonts w:eastAsia="Times New Roman" w:cs="Arial"/>
                <w:b/>
                <w:bCs/>
                <w:color w:val="000000"/>
                <w:sz w:val="16"/>
                <w:szCs w:val="16"/>
                <w:lang w:eastAsia="hr-HR"/>
              </w:rPr>
            </w:pPr>
            <w:r w:rsidRPr="005E045A">
              <w:rPr>
                <w:rFonts w:eastAsia="Times New Roman" w:cs="Arial"/>
                <w:b/>
                <w:bCs/>
                <w:color w:val="000000"/>
                <w:sz w:val="16"/>
                <w:szCs w:val="16"/>
                <w:lang w:eastAsia="hr-HR"/>
              </w:rPr>
              <w:t>5 Izdaci za financijsku imovinu i otplate zajmova</w:t>
            </w:r>
          </w:p>
        </w:tc>
        <w:tc>
          <w:tcPr>
            <w:tcW w:w="1110"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4.212.276</w:t>
            </w:r>
          </w:p>
        </w:tc>
        <w:tc>
          <w:tcPr>
            <w:tcW w:w="1017"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4.650.264</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110,4%</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23.135.775</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497,5%</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4.397.450</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19,0%</w:t>
            </w:r>
          </w:p>
        </w:tc>
      </w:tr>
      <w:tr w:rsidR="0050088D" w:rsidRPr="005E045A" w:rsidTr="00F774D2">
        <w:trPr>
          <w:trHeight w:val="210"/>
        </w:trPr>
        <w:tc>
          <w:tcPr>
            <w:tcW w:w="300" w:type="dxa"/>
            <w:shd w:val="clear" w:color="auto" w:fill="auto"/>
            <w:vAlign w:val="center"/>
            <w:hideMark/>
          </w:tcPr>
          <w:p w:rsidR="0050088D" w:rsidRPr="005E045A" w:rsidRDefault="0050088D" w:rsidP="00F774D2">
            <w:pPr>
              <w:spacing w:after="0" w:line="240" w:lineRule="auto"/>
              <w:rPr>
                <w:rFonts w:eastAsia="Times New Roman" w:cs="Arial"/>
                <w:b/>
                <w:bCs/>
                <w:color w:val="000000"/>
                <w:lang w:eastAsia="hr-HR"/>
              </w:rPr>
            </w:pPr>
            <w:r w:rsidRPr="005E045A">
              <w:rPr>
                <w:rFonts w:eastAsia="Times New Roman" w:cs="Arial"/>
                <w:b/>
                <w:bCs/>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b/>
                <w:bCs/>
                <w:color w:val="000000"/>
                <w:lang w:eastAsia="hr-HR"/>
              </w:rPr>
            </w:pPr>
            <w:r w:rsidRPr="005E045A">
              <w:rPr>
                <w:rFonts w:eastAsia="Times New Roman" w:cs="Arial"/>
                <w:b/>
                <w:bCs/>
                <w:color w:val="000000"/>
                <w:lang w:eastAsia="hr-HR"/>
              </w:rPr>
              <w:t> </w:t>
            </w:r>
          </w:p>
        </w:tc>
        <w:tc>
          <w:tcPr>
            <w:tcW w:w="6204" w:type="dxa"/>
            <w:gridSpan w:val="3"/>
            <w:shd w:val="clear" w:color="auto" w:fill="auto"/>
            <w:vAlign w:val="center"/>
            <w:hideMark/>
          </w:tcPr>
          <w:p w:rsidR="0050088D" w:rsidRPr="005E045A" w:rsidRDefault="0050088D" w:rsidP="00F774D2">
            <w:pPr>
              <w:spacing w:after="0" w:line="240" w:lineRule="auto"/>
              <w:rPr>
                <w:rFonts w:eastAsia="Times New Roman" w:cs="Arial"/>
                <w:b/>
                <w:bCs/>
                <w:color w:val="000000"/>
                <w:sz w:val="16"/>
                <w:szCs w:val="16"/>
                <w:lang w:eastAsia="hr-HR"/>
              </w:rPr>
            </w:pPr>
            <w:r w:rsidRPr="005E045A">
              <w:rPr>
                <w:rFonts w:eastAsia="Times New Roman" w:cs="Arial"/>
                <w:b/>
                <w:bCs/>
                <w:color w:val="000000"/>
                <w:sz w:val="16"/>
                <w:szCs w:val="16"/>
                <w:lang w:eastAsia="hr-HR"/>
              </w:rPr>
              <w:t>51 Izdaci za dane zajmove i depozite</w:t>
            </w:r>
          </w:p>
        </w:tc>
        <w:tc>
          <w:tcPr>
            <w:tcW w:w="1110"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 </w:t>
            </w:r>
          </w:p>
        </w:tc>
        <w:tc>
          <w:tcPr>
            <w:tcW w:w="1017"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 </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 </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15.590.504</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 </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 </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 </w:t>
            </w:r>
          </w:p>
        </w:tc>
      </w:tr>
      <w:tr w:rsidR="0050088D" w:rsidRPr="005E045A" w:rsidTr="00F774D2">
        <w:trPr>
          <w:trHeight w:val="210"/>
        </w:trPr>
        <w:tc>
          <w:tcPr>
            <w:tcW w:w="300" w:type="dxa"/>
            <w:shd w:val="clear" w:color="auto" w:fill="auto"/>
            <w:vAlign w:val="center"/>
            <w:hideMark/>
          </w:tcPr>
          <w:p w:rsidR="0050088D" w:rsidRPr="005E045A" w:rsidRDefault="0050088D" w:rsidP="00F774D2">
            <w:pPr>
              <w:spacing w:after="0" w:line="240" w:lineRule="auto"/>
              <w:rPr>
                <w:rFonts w:eastAsia="Times New Roman" w:cs="Arial"/>
                <w:b/>
                <w:bCs/>
                <w:color w:val="000000"/>
                <w:lang w:eastAsia="hr-HR"/>
              </w:rPr>
            </w:pPr>
            <w:r w:rsidRPr="005E045A">
              <w:rPr>
                <w:rFonts w:eastAsia="Times New Roman" w:cs="Arial"/>
                <w:b/>
                <w:bCs/>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b/>
                <w:bCs/>
                <w:color w:val="000000"/>
                <w:lang w:eastAsia="hr-HR"/>
              </w:rPr>
            </w:pPr>
            <w:r w:rsidRPr="005E045A">
              <w:rPr>
                <w:rFonts w:eastAsia="Times New Roman" w:cs="Arial"/>
                <w:b/>
                <w:bCs/>
                <w:color w:val="000000"/>
                <w:lang w:eastAsia="hr-HR"/>
              </w:rPr>
              <w:t> </w:t>
            </w:r>
          </w:p>
        </w:tc>
        <w:tc>
          <w:tcPr>
            <w:tcW w:w="6204" w:type="dxa"/>
            <w:gridSpan w:val="3"/>
            <w:shd w:val="clear" w:color="auto" w:fill="auto"/>
            <w:vAlign w:val="center"/>
            <w:hideMark/>
          </w:tcPr>
          <w:p w:rsidR="0050088D" w:rsidRPr="005E045A" w:rsidRDefault="0050088D" w:rsidP="00F774D2">
            <w:pPr>
              <w:spacing w:after="0" w:line="240" w:lineRule="auto"/>
              <w:rPr>
                <w:rFonts w:eastAsia="Times New Roman" w:cs="Arial"/>
                <w:b/>
                <w:bCs/>
                <w:color w:val="000000"/>
                <w:sz w:val="16"/>
                <w:szCs w:val="16"/>
                <w:lang w:eastAsia="hr-HR"/>
              </w:rPr>
            </w:pPr>
            <w:r w:rsidRPr="005E045A">
              <w:rPr>
                <w:rFonts w:eastAsia="Times New Roman" w:cs="Arial"/>
                <w:b/>
                <w:bCs/>
                <w:color w:val="000000"/>
                <w:sz w:val="16"/>
                <w:szCs w:val="16"/>
                <w:lang w:eastAsia="hr-HR"/>
              </w:rPr>
              <w:t>54 Izdaci za otplatu glavnice primljenih kredita i zajmova</w:t>
            </w:r>
          </w:p>
        </w:tc>
        <w:tc>
          <w:tcPr>
            <w:tcW w:w="1110"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4.212.276</w:t>
            </w:r>
          </w:p>
        </w:tc>
        <w:tc>
          <w:tcPr>
            <w:tcW w:w="1017" w:type="dxa"/>
            <w:shd w:val="clear" w:color="auto" w:fill="auto"/>
            <w:vAlign w:val="center"/>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4.650.264</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110,4%</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7.545.271</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162,3%</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4.397.450</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b/>
                <w:bCs/>
                <w:color w:val="000000"/>
                <w:sz w:val="16"/>
                <w:szCs w:val="16"/>
                <w:lang w:eastAsia="hr-HR"/>
              </w:rPr>
            </w:pPr>
            <w:r w:rsidRPr="005E045A">
              <w:rPr>
                <w:rFonts w:eastAsia="Times New Roman" w:cs="Arial"/>
                <w:b/>
                <w:bCs/>
                <w:color w:val="000000"/>
                <w:sz w:val="16"/>
                <w:szCs w:val="16"/>
                <w:lang w:eastAsia="hr-HR"/>
              </w:rPr>
              <w:t>58,3%</w:t>
            </w:r>
          </w:p>
        </w:tc>
      </w:tr>
      <w:tr w:rsidR="0050088D" w:rsidRPr="005E045A" w:rsidTr="00F774D2">
        <w:trPr>
          <w:trHeight w:val="210"/>
        </w:trPr>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300" w:type="dxa"/>
            <w:shd w:val="clear" w:color="auto" w:fill="auto"/>
            <w:vAlign w:val="center"/>
            <w:hideMark/>
          </w:tcPr>
          <w:p w:rsidR="0050088D" w:rsidRPr="005E045A" w:rsidRDefault="0050088D" w:rsidP="00F774D2">
            <w:pPr>
              <w:spacing w:after="0" w:line="240" w:lineRule="auto"/>
              <w:rPr>
                <w:rFonts w:eastAsia="Times New Roman" w:cs="Arial"/>
                <w:color w:val="000000"/>
                <w:lang w:eastAsia="hr-HR"/>
              </w:rPr>
            </w:pPr>
            <w:r w:rsidRPr="005E045A">
              <w:rPr>
                <w:rFonts w:eastAsia="Times New Roman" w:cs="Arial"/>
                <w:color w:val="000000"/>
                <w:lang w:eastAsia="hr-HR"/>
              </w:rPr>
              <w:t> </w:t>
            </w:r>
          </w:p>
        </w:tc>
        <w:tc>
          <w:tcPr>
            <w:tcW w:w="5904" w:type="dxa"/>
            <w:gridSpan w:val="2"/>
            <w:shd w:val="clear" w:color="auto" w:fill="auto"/>
            <w:vAlign w:val="center"/>
            <w:hideMark/>
          </w:tcPr>
          <w:p w:rsidR="0050088D" w:rsidRPr="005E045A" w:rsidRDefault="0050088D" w:rsidP="00F774D2">
            <w:pPr>
              <w:spacing w:after="0" w:line="240" w:lineRule="auto"/>
              <w:rPr>
                <w:rFonts w:eastAsia="Times New Roman" w:cs="Arial"/>
                <w:color w:val="000000"/>
                <w:sz w:val="16"/>
                <w:szCs w:val="16"/>
                <w:lang w:eastAsia="hr-HR"/>
              </w:rPr>
            </w:pPr>
            <w:r w:rsidRPr="005E045A">
              <w:rPr>
                <w:rFonts w:eastAsia="Times New Roman" w:cs="Arial"/>
                <w:color w:val="000000"/>
                <w:sz w:val="16"/>
                <w:szCs w:val="16"/>
                <w:lang w:eastAsia="hr-HR"/>
              </w:rPr>
              <w:t>547 Otplata glavnice primljenih zajmova od drugih razina vlasti</w:t>
            </w:r>
          </w:p>
        </w:tc>
        <w:tc>
          <w:tcPr>
            <w:tcW w:w="1110" w:type="dxa"/>
            <w:shd w:val="clear" w:color="auto" w:fill="auto"/>
            <w:vAlign w:val="center"/>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4.212.276</w:t>
            </w:r>
          </w:p>
        </w:tc>
        <w:tc>
          <w:tcPr>
            <w:tcW w:w="1017" w:type="dxa"/>
            <w:shd w:val="clear" w:color="auto" w:fill="auto"/>
            <w:vAlign w:val="center"/>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4.650.264</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110,4%</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1276"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c>
          <w:tcPr>
            <w:tcW w:w="992" w:type="dxa"/>
            <w:shd w:val="clear" w:color="auto" w:fill="auto"/>
            <w:noWrap/>
            <w:vAlign w:val="bottom"/>
            <w:hideMark/>
          </w:tcPr>
          <w:p w:rsidR="0050088D" w:rsidRPr="005E045A" w:rsidRDefault="0050088D" w:rsidP="00F774D2">
            <w:pPr>
              <w:spacing w:after="0" w:line="240" w:lineRule="auto"/>
              <w:jc w:val="right"/>
              <w:rPr>
                <w:rFonts w:eastAsia="Times New Roman" w:cs="Arial"/>
                <w:color w:val="000000"/>
                <w:sz w:val="16"/>
                <w:szCs w:val="16"/>
                <w:lang w:eastAsia="hr-HR"/>
              </w:rPr>
            </w:pPr>
            <w:r w:rsidRPr="005E045A">
              <w:rPr>
                <w:rFonts w:eastAsia="Times New Roman" w:cs="Arial"/>
                <w:color w:val="000000"/>
                <w:sz w:val="16"/>
                <w:szCs w:val="16"/>
                <w:lang w:eastAsia="hr-HR"/>
              </w:rPr>
              <w:t> </w:t>
            </w:r>
          </w:p>
        </w:tc>
      </w:tr>
    </w:tbl>
    <w:p w:rsidR="0050088D" w:rsidRDefault="0050088D" w:rsidP="0050088D">
      <w:pPr>
        <w:rPr>
          <w:b/>
          <w:color w:val="000000" w:themeColor="text1"/>
        </w:rPr>
      </w:pPr>
    </w:p>
    <w:p w:rsidR="0050088D" w:rsidRDefault="0050088D" w:rsidP="0050088D">
      <w:pPr>
        <w:rPr>
          <w:b/>
          <w:color w:val="000000" w:themeColor="text1"/>
        </w:rPr>
      </w:pPr>
    </w:p>
    <w:p w:rsidR="0050088D" w:rsidRDefault="0050088D" w:rsidP="0050088D">
      <w:pPr>
        <w:jc w:val="center"/>
        <w:rPr>
          <w:b/>
          <w:color w:val="000000" w:themeColor="text1"/>
        </w:rPr>
      </w:pPr>
      <w:r>
        <w:rPr>
          <w:b/>
          <w:color w:val="000000" w:themeColor="text1"/>
        </w:rPr>
        <w:lastRenderedPageBreak/>
        <w:t>Članak 3.</w:t>
      </w:r>
    </w:p>
    <w:p w:rsidR="0050088D" w:rsidRDefault="0050088D" w:rsidP="0050088D">
      <w:pPr>
        <w:spacing w:after="0" w:line="240" w:lineRule="auto"/>
        <w:jc w:val="both"/>
        <w:rPr>
          <w:rFonts w:eastAsia="Times New Roman" w:cs="Arial"/>
          <w:lang w:eastAsia="hr-HR"/>
        </w:rPr>
      </w:pPr>
      <w:r w:rsidRPr="00CC4073">
        <w:rPr>
          <w:rFonts w:eastAsia="Times New Roman" w:cs="Arial"/>
          <w:lang w:eastAsia="hr-HR"/>
        </w:rPr>
        <w:t>Rashodi i izdaci u Planu u iznosu od 34.654.000 kuna iskazani prema programskoj, ekonomskoj, funkcijskoj klasifikaciji i izvorima financiranja raspoređuju se u Posebnom dijelu Plana kako slijedi:</w:t>
      </w:r>
    </w:p>
    <w:p w:rsidR="0050088D" w:rsidRDefault="0050088D" w:rsidP="0050088D">
      <w:pPr>
        <w:spacing w:after="0" w:line="240" w:lineRule="auto"/>
        <w:jc w:val="both"/>
        <w:rPr>
          <w:rFonts w:eastAsia="Times New Roman" w:cs="Arial"/>
          <w:lang w:eastAsia="hr-HR"/>
        </w:rPr>
      </w:pPr>
    </w:p>
    <w:tbl>
      <w:tblPr>
        <w:tblW w:w="14426" w:type="dxa"/>
        <w:tblInd w:w="108" w:type="dxa"/>
        <w:tblLook w:val="04A0" w:firstRow="1" w:lastRow="0" w:firstColumn="1" w:lastColumn="0" w:noHBand="0" w:noVBand="1"/>
      </w:tblPr>
      <w:tblGrid>
        <w:gridCol w:w="284"/>
        <w:gridCol w:w="283"/>
        <w:gridCol w:w="284"/>
        <w:gridCol w:w="283"/>
        <w:gridCol w:w="284"/>
        <w:gridCol w:w="5386"/>
        <w:gridCol w:w="1110"/>
        <w:gridCol w:w="1017"/>
        <w:gridCol w:w="992"/>
        <w:gridCol w:w="1276"/>
        <w:gridCol w:w="992"/>
        <w:gridCol w:w="1262"/>
        <w:gridCol w:w="973"/>
      </w:tblGrid>
      <w:tr w:rsidR="0050088D" w:rsidRPr="00486173" w:rsidTr="00F774D2">
        <w:trPr>
          <w:trHeight w:val="245"/>
          <w:tblHeader/>
        </w:trPr>
        <w:tc>
          <w:tcPr>
            <w:tcW w:w="284"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4"/>
                <w:szCs w:val="24"/>
                <w:lang w:eastAsia="hr-HR"/>
              </w:rPr>
            </w:pPr>
          </w:p>
        </w:tc>
        <w:tc>
          <w:tcPr>
            <w:tcW w:w="283"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1110"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1017"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992"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1276"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992"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1262" w:type="dxa"/>
            <w:tcBorders>
              <w:bottom w:val="single" w:sz="2" w:space="0" w:color="auto"/>
            </w:tcBorders>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973" w:type="dxa"/>
            <w:tcBorders>
              <w:bottom w:val="single" w:sz="2" w:space="0" w:color="auto"/>
            </w:tcBorders>
            <w:shd w:val="clear" w:color="auto" w:fill="auto"/>
            <w:noWrap/>
            <w:vAlign w:val="bottom"/>
            <w:hideMark/>
          </w:tcPr>
          <w:p w:rsidR="0050088D" w:rsidRPr="00486173" w:rsidRDefault="0050088D" w:rsidP="00F774D2">
            <w:pPr>
              <w:spacing w:after="0" w:line="240" w:lineRule="auto"/>
              <w:jc w:val="right"/>
              <w:rPr>
                <w:rFonts w:eastAsia="Times New Roman" w:cs="Arial"/>
                <w:color w:val="000000"/>
                <w:sz w:val="16"/>
                <w:szCs w:val="16"/>
                <w:lang w:eastAsia="hr-HR"/>
              </w:rPr>
            </w:pPr>
            <w:r w:rsidRPr="00486173">
              <w:rPr>
                <w:rFonts w:eastAsia="Times New Roman" w:cs="Arial"/>
                <w:color w:val="000000"/>
                <w:sz w:val="16"/>
                <w:szCs w:val="16"/>
                <w:lang w:eastAsia="hr-HR"/>
              </w:rPr>
              <w:t>u kn</w:t>
            </w:r>
          </w:p>
        </w:tc>
      </w:tr>
      <w:tr w:rsidR="0050088D" w:rsidRPr="00486173" w:rsidTr="00F774D2">
        <w:trPr>
          <w:trHeight w:val="418"/>
          <w:tblHeader/>
        </w:trPr>
        <w:tc>
          <w:tcPr>
            <w:tcW w:w="6804" w:type="dxa"/>
            <w:gridSpan w:val="6"/>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b/>
                <w:bCs/>
                <w:sz w:val="16"/>
                <w:szCs w:val="16"/>
                <w:lang w:eastAsia="hr-HR"/>
              </w:rPr>
            </w:pPr>
            <w:r w:rsidRPr="00486173">
              <w:rPr>
                <w:rFonts w:eastAsia="Times New Roman" w:cs="Arial"/>
                <w:b/>
                <w:bCs/>
                <w:sz w:val="16"/>
                <w:szCs w:val="16"/>
                <w:lang w:eastAsia="hr-HR"/>
              </w:rPr>
              <w:t>VRSTA RASHODA I IZDATAKA</w:t>
            </w:r>
          </w:p>
        </w:tc>
        <w:tc>
          <w:tcPr>
            <w:tcW w:w="1110" w:type="dxa"/>
            <w:tcBorders>
              <w:top w:val="single" w:sz="2" w:space="0" w:color="auto"/>
              <w:bottom w:val="single" w:sz="2" w:space="0" w:color="auto"/>
            </w:tcBorders>
            <w:shd w:val="clear" w:color="auto" w:fill="auto"/>
            <w:vAlign w:val="center"/>
            <w:hideMark/>
          </w:tcPr>
          <w:p w:rsidR="00FD1252" w:rsidRDefault="00FD1252" w:rsidP="00F774D2">
            <w:pPr>
              <w:spacing w:after="0" w:line="240" w:lineRule="auto"/>
              <w:jc w:val="center"/>
              <w:rPr>
                <w:rFonts w:eastAsia="Times New Roman" w:cs="Arial"/>
                <w:b/>
                <w:bCs/>
                <w:sz w:val="16"/>
                <w:szCs w:val="16"/>
                <w:lang w:eastAsia="hr-HR"/>
              </w:rPr>
            </w:pPr>
            <w:r>
              <w:rPr>
                <w:rFonts w:eastAsia="Times New Roman" w:cs="Arial"/>
                <w:b/>
                <w:bCs/>
                <w:sz w:val="16"/>
                <w:szCs w:val="16"/>
                <w:lang w:eastAsia="hr-HR"/>
              </w:rPr>
              <w:t xml:space="preserve">PLAN </w:t>
            </w:r>
          </w:p>
          <w:p w:rsidR="0050088D" w:rsidRPr="00486173" w:rsidRDefault="0050088D" w:rsidP="00F774D2">
            <w:pPr>
              <w:spacing w:after="0" w:line="240" w:lineRule="auto"/>
              <w:jc w:val="center"/>
              <w:rPr>
                <w:rFonts w:eastAsia="Times New Roman" w:cs="Arial"/>
                <w:b/>
                <w:bCs/>
                <w:sz w:val="16"/>
                <w:szCs w:val="16"/>
                <w:lang w:eastAsia="hr-HR"/>
              </w:rPr>
            </w:pPr>
            <w:r w:rsidRPr="00486173">
              <w:rPr>
                <w:rFonts w:eastAsia="Times New Roman" w:cs="Arial"/>
                <w:b/>
                <w:bCs/>
                <w:sz w:val="16"/>
                <w:szCs w:val="16"/>
                <w:lang w:eastAsia="hr-HR"/>
              </w:rPr>
              <w:t>2020.</w:t>
            </w:r>
          </w:p>
        </w:tc>
        <w:tc>
          <w:tcPr>
            <w:tcW w:w="1017"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b/>
                <w:bCs/>
                <w:sz w:val="16"/>
                <w:szCs w:val="16"/>
                <w:lang w:eastAsia="hr-HR"/>
              </w:rPr>
            </w:pPr>
            <w:r w:rsidRPr="00486173">
              <w:rPr>
                <w:rFonts w:eastAsia="Times New Roman" w:cs="Arial"/>
                <w:b/>
                <w:bCs/>
                <w:sz w:val="16"/>
                <w:szCs w:val="16"/>
                <w:lang w:eastAsia="hr-HR"/>
              </w:rPr>
              <w:t>PLAN 2021.</w:t>
            </w:r>
          </w:p>
        </w:tc>
        <w:tc>
          <w:tcPr>
            <w:tcW w:w="992"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b/>
                <w:bCs/>
                <w:sz w:val="16"/>
                <w:szCs w:val="16"/>
                <w:lang w:eastAsia="hr-HR"/>
              </w:rPr>
            </w:pPr>
            <w:r w:rsidRPr="00486173">
              <w:rPr>
                <w:rFonts w:eastAsia="Times New Roman" w:cs="Arial"/>
                <w:b/>
                <w:bCs/>
                <w:sz w:val="16"/>
                <w:szCs w:val="16"/>
                <w:lang w:eastAsia="hr-HR"/>
              </w:rPr>
              <w:t>INDEKS 2021/2020</w:t>
            </w:r>
          </w:p>
        </w:tc>
        <w:tc>
          <w:tcPr>
            <w:tcW w:w="1276"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b/>
                <w:bCs/>
                <w:sz w:val="16"/>
                <w:szCs w:val="16"/>
                <w:lang w:eastAsia="hr-HR"/>
              </w:rPr>
            </w:pPr>
            <w:r w:rsidRPr="00486173">
              <w:rPr>
                <w:rFonts w:eastAsia="Times New Roman" w:cs="Arial"/>
                <w:b/>
                <w:bCs/>
                <w:sz w:val="16"/>
                <w:szCs w:val="16"/>
                <w:lang w:eastAsia="hr-HR"/>
              </w:rPr>
              <w:t xml:space="preserve">PROJEKCIJA 2022. </w:t>
            </w:r>
          </w:p>
        </w:tc>
        <w:tc>
          <w:tcPr>
            <w:tcW w:w="992"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b/>
                <w:bCs/>
                <w:sz w:val="16"/>
                <w:szCs w:val="16"/>
                <w:lang w:eastAsia="hr-HR"/>
              </w:rPr>
            </w:pPr>
            <w:r w:rsidRPr="00486173">
              <w:rPr>
                <w:rFonts w:eastAsia="Times New Roman" w:cs="Arial"/>
                <w:b/>
                <w:bCs/>
                <w:sz w:val="16"/>
                <w:szCs w:val="16"/>
                <w:lang w:eastAsia="hr-HR"/>
              </w:rPr>
              <w:t xml:space="preserve">INDEKS 2022/2021 </w:t>
            </w:r>
          </w:p>
        </w:tc>
        <w:tc>
          <w:tcPr>
            <w:tcW w:w="1262"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b/>
                <w:bCs/>
                <w:sz w:val="16"/>
                <w:szCs w:val="16"/>
                <w:lang w:eastAsia="hr-HR"/>
              </w:rPr>
            </w:pPr>
            <w:r w:rsidRPr="00486173">
              <w:rPr>
                <w:rFonts w:eastAsia="Times New Roman" w:cs="Arial"/>
                <w:b/>
                <w:bCs/>
                <w:sz w:val="16"/>
                <w:szCs w:val="16"/>
                <w:lang w:eastAsia="hr-HR"/>
              </w:rPr>
              <w:t>PROJEKCIJA 2023.</w:t>
            </w:r>
          </w:p>
        </w:tc>
        <w:tc>
          <w:tcPr>
            <w:tcW w:w="973"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b/>
                <w:bCs/>
                <w:sz w:val="16"/>
                <w:szCs w:val="16"/>
                <w:lang w:eastAsia="hr-HR"/>
              </w:rPr>
            </w:pPr>
            <w:r w:rsidRPr="00486173">
              <w:rPr>
                <w:rFonts w:eastAsia="Times New Roman" w:cs="Arial"/>
                <w:b/>
                <w:bCs/>
                <w:sz w:val="16"/>
                <w:szCs w:val="16"/>
                <w:lang w:eastAsia="hr-HR"/>
              </w:rPr>
              <w:t xml:space="preserve">INDEKS 2023/2022 </w:t>
            </w:r>
          </w:p>
        </w:tc>
      </w:tr>
      <w:tr w:rsidR="0050088D" w:rsidRPr="00486173" w:rsidTr="00F774D2">
        <w:trPr>
          <w:trHeight w:val="282"/>
          <w:tblHeader/>
        </w:trPr>
        <w:tc>
          <w:tcPr>
            <w:tcW w:w="6804" w:type="dxa"/>
            <w:gridSpan w:val="6"/>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sz w:val="16"/>
                <w:szCs w:val="16"/>
                <w:lang w:eastAsia="hr-HR"/>
              </w:rPr>
            </w:pPr>
            <w:r w:rsidRPr="00486173">
              <w:rPr>
                <w:rFonts w:eastAsia="Times New Roman" w:cs="Arial"/>
                <w:sz w:val="16"/>
                <w:szCs w:val="16"/>
                <w:lang w:eastAsia="hr-HR"/>
              </w:rPr>
              <w:t>1</w:t>
            </w:r>
          </w:p>
        </w:tc>
        <w:tc>
          <w:tcPr>
            <w:tcW w:w="1110"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sz w:val="16"/>
                <w:szCs w:val="16"/>
                <w:lang w:eastAsia="hr-HR"/>
              </w:rPr>
            </w:pPr>
            <w:r w:rsidRPr="00486173">
              <w:rPr>
                <w:rFonts w:eastAsia="Times New Roman" w:cs="Arial"/>
                <w:sz w:val="16"/>
                <w:szCs w:val="16"/>
                <w:lang w:eastAsia="hr-HR"/>
              </w:rPr>
              <w:t>2</w:t>
            </w:r>
          </w:p>
        </w:tc>
        <w:tc>
          <w:tcPr>
            <w:tcW w:w="1017"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sz w:val="16"/>
                <w:szCs w:val="16"/>
                <w:lang w:eastAsia="hr-HR"/>
              </w:rPr>
            </w:pPr>
            <w:r w:rsidRPr="00486173">
              <w:rPr>
                <w:rFonts w:eastAsia="Times New Roman" w:cs="Arial"/>
                <w:sz w:val="16"/>
                <w:szCs w:val="16"/>
                <w:lang w:eastAsia="hr-HR"/>
              </w:rPr>
              <w:t>3</w:t>
            </w:r>
          </w:p>
        </w:tc>
        <w:tc>
          <w:tcPr>
            <w:tcW w:w="992"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sz w:val="16"/>
                <w:szCs w:val="16"/>
                <w:lang w:eastAsia="hr-HR"/>
              </w:rPr>
            </w:pPr>
            <w:r w:rsidRPr="00486173">
              <w:rPr>
                <w:rFonts w:eastAsia="Times New Roman" w:cs="Arial"/>
                <w:sz w:val="16"/>
                <w:szCs w:val="16"/>
                <w:lang w:eastAsia="hr-HR"/>
              </w:rPr>
              <w:t>4</w:t>
            </w:r>
          </w:p>
        </w:tc>
        <w:tc>
          <w:tcPr>
            <w:tcW w:w="1276"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sz w:val="16"/>
                <w:szCs w:val="16"/>
                <w:lang w:eastAsia="hr-HR"/>
              </w:rPr>
            </w:pPr>
            <w:r w:rsidRPr="00486173">
              <w:rPr>
                <w:rFonts w:eastAsia="Times New Roman" w:cs="Arial"/>
                <w:sz w:val="16"/>
                <w:szCs w:val="16"/>
                <w:lang w:eastAsia="hr-HR"/>
              </w:rPr>
              <w:t>5</w:t>
            </w:r>
          </w:p>
        </w:tc>
        <w:tc>
          <w:tcPr>
            <w:tcW w:w="992"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sz w:val="16"/>
                <w:szCs w:val="16"/>
                <w:lang w:eastAsia="hr-HR"/>
              </w:rPr>
            </w:pPr>
            <w:r w:rsidRPr="00486173">
              <w:rPr>
                <w:rFonts w:eastAsia="Times New Roman" w:cs="Arial"/>
                <w:sz w:val="16"/>
                <w:szCs w:val="16"/>
                <w:lang w:eastAsia="hr-HR"/>
              </w:rPr>
              <w:t>6</w:t>
            </w:r>
          </w:p>
        </w:tc>
        <w:tc>
          <w:tcPr>
            <w:tcW w:w="1262"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sz w:val="16"/>
                <w:szCs w:val="16"/>
                <w:lang w:eastAsia="hr-HR"/>
              </w:rPr>
            </w:pPr>
            <w:r w:rsidRPr="00486173">
              <w:rPr>
                <w:rFonts w:eastAsia="Times New Roman" w:cs="Arial"/>
                <w:sz w:val="16"/>
                <w:szCs w:val="16"/>
                <w:lang w:eastAsia="hr-HR"/>
              </w:rPr>
              <w:t>7</w:t>
            </w:r>
          </w:p>
        </w:tc>
        <w:tc>
          <w:tcPr>
            <w:tcW w:w="973" w:type="dxa"/>
            <w:tcBorders>
              <w:top w:val="single" w:sz="2" w:space="0" w:color="auto"/>
              <w:bottom w:val="single" w:sz="2" w:space="0" w:color="auto"/>
            </w:tcBorders>
            <w:shd w:val="clear" w:color="auto" w:fill="auto"/>
            <w:vAlign w:val="center"/>
            <w:hideMark/>
          </w:tcPr>
          <w:p w:rsidR="0050088D" w:rsidRPr="00486173" w:rsidRDefault="0050088D" w:rsidP="00F774D2">
            <w:pPr>
              <w:spacing w:after="0" w:line="240" w:lineRule="auto"/>
              <w:jc w:val="center"/>
              <w:rPr>
                <w:rFonts w:eastAsia="Times New Roman" w:cs="Arial"/>
                <w:sz w:val="16"/>
                <w:szCs w:val="16"/>
                <w:lang w:eastAsia="hr-HR"/>
              </w:rPr>
            </w:pPr>
            <w:r w:rsidRPr="00486173">
              <w:rPr>
                <w:rFonts w:eastAsia="Times New Roman" w:cs="Arial"/>
                <w:sz w:val="16"/>
                <w:szCs w:val="16"/>
                <w:lang w:eastAsia="hr-HR"/>
              </w:rPr>
              <w:t>8</w:t>
            </w:r>
          </w:p>
        </w:tc>
      </w:tr>
      <w:tr w:rsidR="0050088D" w:rsidRPr="00486173" w:rsidTr="00F774D2">
        <w:trPr>
          <w:trHeight w:val="91"/>
        </w:trPr>
        <w:tc>
          <w:tcPr>
            <w:tcW w:w="6804" w:type="dxa"/>
            <w:gridSpan w:val="6"/>
            <w:tcBorders>
              <w:top w:val="single" w:sz="2" w:space="0" w:color="auto"/>
            </w:tcBorders>
            <w:shd w:val="clear" w:color="auto" w:fill="auto"/>
            <w:noWrap/>
            <w:vAlign w:val="bottom"/>
          </w:tcPr>
          <w:p w:rsidR="0050088D" w:rsidRPr="00486173" w:rsidRDefault="0050088D" w:rsidP="00F774D2">
            <w:pPr>
              <w:spacing w:after="0" w:line="240" w:lineRule="auto"/>
              <w:rPr>
                <w:rFonts w:ascii="Calibri" w:eastAsia="Times New Roman" w:hAnsi="Calibri" w:cs="Calibri"/>
                <w:color w:val="000000"/>
                <w:lang w:eastAsia="hr-HR"/>
              </w:rPr>
            </w:pPr>
          </w:p>
        </w:tc>
        <w:tc>
          <w:tcPr>
            <w:tcW w:w="1110" w:type="dxa"/>
            <w:tcBorders>
              <w:top w:val="single" w:sz="2" w:space="0" w:color="auto"/>
            </w:tcBorders>
            <w:shd w:val="clear" w:color="auto" w:fill="auto"/>
            <w:vAlign w:val="center"/>
          </w:tcPr>
          <w:p w:rsidR="0050088D" w:rsidRPr="00486173" w:rsidRDefault="0050088D" w:rsidP="00F774D2">
            <w:pPr>
              <w:spacing w:after="0" w:line="240" w:lineRule="auto"/>
              <w:rPr>
                <w:rFonts w:eastAsia="Times New Roman" w:cs="Arial"/>
                <w:color w:val="000000"/>
                <w:lang w:eastAsia="hr-HR"/>
              </w:rPr>
            </w:pPr>
          </w:p>
        </w:tc>
        <w:tc>
          <w:tcPr>
            <w:tcW w:w="1017" w:type="dxa"/>
            <w:tcBorders>
              <w:top w:val="single" w:sz="2" w:space="0" w:color="auto"/>
            </w:tcBorders>
            <w:shd w:val="clear" w:color="auto" w:fill="auto"/>
            <w:vAlign w:val="center"/>
          </w:tcPr>
          <w:p w:rsidR="0050088D" w:rsidRPr="00486173" w:rsidRDefault="0050088D" w:rsidP="00F774D2">
            <w:pPr>
              <w:spacing w:after="0" w:line="240" w:lineRule="auto"/>
              <w:rPr>
                <w:rFonts w:eastAsia="Times New Roman" w:cs="Arial"/>
                <w:color w:val="000000"/>
                <w:lang w:eastAsia="hr-HR"/>
              </w:rPr>
            </w:pPr>
          </w:p>
        </w:tc>
        <w:tc>
          <w:tcPr>
            <w:tcW w:w="992" w:type="dxa"/>
            <w:tcBorders>
              <w:top w:val="single" w:sz="2" w:space="0" w:color="auto"/>
            </w:tcBorders>
            <w:shd w:val="clear" w:color="auto" w:fill="auto"/>
            <w:vAlign w:val="center"/>
          </w:tcPr>
          <w:p w:rsidR="0050088D" w:rsidRPr="00486173" w:rsidRDefault="0050088D" w:rsidP="00F774D2">
            <w:pPr>
              <w:spacing w:after="0" w:line="240" w:lineRule="auto"/>
              <w:rPr>
                <w:rFonts w:eastAsia="Times New Roman" w:cs="Arial"/>
                <w:color w:val="000000"/>
                <w:lang w:eastAsia="hr-HR"/>
              </w:rPr>
            </w:pPr>
          </w:p>
        </w:tc>
        <w:tc>
          <w:tcPr>
            <w:tcW w:w="1276" w:type="dxa"/>
            <w:tcBorders>
              <w:top w:val="single" w:sz="2" w:space="0" w:color="auto"/>
            </w:tcBorders>
            <w:shd w:val="clear" w:color="auto" w:fill="auto"/>
            <w:vAlign w:val="center"/>
          </w:tcPr>
          <w:p w:rsidR="0050088D" w:rsidRPr="00486173" w:rsidRDefault="0050088D" w:rsidP="00F774D2">
            <w:pPr>
              <w:spacing w:after="0" w:line="240" w:lineRule="auto"/>
              <w:rPr>
                <w:rFonts w:eastAsia="Times New Roman" w:cs="Arial"/>
                <w:color w:val="000000"/>
                <w:lang w:eastAsia="hr-HR"/>
              </w:rPr>
            </w:pPr>
          </w:p>
        </w:tc>
        <w:tc>
          <w:tcPr>
            <w:tcW w:w="992" w:type="dxa"/>
            <w:tcBorders>
              <w:top w:val="single" w:sz="2" w:space="0" w:color="auto"/>
            </w:tcBorders>
            <w:shd w:val="clear" w:color="auto" w:fill="auto"/>
            <w:vAlign w:val="center"/>
          </w:tcPr>
          <w:p w:rsidR="0050088D" w:rsidRPr="00486173" w:rsidRDefault="0050088D" w:rsidP="00F774D2">
            <w:pPr>
              <w:spacing w:after="0" w:line="240" w:lineRule="auto"/>
              <w:rPr>
                <w:rFonts w:eastAsia="Times New Roman" w:cs="Arial"/>
                <w:color w:val="000000"/>
                <w:lang w:eastAsia="hr-HR"/>
              </w:rPr>
            </w:pPr>
          </w:p>
        </w:tc>
        <w:tc>
          <w:tcPr>
            <w:tcW w:w="1262" w:type="dxa"/>
            <w:tcBorders>
              <w:top w:val="single" w:sz="2" w:space="0" w:color="auto"/>
            </w:tcBorders>
            <w:shd w:val="clear" w:color="auto" w:fill="auto"/>
            <w:vAlign w:val="center"/>
          </w:tcPr>
          <w:p w:rsidR="0050088D" w:rsidRPr="00486173" w:rsidRDefault="0050088D" w:rsidP="00F774D2">
            <w:pPr>
              <w:spacing w:after="0" w:line="240" w:lineRule="auto"/>
              <w:rPr>
                <w:rFonts w:eastAsia="Times New Roman" w:cs="Arial"/>
                <w:color w:val="000000"/>
                <w:lang w:eastAsia="hr-HR"/>
              </w:rPr>
            </w:pPr>
          </w:p>
        </w:tc>
        <w:tc>
          <w:tcPr>
            <w:tcW w:w="973" w:type="dxa"/>
            <w:tcBorders>
              <w:top w:val="single" w:sz="2" w:space="0" w:color="auto"/>
            </w:tcBorders>
            <w:shd w:val="clear" w:color="auto" w:fill="auto"/>
            <w:vAlign w:val="center"/>
          </w:tcPr>
          <w:p w:rsidR="0050088D" w:rsidRPr="00486173" w:rsidRDefault="0050088D" w:rsidP="00F774D2">
            <w:pPr>
              <w:spacing w:after="0" w:line="240" w:lineRule="auto"/>
              <w:rPr>
                <w:rFonts w:eastAsia="Times New Roman" w:cs="Arial"/>
                <w:color w:val="000000"/>
                <w:lang w:eastAsia="hr-HR"/>
              </w:rPr>
            </w:pPr>
          </w:p>
        </w:tc>
      </w:tr>
      <w:tr w:rsidR="0050088D" w:rsidRPr="00486173" w:rsidTr="00F774D2">
        <w:trPr>
          <w:trHeight w:val="345"/>
        </w:trPr>
        <w:tc>
          <w:tcPr>
            <w:tcW w:w="6804" w:type="dxa"/>
            <w:gridSpan w:val="6"/>
            <w:shd w:val="clear" w:color="000000" w:fill="D9D9D9"/>
            <w:vAlign w:val="center"/>
            <w:hideMark/>
          </w:tcPr>
          <w:p w:rsidR="0050088D" w:rsidRPr="00486173" w:rsidRDefault="0050088D" w:rsidP="00F774D2">
            <w:pPr>
              <w:spacing w:after="0" w:line="240" w:lineRule="auto"/>
              <w:jc w:val="center"/>
              <w:rPr>
                <w:rFonts w:eastAsia="Times New Roman" w:cs="Arial"/>
                <w:b/>
                <w:bCs/>
                <w:sz w:val="16"/>
                <w:szCs w:val="16"/>
                <w:lang w:eastAsia="hr-HR"/>
              </w:rPr>
            </w:pPr>
            <w:r w:rsidRPr="00486173">
              <w:rPr>
                <w:rFonts w:eastAsia="Times New Roman" w:cs="Arial"/>
                <w:b/>
                <w:bCs/>
                <w:sz w:val="16"/>
                <w:szCs w:val="16"/>
                <w:lang w:eastAsia="hr-HR"/>
              </w:rPr>
              <w:t>SVEUKUPNO</w:t>
            </w:r>
          </w:p>
        </w:tc>
        <w:tc>
          <w:tcPr>
            <w:tcW w:w="1110" w:type="dxa"/>
            <w:shd w:val="clear" w:color="000000" w:fill="D9D9D9"/>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9.442.500</w:t>
            </w:r>
          </w:p>
        </w:tc>
        <w:tc>
          <w:tcPr>
            <w:tcW w:w="1017" w:type="dxa"/>
            <w:shd w:val="clear" w:color="000000" w:fill="D9D9D9"/>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34.654.000</w:t>
            </w:r>
          </w:p>
        </w:tc>
        <w:tc>
          <w:tcPr>
            <w:tcW w:w="992" w:type="dxa"/>
            <w:shd w:val="clear" w:color="000000" w:fill="D9D9D9"/>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367,0%</w:t>
            </w:r>
          </w:p>
        </w:tc>
        <w:tc>
          <w:tcPr>
            <w:tcW w:w="1276" w:type="dxa"/>
            <w:shd w:val="clear" w:color="000000" w:fill="D9D9D9"/>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63.810.000</w:t>
            </w:r>
          </w:p>
        </w:tc>
        <w:tc>
          <w:tcPr>
            <w:tcW w:w="992" w:type="dxa"/>
            <w:shd w:val="clear" w:color="000000" w:fill="D9D9D9"/>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184,1%</w:t>
            </w:r>
          </w:p>
        </w:tc>
        <w:tc>
          <w:tcPr>
            <w:tcW w:w="1262" w:type="dxa"/>
            <w:shd w:val="clear" w:color="000000" w:fill="D9D9D9"/>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6.675.000</w:t>
            </w:r>
          </w:p>
        </w:tc>
        <w:tc>
          <w:tcPr>
            <w:tcW w:w="973" w:type="dxa"/>
            <w:shd w:val="clear" w:color="000000" w:fill="D9D9D9"/>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w:t>
            </w:r>
          </w:p>
        </w:tc>
      </w:tr>
      <w:tr w:rsidR="0050088D" w:rsidRPr="00486173" w:rsidTr="00F774D2">
        <w:trPr>
          <w:trHeight w:val="150"/>
        </w:trPr>
        <w:tc>
          <w:tcPr>
            <w:tcW w:w="6804" w:type="dxa"/>
            <w:gridSpan w:val="6"/>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110"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017"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76"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6804" w:type="dxa"/>
            <w:gridSpan w:val="6"/>
            <w:shd w:val="clear" w:color="000000" w:fill="BDD7EE"/>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Glava: 01702 AGENCIJA ZA DR. POT. STANOGRA.  GRADA RIJEKE</w:t>
            </w:r>
          </w:p>
        </w:tc>
        <w:tc>
          <w:tcPr>
            <w:tcW w:w="1110" w:type="dxa"/>
            <w:shd w:val="clear" w:color="000000" w:fill="BDD7EE"/>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9.442.500</w:t>
            </w:r>
          </w:p>
        </w:tc>
        <w:tc>
          <w:tcPr>
            <w:tcW w:w="1017" w:type="dxa"/>
            <w:shd w:val="clear" w:color="000000" w:fill="BDD7EE"/>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34.654.000</w:t>
            </w:r>
          </w:p>
        </w:tc>
        <w:tc>
          <w:tcPr>
            <w:tcW w:w="992" w:type="dxa"/>
            <w:shd w:val="clear" w:color="000000" w:fill="BDD7EE"/>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367,0%</w:t>
            </w:r>
          </w:p>
        </w:tc>
        <w:tc>
          <w:tcPr>
            <w:tcW w:w="1276" w:type="dxa"/>
            <w:shd w:val="clear" w:color="000000" w:fill="BDD7EE"/>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63.810.000</w:t>
            </w:r>
          </w:p>
        </w:tc>
        <w:tc>
          <w:tcPr>
            <w:tcW w:w="992" w:type="dxa"/>
            <w:shd w:val="clear" w:color="000000" w:fill="BDD7EE"/>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184,1%</w:t>
            </w:r>
          </w:p>
        </w:tc>
        <w:tc>
          <w:tcPr>
            <w:tcW w:w="1262" w:type="dxa"/>
            <w:shd w:val="clear" w:color="000000" w:fill="BDD7EE"/>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6.675.000</w:t>
            </w:r>
          </w:p>
        </w:tc>
        <w:tc>
          <w:tcPr>
            <w:tcW w:w="973" w:type="dxa"/>
            <w:shd w:val="clear" w:color="000000" w:fill="BDD7EE"/>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w:t>
            </w:r>
          </w:p>
        </w:tc>
      </w:tr>
      <w:tr w:rsidR="0050088D" w:rsidRPr="00486173" w:rsidTr="00F774D2">
        <w:trPr>
          <w:trHeight w:val="240"/>
        </w:trPr>
        <w:tc>
          <w:tcPr>
            <w:tcW w:w="6804" w:type="dxa"/>
            <w:gridSpan w:val="6"/>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1365 REDOVNA DJELATNOST USTANOVE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1.291.000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1.325.555</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102,7%</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1.327.776</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100,2%</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1.328.500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100,1%</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6520" w:type="dxa"/>
            <w:gridSpan w:val="5"/>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A136501 RASHODI ZA ZAPOSLENE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839.608</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848.700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101,1%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855.500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100,8%</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856.400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100,1%</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6237" w:type="dxa"/>
            <w:gridSpan w:val="4"/>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Funk. klas: 0610 Razvoj stanovanja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839.608</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848.700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101,1%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855.500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100,8%</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856.400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100,1%</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11 OPĆI PRIHODI I PRIMICI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839.608</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848.700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101,1%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855.500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100,8%</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856.400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100,1%</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31 Rashodi za zaposlene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839.608</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848.700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101,1%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855.500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100,8%</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856.400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100,1%</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311 Plaće (Bruto)</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713.282</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722.700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101,3%</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312 Ostali rashodi za zaposlene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9.130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7.200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78,9%</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313 Doprinosi na plaće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117.196</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118.800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101,4%</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6520" w:type="dxa"/>
            <w:gridSpan w:val="5"/>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A 136502 MATERIJALNI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444.092</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456.755</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102,9%</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452.176</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99,0%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452.000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6237" w:type="dxa"/>
            <w:gridSpan w:val="4"/>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Funk. klas: 0610 Razvoj stanovanja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444.092</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456.755</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102,9%</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452.176</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99,0%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452.000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11 OPĆI PRIHODI I PRIMICI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268.292</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273.200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101,8%</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273.400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100,1%</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273.500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32 Materijalni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268.292</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273.200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101,8%</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273.400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100,1%</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273.500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321 Naknade troškova zaposlenima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44.532</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44.450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99,8%</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322 Rashodi za materijal i energiju</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17.150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22.100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128,9%</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323 Rashodi za usluge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201.650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201.750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100,1%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329 Ostali nespomenuti rashodi poslovanja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4.960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4.900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98,8%</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31 VLASTITI PRIHODI – PRORAČUNSKI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1.600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1.555</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97,2%</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1.776</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114,2%</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84,5%</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32 Materijalni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1.600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1.555</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97,2%</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1.776</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114,2%</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84,5%</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329 Ostali nespomenuti rashodi poslovanja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1.600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1.555</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97,2%</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93 VIŠAK – VLASTITI PRIHODI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174.200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182.000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104,5%</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177.000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97,3%</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177.000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32 Materijalni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174.200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177.000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101,6%</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177.000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177.000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321 Naknade troškova zaposlenima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4.200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420,0%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322 Rashodi za materijal i energiju</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2.500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3.000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120,0%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323 Rashodi za usluge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170.700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169.800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99,5%</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42 Rashodi za nabavu proizvedene dugotrajne imovine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276"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422 Postrojenja i oprema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1276"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6520" w:type="dxa"/>
            <w:gridSpan w:val="5"/>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A136503 FINANCIJSKI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7.300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20.100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275,3%</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20.100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20.100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6237" w:type="dxa"/>
            <w:gridSpan w:val="4"/>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Funk. klas: 0610 Razvoj stanovanja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7.300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20.100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275,3%</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20.100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20.100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11 OPĆI PRIHODI I PRIMICI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5.300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5.100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96,2%</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5.100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5.100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34 Financijski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5.300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5.100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96,2%</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5.100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5.100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343 Ostali financijski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5.300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5.100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96,2%</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31 VLASTITI PRIHODI – PROR. KOR.</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750,0%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34 Financijski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750,0%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343 Ostali financijski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2.000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750,0%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6804" w:type="dxa"/>
            <w:gridSpan w:val="6"/>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1366 IZGRADNJA STANOVA ZA NAJAM</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2.656.024</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2.577.766</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97,1%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2.189.500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84,9%</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2.189.500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42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6520" w:type="dxa"/>
            <w:gridSpan w:val="5"/>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A136602 POS RUJEVICA I. FAZA - POVRAT DRŽ. POTICAJNIH SREDSTAVA NAPLAĆENIH REDOVNOM OTPLATOM ZAJMOVA</w:t>
            </w:r>
          </w:p>
        </w:tc>
        <w:tc>
          <w:tcPr>
            <w:tcW w:w="1110" w:type="dxa"/>
            <w:shd w:val="clear" w:color="auto" w:fill="auto"/>
            <w:vAlign w:val="bottom"/>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2.189.500</w:t>
            </w:r>
          </w:p>
        </w:tc>
        <w:tc>
          <w:tcPr>
            <w:tcW w:w="1017" w:type="dxa"/>
            <w:shd w:val="clear" w:color="auto" w:fill="auto"/>
            <w:vAlign w:val="bottom"/>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2.189.500</w:t>
            </w:r>
          </w:p>
        </w:tc>
        <w:tc>
          <w:tcPr>
            <w:tcW w:w="992" w:type="dxa"/>
            <w:shd w:val="clear" w:color="auto" w:fill="auto"/>
            <w:vAlign w:val="bottom"/>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c>
          <w:tcPr>
            <w:tcW w:w="1276" w:type="dxa"/>
            <w:shd w:val="clear" w:color="auto" w:fill="auto"/>
            <w:vAlign w:val="bottom"/>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2.189.500</w:t>
            </w:r>
          </w:p>
        </w:tc>
        <w:tc>
          <w:tcPr>
            <w:tcW w:w="992" w:type="dxa"/>
            <w:shd w:val="clear" w:color="auto" w:fill="auto"/>
            <w:vAlign w:val="bottom"/>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c>
          <w:tcPr>
            <w:tcW w:w="1262" w:type="dxa"/>
            <w:shd w:val="clear" w:color="auto" w:fill="auto"/>
            <w:vAlign w:val="bottom"/>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2.189.500</w:t>
            </w:r>
          </w:p>
        </w:tc>
        <w:tc>
          <w:tcPr>
            <w:tcW w:w="973" w:type="dxa"/>
            <w:shd w:val="clear" w:color="auto" w:fill="auto"/>
            <w:vAlign w:val="bottom"/>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6237" w:type="dxa"/>
            <w:gridSpan w:val="4"/>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Funk. klas: 0610 Razvoj stanovanja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2.189.500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2.189.500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2.189.500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2.189.500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31 VLASTITI PRIHODI – PROR.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745.200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671.650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90,1%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594.300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88,5%</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513.050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86,3%</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34 Financijski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745.200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671.650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90,1%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594.300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88,5%</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513.050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86,3%</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342 Kamate za primljene kredite i zajmove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745.200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671.650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90,1%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82 NAMJENSKI PRIMICI – PRORAČUNSKI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1.444.300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1.517.850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1.595.200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105,1%</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1.676.450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105,1%</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54 Izdaci za otplatu glavnice primljenih kredita i zajmova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1.444.300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1.517.850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1.595.200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105,1%</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1.676.450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105,1%</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547 Otplata glavnice primljenih zajmova od drugih razina vlasti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1.444.300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1.517.850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105,1%</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6520" w:type="dxa"/>
            <w:gridSpan w:val="5"/>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A136603 PRIPREMA NOVIH LOKACIJA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466.524</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388.266</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83,2%</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6237" w:type="dxa"/>
            <w:gridSpan w:val="4"/>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Funk. klas: 0610 Razvoj stanovanja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466.524</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388.266</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83,2%</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73 PRIHODI OD PRODAJE NEFIN. IMOVINE I NAKNADA OD OSIGURANJA  - PROR.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466.524</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388.266</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83,2%</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32 Materijalni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466.524</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388.266</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83,2%</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323 Rashodi za usluge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466.524</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388.266</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83,2%</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6804" w:type="dxa"/>
            <w:gridSpan w:val="6"/>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1367 POVRAT NAPLAĆENIH JAVNIH SREDSTAVA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1.953.500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2.558.000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130,9%</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2.782.000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108,8%</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3.157.000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113,5%</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6520" w:type="dxa"/>
            <w:gridSpan w:val="5"/>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A136701 POS RUJEVICA II. FAZA - POVRAT JAVNIH SREDSTAVA NAPLAĆENIH OTPLATOM ZAJMOVA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818.000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1.074.000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131,3%</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1.266.000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117,9%</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1.545.000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122,0%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6237" w:type="dxa"/>
            <w:gridSpan w:val="4"/>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Funk. klas: 0610 Razvoj stanovanja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818.000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1.074.000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131,3%</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1.266.000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117,9%</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1.545.000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122,0%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44 PRIHODI ZA POSEBNE NAMJENE – PRORAČUNSKI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104.000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169.000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162,5%</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211.000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124,9%</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290.000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137,4%</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34 Financijski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104.000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169.000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162,5%</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211.000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124,9%</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290.000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137,4%</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342 Kamate za primljene kredite i zajmove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104.000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169.000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162,5%</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82 NAMJENSKI PRIMICI – PRORAČUNSKI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714.000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905.000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126,8%</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116,6%</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1.255.000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119,0%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54 Izdaci za otplatu glavnice primljenih kredita i zajmova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714.000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905.000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126,8%</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116,6%</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1.255.000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119,0%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547 Otplata glavnice primljenih zajmova od drugih razina vlasti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714.000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905.000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126,8%</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6520" w:type="dxa"/>
            <w:gridSpan w:val="5"/>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A136703 POS DRENOVA - POVRAT JAVNIH SREDSTAVA NAPLAĆENIH OTPLATOM ZAJMOVA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855.500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801.000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93,6%</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792.000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98,9%</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830.000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104,8%</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6237" w:type="dxa"/>
            <w:gridSpan w:val="4"/>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Funk. klas: 0610 Razvoj stanovanja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855.500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801.000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93,6%</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792.000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98,9%</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830.000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104,8%</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44 PRIHODI ZA POSEBNE NAMJENE – PRORAČUNSKI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54.500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122,9%</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85,1%</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67.000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117,5%</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34 Financijski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54.500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122,9%</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85,1%</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67.000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117,5%</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342 Kamate za primljene kredite i zajmove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54.500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67.000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122,9%</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82 NAMJENSKI PRIMICI – PRORAČUNSKI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801.000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734.000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91,6%</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735.000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100,1%</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763.000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103,8%</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54 Izdaci za otplatu glavnice primljenih kredita i zajmova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801.000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734.000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91,6%</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735.000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100,1%</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763.000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103,8%</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547 Otplata glavnice primljenih zajmova od drugih razina vlasti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801.000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734.000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91,6%</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6520" w:type="dxa"/>
            <w:gridSpan w:val="5"/>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A136705 POS HOSTOV BREG I. FAZA - POVRAT JAVNIH SREDSTAVA NAPLAĆENIH OTPLATOM ZAJMOVA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280.000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683.000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243,9%</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724.000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106,0%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782.000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108,0%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6237" w:type="dxa"/>
            <w:gridSpan w:val="4"/>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Funk. klas: 0610 Razvoj stanovanja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280.000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683.000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243,9%</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724.000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106,0%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782.000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108,0%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44 PRIHODI ZA POSEBNE NAMJENE – PRORAČUNSKI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69.000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82,6%</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117,5%</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79.000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117,9%</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34 Financijski rashodi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69.000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82,6%</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117,5%</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79.000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117,9%</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342 Kamate za primljene kredite i zajmove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69.000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57.000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82,6%</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82 NAMJENSKI PRIMICI – PRORAČUNSKI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211.000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626.000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296,7%</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657.000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703.000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107,0%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54 Izdaci za otplatu glavnice primljenih kredita i zajmova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211.000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626.000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296,7%</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657.000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105,0%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703.000</w:t>
            </w:r>
          </w:p>
        </w:tc>
        <w:tc>
          <w:tcPr>
            <w:tcW w:w="973"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107,0%</w:t>
            </w: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547 Otplata glavnice primljenih zajmova od drugih razina vlasti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211.000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626.000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296,7%</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6804" w:type="dxa"/>
            <w:gridSpan w:val="6"/>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1369 IZGRADNJA STANOVA ZA PRODAJU</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3.541.976</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28.192.679</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796,0%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57.510.724</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204,0%</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6520" w:type="dxa"/>
            <w:gridSpan w:val="5"/>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A136801 POS RUJEVICA II. FAZA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1.041.976</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867.414</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83,3%</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6237" w:type="dxa"/>
            <w:gridSpan w:val="4"/>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Funk. klas: 0610 Razvoj stanovanja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1.041.976</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867.414</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83,3%</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73 PRIHODI O PRODAJE NEFIN. IMOVINE I NAKNADA O</w:t>
            </w:r>
            <w:r>
              <w:rPr>
                <w:rFonts w:eastAsia="Times New Roman" w:cs="Arial"/>
                <w:b/>
                <w:bCs/>
                <w:sz w:val="16"/>
                <w:szCs w:val="16"/>
                <w:lang w:eastAsia="hr-HR"/>
              </w:rPr>
              <w:t>D</w:t>
            </w:r>
            <w:r w:rsidRPr="00486173">
              <w:rPr>
                <w:rFonts w:eastAsia="Times New Roman" w:cs="Arial"/>
                <w:b/>
                <w:bCs/>
                <w:sz w:val="16"/>
                <w:szCs w:val="16"/>
                <w:lang w:eastAsia="hr-HR"/>
              </w:rPr>
              <w:t xml:space="preserve"> OSIGURANJA – PROR.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1.041.976</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867.414</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83,3%</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54 Izdaci za otplatu glavnice primljenih kredita i zajmova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1.041.976</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867.414</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83,3%</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547 Otplata glavnice primljenih zajmova od drugih razina vlasti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1.041.976</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867.414</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83,3%</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6520" w:type="dxa"/>
            <w:gridSpan w:val="5"/>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K136903 POS MARTINKOVAC I. FAZA - PRIPREMA I GRAĐENJE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2.500.000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27.325.265</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1093,0%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7.282.512</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26,7%</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6237" w:type="dxa"/>
            <w:gridSpan w:val="4"/>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Funk. klas: 0610 Razvoj stanovanja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2.500.000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27.325.265</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1093,0%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7.282.512</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26,7%</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82 NAMJENSKI PRIMICI – PRORAČUNSKI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2.500.000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27.325.265</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1093,0%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7.282.512</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26,7%</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42 Rashodi za nabavu proizvedene dugotrajne imovine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2.500.000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27.325.265</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1093,0%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7.282.512</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26,7%</w:t>
            </w:r>
          </w:p>
        </w:tc>
        <w:tc>
          <w:tcPr>
            <w:tcW w:w="126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386" w:type="dxa"/>
            <w:shd w:val="clear" w:color="auto" w:fill="auto"/>
            <w:vAlign w:val="center"/>
            <w:hideMark/>
          </w:tcPr>
          <w:p w:rsidR="0050088D" w:rsidRPr="00486173" w:rsidRDefault="0050088D" w:rsidP="00F774D2">
            <w:pPr>
              <w:spacing w:after="0" w:line="240" w:lineRule="auto"/>
              <w:rPr>
                <w:rFonts w:eastAsia="Times New Roman" w:cs="Arial"/>
                <w:sz w:val="16"/>
                <w:szCs w:val="16"/>
                <w:lang w:eastAsia="hr-HR"/>
              </w:rPr>
            </w:pPr>
            <w:r w:rsidRPr="00486173">
              <w:rPr>
                <w:rFonts w:eastAsia="Times New Roman" w:cs="Arial"/>
                <w:sz w:val="16"/>
                <w:szCs w:val="16"/>
                <w:lang w:eastAsia="hr-HR"/>
              </w:rPr>
              <w:t>421 Građevinski objekti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2.500.000</w:t>
            </w:r>
          </w:p>
        </w:tc>
        <w:tc>
          <w:tcPr>
            <w:tcW w:w="1017"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27.325.265</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r w:rsidRPr="00486173">
              <w:rPr>
                <w:rFonts w:eastAsia="Times New Roman" w:cs="Arial"/>
                <w:sz w:val="16"/>
                <w:szCs w:val="16"/>
                <w:lang w:eastAsia="hr-HR"/>
              </w:rPr>
              <w:t>1093,0%</w:t>
            </w: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sz w:val="16"/>
                <w:szCs w:val="16"/>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435"/>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6520" w:type="dxa"/>
            <w:gridSpan w:val="5"/>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A136904 POS MARTINKOVAC I. FAZA - OBRAČUN IZVORA FINANCIRANJA I ANGAŽIRANIH JAVNIH SREDSTAVA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017"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50.228.212</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6237" w:type="dxa"/>
            <w:gridSpan w:val="4"/>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Funk. klas: 0610 Razvoj stanovanja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017"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50.228.212</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73 PRIHODI O PRODAJE NEFIN. IMOVINE I NAKNADA O</w:t>
            </w:r>
            <w:r>
              <w:rPr>
                <w:rFonts w:eastAsia="Times New Roman" w:cs="Arial"/>
                <w:b/>
                <w:bCs/>
                <w:sz w:val="16"/>
                <w:szCs w:val="16"/>
                <w:lang w:eastAsia="hr-HR"/>
              </w:rPr>
              <w:t>D</w:t>
            </w:r>
            <w:r w:rsidRPr="00486173">
              <w:rPr>
                <w:rFonts w:eastAsia="Times New Roman" w:cs="Arial"/>
                <w:b/>
                <w:bCs/>
                <w:sz w:val="16"/>
                <w:szCs w:val="16"/>
                <w:lang w:eastAsia="hr-HR"/>
              </w:rPr>
              <w:t xml:space="preserve"> OSIGURANJA – PROR.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017"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43.607.040</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42 Rashodi za nabavu proizvedene dugotrajne imovine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017"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31.134.637</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51 Izdaci za dane zajmove i depozite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017"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12.472.403</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953" w:type="dxa"/>
            <w:gridSpan w:val="3"/>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Izvor: 82 NAMJENSKI PRIMICI – PRORAČUNSKI KORISNICI</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017"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6.621.172</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51 Izdaci za dane zajmove i depozite</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017"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3.118.101</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r w:rsidR="0050088D" w:rsidRPr="00486173" w:rsidTr="00F774D2">
        <w:trPr>
          <w:trHeight w:val="240"/>
        </w:trPr>
        <w:tc>
          <w:tcPr>
            <w:tcW w:w="284" w:type="dxa"/>
            <w:shd w:val="clear" w:color="auto" w:fill="auto"/>
            <w:noWrap/>
            <w:vAlign w:val="bottom"/>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4"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283" w:type="dxa"/>
            <w:shd w:val="clear" w:color="auto" w:fill="auto"/>
            <w:noWrap/>
            <w:vAlign w:val="bottom"/>
            <w:hideMark/>
          </w:tcPr>
          <w:p w:rsidR="0050088D" w:rsidRPr="00486173" w:rsidRDefault="0050088D" w:rsidP="00F774D2">
            <w:pPr>
              <w:spacing w:after="0" w:line="240" w:lineRule="auto"/>
              <w:rPr>
                <w:rFonts w:ascii="Times New Roman" w:eastAsia="Times New Roman" w:hAnsi="Times New Roman" w:cs="Times New Roman"/>
                <w:sz w:val="20"/>
                <w:szCs w:val="20"/>
                <w:lang w:eastAsia="hr-HR"/>
              </w:rPr>
            </w:pPr>
          </w:p>
        </w:tc>
        <w:tc>
          <w:tcPr>
            <w:tcW w:w="5670" w:type="dxa"/>
            <w:gridSpan w:val="2"/>
            <w:shd w:val="clear" w:color="auto" w:fill="auto"/>
            <w:vAlign w:val="center"/>
            <w:hideMark/>
          </w:tcPr>
          <w:p w:rsidR="0050088D" w:rsidRPr="00486173" w:rsidRDefault="0050088D" w:rsidP="00F774D2">
            <w:pPr>
              <w:spacing w:after="0" w:line="240" w:lineRule="auto"/>
              <w:rPr>
                <w:rFonts w:eastAsia="Times New Roman" w:cs="Arial"/>
                <w:b/>
                <w:bCs/>
                <w:sz w:val="16"/>
                <w:szCs w:val="16"/>
                <w:lang w:eastAsia="hr-HR"/>
              </w:rPr>
            </w:pPr>
            <w:r w:rsidRPr="00486173">
              <w:rPr>
                <w:rFonts w:eastAsia="Times New Roman" w:cs="Arial"/>
                <w:b/>
                <w:bCs/>
                <w:sz w:val="16"/>
                <w:szCs w:val="16"/>
                <w:lang w:eastAsia="hr-HR"/>
              </w:rPr>
              <w:t>54 Izdaci za otplatu glavnice primljenih kredita i zajmova</w:t>
            </w:r>
          </w:p>
        </w:tc>
        <w:tc>
          <w:tcPr>
            <w:tcW w:w="1110"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017"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9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1276"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r w:rsidRPr="00486173">
              <w:rPr>
                <w:rFonts w:eastAsia="Times New Roman" w:cs="Arial"/>
                <w:b/>
                <w:bCs/>
                <w:sz w:val="16"/>
                <w:szCs w:val="16"/>
                <w:lang w:eastAsia="hr-HR"/>
              </w:rPr>
              <w:t>3.503.071</w:t>
            </w:r>
          </w:p>
        </w:tc>
        <w:tc>
          <w:tcPr>
            <w:tcW w:w="992" w:type="dxa"/>
            <w:shd w:val="clear" w:color="auto" w:fill="auto"/>
            <w:vAlign w:val="center"/>
            <w:hideMark/>
          </w:tcPr>
          <w:p w:rsidR="0050088D" w:rsidRPr="00486173" w:rsidRDefault="0050088D" w:rsidP="00F774D2">
            <w:pPr>
              <w:spacing w:after="0" w:line="240" w:lineRule="auto"/>
              <w:jc w:val="right"/>
              <w:rPr>
                <w:rFonts w:eastAsia="Times New Roman" w:cs="Arial"/>
                <w:b/>
                <w:bCs/>
                <w:sz w:val="16"/>
                <w:szCs w:val="16"/>
                <w:lang w:eastAsia="hr-HR"/>
              </w:rPr>
            </w:pPr>
          </w:p>
        </w:tc>
        <w:tc>
          <w:tcPr>
            <w:tcW w:w="1262"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c>
          <w:tcPr>
            <w:tcW w:w="973" w:type="dxa"/>
            <w:shd w:val="clear" w:color="auto" w:fill="auto"/>
            <w:vAlign w:val="center"/>
            <w:hideMark/>
          </w:tcPr>
          <w:p w:rsidR="0050088D" w:rsidRPr="00486173" w:rsidRDefault="0050088D" w:rsidP="00F774D2">
            <w:pPr>
              <w:spacing w:after="0" w:line="240" w:lineRule="auto"/>
              <w:jc w:val="right"/>
              <w:rPr>
                <w:rFonts w:ascii="Times New Roman" w:eastAsia="Times New Roman" w:hAnsi="Times New Roman" w:cs="Times New Roman"/>
                <w:sz w:val="20"/>
                <w:szCs w:val="20"/>
                <w:lang w:eastAsia="hr-HR"/>
              </w:rPr>
            </w:pPr>
          </w:p>
        </w:tc>
      </w:tr>
    </w:tbl>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Default="0050088D" w:rsidP="0050088D">
      <w:pPr>
        <w:spacing w:after="0" w:line="240" w:lineRule="auto"/>
        <w:jc w:val="both"/>
        <w:rPr>
          <w:rFonts w:eastAsia="Times New Roman" w:cs="Arial"/>
          <w:lang w:eastAsia="hr-HR"/>
        </w:rPr>
      </w:pPr>
    </w:p>
    <w:p w:rsidR="0050088D" w:rsidRPr="0050088D" w:rsidRDefault="0050088D" w:rsidP="0050088D">
      <w:pPr>
        <w:spacing w:after="0" w:line="240" w:lineRule="auto"/>
        <w:jc w:val="both"/>
        <w:rPr>
          <w:rFonts w:eastAsia="Times New Roman" w:cs="Arial"/>
          <w:lang w:eastAsia="hr-HR"/>
        </w:rPr>
        <w:sectPr w:rsidR="0050088D" w:rsidRPr="0050088D" w:rsidSect="00637EB1">
          <w:pgSz w:w="16838" w:h="11906" w:orient="landscape"/>
          <w:pgMar w:top="1418" w:right="1418" w:bottom="851" w:left="1418" w:header="709" w:footer="709" w:gutter="0"/>
          <w:pgNumType w:start="20"/>
          <w:cols w:space="708"/>
          <w:titlePg/>
          <w:docGrid w:linePitch="360"/>
        </w:sectPr>
      </w:pPr>
    </w:p>
    <w:p w:rsidR="000E76E1" w:rsidRDefault="0050088D" w:rsidP="0050088D">
      <w:pPr>
        <w:rPr>
          <w:b/>
          <w:color w:val="000000" w:themeColor="text1"/>
        </w:rPr>
      </w:pPr>
      <w:r>
        <w:rPr>
          <w:b/>
          <w:color w:val="000000" w:themeColor="text1"/>
        </w:rPr>
        <w:lastRenderedPageBreak/>
        <w:t>III. PLAN RAZVOJNIH PROGRAMA</w:t>
      </w:r>
    </w:p>
    <w:p w:rsidR="00F774D2" w:rsidRDefault="00F774D2" w:rsidP="0050088D">
      <w:pPr>
        <w:rPr>
          <w:b/>
          <w:color w:val="000000" w:themeColor="text1"/>
        </w:rPr>
      </w:pPr>
    </w:p>
    <w:p w:rsidR="00F774D2" w:rsidRDefault="00F774D2" w:rsidP="00F774D2">
      <w:pPr>
        <w:jc w:val="center"/>
        <w:rPr>
          <w:b/>
          <w:color w:val="000000" w:themeColor="text1"/>
        </w:rPr>
      </w:pPr>
      <w:r>
        <w:rPr>
          <w:b/>
          <w:color w:val="000000" w:themeColor="text1"/>
        </w:rPr>
        <w:t>Članak 4.</w:t>
      </w:r>
    </w:p>
    <w:p w:rsidR="00202127" w:rsidRDefault="00202127" w:rsidP="00202127">
      <w:pPr>
        <w:spacing w:after="0" w:line="240" w:lineRule="auto"/>
        <w:jc w:val="both"/>
        <w:rPr>
          <w:rFonts w:eastAsia="Times New Roman" w:cs="Arial"/>
          <w:lang w:eastAsia="hr-HR"/>
        </w:rPr>
      </w:pPr>
      <w:r w:rsidRPr="00202127">
        <w:rPr>
          <w:rFonts w:eastAsia="Times New Roman" w:cs="Arial"/>
          <w:lang w:eastAsia="hr-HR"/>
        </w:rPr>
        <w:t>U Planu razvojnih programa za razdoblje 2021. - 2023. godine sadržani su ciljevi i prioriteti razvoja Agencije za društveno poticanu stanogradnju Grada Rijeke povezani s programskom i organizacijskom klasifikacijom proračuna. Isti su sastavni dio Proračuna Grada Rijeke razdoblje 2021. - 2023. godine.</w:t>
      </w:r>
    </w:p>
    <w:p w:rsidR="00202127" w:rsidRPr="00202127" w:rsidRDefault="00202127" w:rsidP="00202127">
      <w:pPr>
        <w:spacing w:after="0" w:line="240" w:lineRule="auto"/>
        <w:jc w:val="both"/>
        <w:rPr>
          <w:rFonts w:eastAsia="Times New Roman" w:cs="Arial"/>
          <w:lang w:eastAsia="hr-HR"/>
        </w:rPr>
      </w:pPr>
    </w:p>
    <w:tbl>
      <w:tblPr>
        <w:tblW w:w="15428" w:type="dxa"/>
        <w:tblLayout w:type="fixed"/>
        <w:tblLook w:val="04A0" w:firstRow="1" w:lastRow="0" w:firstColumn="1" w:lastColumn="0" w:noHBand="0" w:noVBand="1"/>
      </w:tblPr>
      <w:tblGrid>
        <w:gridCol w:w="993"/>
        <w:gridCol w:w="1134"/>
        <w:gridCol w:w="1134"/>
        <w:gridCol w:w="920"/>
        <w:gridCol w:w="1302"/>
        <w:gridCol w:w="1126"/>
        <w:gridCol w:w="985"/>
        <w:gridCol w:w="985"/>
        <w:gridCol w:w="320"/>
        <w:gridCol w:w="772"/>
        <w:gridCol w:w="738"/>
        <w:gridCol w:w="704"/>
        <w:gridCol w:w="703"/>
        <w:gridCol w:w="671"/>
        <w:gridCol w:w="845"/>
        <w:gridCol w:w="669"/>
        <w:gridCol w:w="245"/>
        <w:gridCol w:w="128"/>
        <w:gridCol w:w="363"/>
        <w:gridCol w:w="691"/>
      </w:tblGrid>
      <w:tr w:rsidR="00FF5257" w:rsidRPr="00213242" w:rsidTr="00202127">
        <w:trPr>
          <w:gridAfter w:val="2"/>
          <w:wAfter w:w="1054" w:type="dxa"/>
          <w:trHeight w:val="44"/>
        </w:trPr>
        <w:tc>
          <w:tcPr>
            <w:tcW w:w="993" w:type="dxa"/>
            <w:tcBorders>
              <w:top w:val="nil"/>
              <w:left w:val="nil"/>
              <w:bottom w:val="single" w:sz="4" w:space="0" w:color="auto"/>
              <w:right w:val="nil"/>
            </w:tcBorders>
            <w:shd w:val="clear" w:color="auto" w:fill="auto"/>
            <w:noWrap/>
            <w:vAlign w:val="bottom"/>
            <w:hideMark/>
          </w:tcPr>
          <w:p w:rsidR="00A422A3" w:rsidRPr="00213242" w:rsidRDefault="00A422A3" w:rsidP="00202127">
            <w:pPr>
              <w:rPr>
                <w:rFonts w:eastAsia="Times New Roman" w:cs="Arial"/>
                <w:sz w:val="20"/>
                <w:szCs w:val="20"/>
                <w:lang w:eastAsia="hr-HR"/>
              </w:rPr>
            </w:pPr>
          </w:p>
        </w:tc>
        <w:tc>
          <w:tcPr>
            <w:tcW w:w="1134" w:type="dxa"/>
            <w:tcBorders>
              <w:top w:val="nil"/>
              <w:left w:val="nil"/>
              <w:bottom w:val="single" w:sz="4" w:space="0" w:color="auto"/>
              <w:right w:val="nil"/>
            </w:tcBorders>
            <w:shd w:val="clear" w:color="auto" w:fill="auto"/>
            <w:noWrap/>
            <w:vAlign w:val="bottom"/>
            <w:hideMark/>
          </w:tcPr>
          <w:p w:rsidR="00A422A3" w:rsidRPr="00213242" w:rsidRDefault="00A422A3" w:rsidP="007818EE">
            <w:pPr>
              <w:spacing w:after="0" w:line="240" w:lineRule="auto"/>
              <w:rPr>
                <w:rFonts w:eastAsia="Times New Roman" w:cs="Arial"/>
                <w:sz w:val="20"/>
                <w:szCs w:val="20"/>
                <w:lang w:eastAsia="hr-HR"/>
              </w:rPr>
            </w:pPr>
          </w:p>
        </w:tc>
        <w:tc>
          <w:tcPr>
            <w:tcW w:w="1134" w:type="dxa"/>
            <w:tcBorders>
              <w:top w:val="nil"/>
              <w:left w:val="nil"/>
              <w:bottom w:val="single" w:sz="4" w:space="0" w:color="auto"/>
              <w:right w:val="nil"/>
            </w:tcBorders>
            <w:shd w:val="clear" w:color="auto" w:fill="auto"/>
            <w:noWrap/>
            <w:vAlign w:val="bottom"/>
            <w:hideMark/>
          </w:tcPr>
          <w:p w:rsidR="00A422A3" w:rsidRPr="00213242" w:rsidRDefault="00A422A3" w:rsidP="007818EE">
            <w:pPr>
              <w:spacing w:after="0" w:line="240" w:lineRule="auto"/>
              <w:jc w:val="center"/>
              <w:rPr>
                <w:rFonts w:eastAsia="Times New Roman" w:cs="Arial"/>
                <w:sz w:val="20"/>
                <w:szCs w:val="20"/>
                <w:lang w:eastAsia="hr-HR"/>
              </w:rPr>
            </w:pPr>
          </w:p>
        </w:tc>
        <w:tc>
          <w:tcPr>
            <w:tcW w:w="920" w:type="dxa"/>
            <w:tcBorders>
              <w:top w:val="nil"/>
              <w:left w:val="nil"/>
              <w:bottom w:val="single" w:sz="4" w:space="0" w:color="auto"/>
              <w:right w:val="nil"/>
            </w:tcBorders>
            <w:shd w:val="clear" w:color="auto" w:fill="auto"/>
            <w:noWrap/>
            <w:vAlign w:val="bottom"/>
            <w:hideMark/>
          </w:tcPr>
          <w:p w:rsidR="00A422A3" w:rsidRPr="00213242" w:rsidRDefault="00A422A3" w:rsidP="007818EE">
            <w:pPr>
              <w:spacing w:after="0" w:line="240" w:lineRule="auto"/>
              <w:jc w:val="center"/>
              <w:rPr>
                <w:rFonts w:eastAsia="Times New Roman" w:cs="Arial"/>
                <w:sz w:val="20"/>
                <w:szCs w:val="20"/>
                <w:lang w:eastAsia="hr-HR"/>
              </w:rPr>
            </w:pPr>
          </w:p>
        </w:tc>
        <w:tc>
          <w:tcPr>
            <w:tcW w:w="1302" w:type="dxa"/>
            <w:tcBorders>
              <w:top w:val="nil"/>
              <w:left w:val="nil"/>
              <w:bottom w:val="single" w:sz="4" w:space="0" w:color="auto"/>
              <w:right w:val="nil"/>
            </w:tcBorders>
            <w:shd w:val="clear" w:color="auto" w:fill="auto"/>
            <w:noWrap/>
            <w:vAlign w:val="bottom"/>
            <w:hideMark/>
          </w:tcPr>
          <w:p w:rsidR="00A422A3" w:rsidRPr="00213242" w:rsidRDefault="00A422A3" w:rsidP="007818EE">
            <w:pPr>
              <w:spacing w:after="0" w:line="240" w:lineRule="auto"/>
              <w:jc w:val="center"/>
              <w:rPr>
                <w:rFonts w:eastAsia="Times New Roman" w:cs="Arial"/>
                <w:sz w:val="20"/>
                <w:szCs w:val="20"/>
                <w:lang w:eastAsia="hr-HR"/>
              </w:rPr>
            </w:pPr>
          </w:p>
        </w:tc>
        <w:tc>
          <w:tcPr>
            <w:tcW w:w="1126" w:type="dxa"/>
            <w:tcBorders>
              <w:top w:val="nil"/>
              <w:left w:val="nil"/>
              <w:bottom w:val="single" w:sz="4" w:space="0" w:color="auto"/>
              <w:right w:val="nil"/>
            </w:tcBorders>
            <w:shd w:val="clear" w:color="auto" w:fill="auto"/>
            <w:noWrap/>
            <w:vAlign w:val="bottom"/>
            <w:hideMark/>
          </w:tcPr>
          <w:p w:rsidR="00A422A3" w:rsidRPr="00213242" w:rsidRDefault="00A422A3" w:rsidP="007818EE">
            <w:pPr>
              <w:spacing w:after="0" w:line="240" w:lineRule="auto"/>
              <w:rPr>
                <w:rFonts w:eastAsia="Times New Roman" w:cs="Arial"/>
                <w:sz w:val="20"/>
                <w:szCs w:val="20"/>
                <w:lang w:eastAsia="hr-HR"/>
              </w:rPr>
            </w:pPr>
          </w:p>
        </w:tc>
        <w:tc>
          <w:tcPr>
            <w:tcW w:w="985" w:type="dxa"/>
            <w:tcBorders>
              <w:top w:val="nil"/>
              <w:left w:val="nil"/>
              <w:bottom w:val="single" w:sz="4" w:space="0" w:color="auto"/>
              <w:right w:val="nil"/>
            </w:tcBorders>
            <w:shd w:val="clear" w:color="auto" w:fill="auto"/>
            <w:noWrap/>
            <w:vAlign w:val="bottom"/>
            <w:hideMark/>
          </w:tcPr>
          <w:p w:rsidR="00A422A3" w:rsidRPr="00213242" w:rsidRDefault="00A422A3" w:rsidP="007818EE">
            <w:pPr>
              <w:spacing w:after="0" w:line="240" w:lineRule="auto"/>
              <w:jc w:val="right"/>
              <w:rPr>
                <w:rFonts w:eastAsia="Times New Roman" w:cs="Arial"/>
                <w:sz w:val="20"/>
                <w:szCs w:val="20"/>
                <w:lang w:eastAsia="hr-HR"/>
              </w:rPr>
            </w:pPr>
          </w:p>
        </w:tc>
        <w:tc>
          <w:tcPr>
            <w:tcW w:w="1305" w:type="dxa"/>
            <w:gridSpan w:val="2"/>
            <w:tcBorders>
              <w:top w:val="nil"/>
              <w:left w:val="nil"/>
              <w:bottom w:val="single" w:sz="4" w:space="0" w:color="auto"/>
              <w:right w:val="nil"/>
            </w:tcBorders>
            <w:shd w:val="clear" w:color="auto" w:fill="auto"/>
            <w:noWrap/>
            <w:vAlign w:val="bottom"/>
            <w:hideMark/>
          </w:tcPr>
          <w:p w:rsidR="00A422A3" w:rsidRPr="00213242" w:rsidRDefault="00A422A3" w:rsidP="007818EE">
            <w:pPr>
              <w:spacing w:after="0" w:line="240" w:lineRule="auto"/>
              <w:jc w:val="right"/>
              <w:rPr>
                <w:rFonts w:eastAsia="Times New Roman" w:cs="Arial"/>
                <w:sz w:val="20"/>
                <w:szCs w:val="20"/>
                <w:lang w:eastAsia="hr-HR"/>
              </w:rPr>
            </w:pPr>
          </w:p>
        </w:tc>
        <w:tc>
          <w:tcPr>
            <w:tcW w:w="3588" w:type="dxa"/>
            <w:gridSpan w:val="5"/>
            <w:tcBorders>
              <w:top w:val="nil"/>
              <w:left w:val="nil"/>
              <w:bottom w:val="single" w:sz="4" w:space="0" w:color="auto"/>
              <w:right w:val="nil"/>
            </w:tcBorders>
            <w:shd w:val="clear" w:color="auto" w:fill="auto"/>
            <w:noWrap/>
            <w:vAlign w:val="bottom"/>
            <w:hideMark/>
          </w:tcPr>
          <w:p w:rsidR="00A422A3" w:rsidRPr="00213242" w:rsidRDefault="00A422A3" w:rsidP="007818EE">
            <w:pPr>
              <w:spacing w:after="0" w:line="240" w:lineRule="auto"/>
              <w:jc w:val="right"/>
              <w:rPr>
                <w:rFonts w:eastAsia="Times New Roman" w:cs="Arial"/>
                <w:sz w:val="20"/>
                <w:szCs w:val="20"/>
                <w:lang w:eastAsia="hr-HR"/>
              </w:rPr>
            </w:pPr>
          </w:p>
        </w:tc>
        <w:tc>
          <w:tcPr>
            <w:tcW w:w="845" w:type="dxa"/>
            <w:tcBorders>
              <w:left w:val="nil"/>
              <w:bottom w:val="single" w:sz="4" w:space="0" w:color="auto"/>
              <w:right w:val="nil"/>
            </w:tcBorders>
            <w:shd w:val="clear" w:color="auto" w:fill="FFFFFF" w:themeFill="background1"/>
            <w:noWrap/>
            <w:vAlign w:val="bottom"/>
            <w:hideMark/>
          </w:tcPr>
          <w:p w:rsidR="00A422A3" w:rsidRPr="00213242" w:rsidRDefault="00A422A3" w:rsidP="007818EE">
            <w:pPr>
              <w:spacing w:after="0" w:line="240" w:lineRule="auto"/>
              <w:rPr>
                <w:rFonts w:eastAsia="Times New Roman" w:cs="Arial"/>
                <w:sz w:val="20"/>
                <w:szCs w:val="20"/>
                <w:lang w:eastAsia="hr-HR"/>
              </w:rPr>
            </w:pPr>
          </w:p>
        </w:tc>
        <w:tc>
          <w:tcPr>
            <w:tcW w:w="669" w:type="dxa"/>
            <w:tcBorders>
              <w:top w:val="nil"/>
              <w:left w:val="nil"/>
              <w:bottom w:val="single" w:sz="4" w:space="0" w:color="auto"/>
            </w:tcBorders>
            <w:shd w:val="clear" w:color="auto" w:fill="FFFFFF" w:themeFill="background1"/>
            <w:noWrap/>
            <w:vAlign w:val="bottom"/>
            <w:hideMark/>
          </w:tcPr>
          <w:p w:rsidR="00A422A3" w:rsidRPr="00213242" w:rsidRDefault="00A422A3" w:rsidP="007818EE">
            <w:pPr>
              <w:spacing w:after="0" w:line="240" w:lineRule="auto"/>
              <w:rPr>
                <w:rFonts w:eastAsia="Times New Roman" w:cs="Arial"/>
                <w:sz w:val="20"/>
                <w:szCs w:val="20"/>
                <w:lang w:eastAsia="hr-HR"/>
              </w:rPr>
            </w:pPr>
          </w:p>
        </w:tc>
        <w:tc>
          <w:tcPr>
            <w:tcW w:w="373" w:type="dxa"/>
            <w:gridSpan w:val="2"/>
            <w:tcBorders>
              <w:top w:val="nil"/>
              <w:left w:val="nil"/>
              <w:bottom w:val="nil"/>
              <w:right w:val="nil"/>
            </w:tcBorders>
            <w:shd w:val="clear" w:color="auto" w:fill="auto"/>
            <w:noWrap/>
            <w:vAlign w:val="bottom"/>
            <w:hideMark/>
          </w:tcPr>
          <w:p w:rsidR="00A422A3" w:rsidRPr="00213242" w:rsidRDefault="00A422A3" w:rsidP="007818EE">
            <w:pPr>
              <w:spacing w:after="0" w:line="240" w:lineRule="auto"/>
              <w:rPr>
                <w:rFonts w:eastAsia="Times New Roman" w:cs="Arial"/>
                <w:sz w:val="20"/>
                <w:szCs w:val="20"/>
                <w:lang w:eastAsia="hr-HR"/>
              </w:rPr>
            </w:pPr>
          </w:p>
        </w:tc>
      </w:tr>
      <w:tr w:rsidR="00202127" w:rsidRPr="00213242" w:rsidTr="00202127">
        <w:trPr>
          <w:gridAfter w:val="3"/>
          <w:wAfter w:w="1182" w:type="dxa"/>
          <w:trHeight w:val="458"/>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344E" w:rsidRPr="00213242" w:rsidRDefault="0087344E" w:rsidP="00AB027F">
            <w:pPr>
              <w:spacing w:after="0" w:line="240" w:lineRule="auto"/>
              <w:jc w:val="center"/>
              <w:rPr>
                <w:rFonts w:eastAsia="Times New Roman" w:cs="Arial"/>
                <w:b/>
                <w:bCs/>
                <w:color w:val="000000"/>
                <w:sz w:val="16"/>
                <w:szCs w:val="16"/>
                <w:lang w:eastAsia="hr-HR"/>
              </w:rPr>
            </w:pPr>
            <w:r w:rsidRPr="00213242">
              <w:rPr>
                <w:rFonts w:eastAsia="Times New Roman" w:cs="Arial"/>
                <w:b/>
                <w:bCs/>
                <w:color w:val="000000"/>
                <w:sz w:val="16"/>
                <w:szCs w:val="16"/>
                <w:lang w:eastAsia="hr-HR"/>
              </w:rPr>
              <w:t>Strateški cilj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344E" w:rsidRPr="00213242" w:rsidRDefault="0087344E" w:rsidP="00AB027F">
            <w:pPr>
              <w:spacing w:after="0" w:line="240" w:lineRule="auto"/>
              <w:jc w:val="center"/>
              <w:rPr>
                <w:rFonts w:eastAsia="Times New Roman" w:cs="Arial"/>
                <w:b/>
                <w:bCs/>
                <w:color w:val="000000"/>
                <w:sz w:val="16"/>
                <w:szCs w:val="16"/>
                <w:lang w:eastAsia="hr-HR"/>
              </w:rPr>
            </w:pPr>
            <w:r w:rsidRPr="00213242">
              <w:rPr>
                <w:rFonts w:eastAsia="Times New Roman" w:cs="Arial"/>
                <w:b/>
                <w:bCs/>
                <w:color w:val="000000"/>
                <w:sz w:val="16"/>
                <w:szCs w:val="16"/>
                <w:lang w:eastAsia="hr-HR"/>
              </w:rPr>
              <w:t>Prioritet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344E" w:rsidRPr="00213242" w:rsidRDefault="0087344E" w:rsidP="00AB027F">
            <w:pPr>
              <w:spacing w:after="0" w:line="240" w:lineRule="auto"/>
              <w:jc w:val="center"/>
              <w:rPr>
                <w:rFonts w:eastAsia="Times New Roman" w:cs="Arial"/>
                <w:b/>
                <w:bCs/>
                <w:color w:val="000000"/>
                <w:sz w:val="16"/>
                <w:szCs w:val="16"/>
                <w:lang w:eastAsia="hr-HR"/>
              </w:rPr>
            </w:pPr>
            <w:r w:rsidRPr="00213242">
              <w:rPr>
                <w:rFonts w:eastAsia="Times New Roman" w:cs="Arial"/>
                <w:b/>
                <w:bCs/>
                <w:color w:val="000000"/>
                <w:sz w:val="16"/>
                <w:szCs w:val="16"/>
                <w:lang w:eastAsia="hr-HR"/>
              </w:rPr>
              <w:t>Mjera</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344E" w:rsidRPr="00213242" w:rsidRDefault="0087344E" w:rsidP="00AB027F">
            <w:pPr>
              <w:spacing w:after="0" w:line="240" w:lineRule="auto"/>
              <w:jc w:val="center"/>
              <w:rPr>
                <w:rFonts w:eastAsia="Times New Roman" w:cs="Arial"/>
                <w:b/>
                <w:bCs/>
                <w:color w:val="000000"/>
                <w:sz w:val="16"/>
                <w:szCs w:val="16"/>
                <w:lang w:eastAsia="hr-HR"/>
              </w:rPr>
            </w:pPr>
            <w:r w:rsidRPr="00213242">
              <w:rPr>
                <w:rFonts w:eastAsia="Times New Roman" w:cs="Arial"/>
                <w:b/>
                <w:bCs/>
                <w:color w:val="000000"/>
                <w:sz w:val="16"/>
                <w:szCs w:val="16"/>
                <w:lang w:eastAsia="hr-HR"/>
              </w:rPr>
              <w:t>Šifra programa/</w:t>
            </w:r>
            <w:r w:rsidRPr="00213242">
              <w:rPr>
                <w:rFonts w:eastAsia="Times New Roman" w:cs="Arial"/>
                <w:b/>
                <w:bCs/>
                <w:color w:val="000000"/>
                <w:sz w:val="16"/>
                <w:szCs w:val="16"/>
                <w:lang w:eastAsia="hr-HR"/>
              </w:rPr>
              <w:br/>
              <w:t>aktivnosti/</w:t>
            </w:r>
            <w:r w:rsidRPr="00213242">
              <w:rPr>
                <w:rFonts w:eastAsia="Times New Roman" w:cs="Arial"/>
                <w:b/>
                <w:bCs/>
                <w:color w:val="000000"/>
                <w:sz w:val="16"/>
                <w:szCs w:val="16"/>
                <w:lang w:eastAsia="hr-HR"/>
              </w:rPr>
              <w:br/>
              <w:t>projekta</w:t>
            </w:r>
          </w:p>
        </w:tc>
        <w:tc>
          <w:tcPr>
            <w:tcW w:w="13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344E" w:rsidRDefault="0087344E" w:rsidP="00AB027F">
            <w:pPr>
              <w:spacing w:after="0" w:line="240" w:lineRule="auto"/>
              <w:jc w:val="center"/>
              <w:rPr>
                <w:rFonts w:eastAsia="Times New Roman" w:cs="Arial"/>
                <w:b/>
                <w:bCs/>
                <w:color w:val="000000"/>
                <w:sz w:val="16"/>
                <w:szCs w:val="16"/>
                <w:lang w:eastAsia="hr-HR"/>
              </w:rPr>
            </w:pPr>
            <w:r>
              <w:rPr>
                <w:rFonts w:eastAsia="Times New Roman" w:cs="Arial"/>
                <w:b/>
                <w:bCs/>
                <w:color w:val="000000"/>
                <w:sz w:val="16"/>
                <w:szCs w:val="16"/>
                <w:lang w:eastAsia="hr-HR"/>
              </w:rPr>
              <w:t xml:space="preserve">Naziv </w:t>
            </w:r>
            <w:r w:rsidRPr="00213242">
              <w:rPr>
                <w:rFonts w:eastAsia="Times New Roman" w:cs="Arial"/>
                <w:b/>
                <w:bCs/>
                <w:color w:val="000000"/>
                <w:sz w:val="16"/>
                <w:szCs w:val="16"/>
                <w:lang w:eastAsia="hr-HR"/>
              </w:rPr>
              <w:t>programa/</w:t>
            </w:r>
          </w:p>
          <w:p w:rsidR="0087344E" w:rsidRDefault="0087344E" w:rsidP="00AB027F">
            <w:pPr>
              <w:spacing w:after="0" w:line="240" w:lineRule="auto"/>
              <w:jc w:val="center"/>
              <w:rPr>
                <w:rFonts w:eastAsia="Times New Roman" w:cs="Arial"/>
                <w:b/>
                <w:bCs/>
                <w:color w:val="000000"/>
                <w:sz w:val="16"/>
                <w:szCs w:val="16"/>
                <w:lang w:eastAsia="hr-HR"/>
              </w:rPr>
            </w:pPr>
            <w:r w:rsidRPr="00213242">
              <w:rPr>
                <w:rFonts w:eastAsia="Times New Roman" w:cs="Arial"/>
                <w:b/>
                <w:bCs/>
                <w:color w:val="000000"/>
                <w:sz w:val="16"/>
                <w:szCs w:val="16"/>
                <w:lang w:eastAsia="hr-HR"/>
              </w:rPr>
              <w:t>aktivnosti/</w:t>
            </w:r>
          </w:p>
          <w:p w:rsidR="0087344E" w:rsidRPr="00213242" w:rsidRDefault="0087344E" w:rsidP="00AB027F">
            <w:pPr>
              <w:spacing w:after="0" w:line="240" w:lineRule="auto"/>
              <w:jc w:val="center"/>
              <w:rPr>
                <w:rFonts w:eastAsia="Times New Roman" w:cs="Arial"/>
                <w:b/>
                <w:bCs/>
                <w:color w:val="000000"/>
                <w:sz w:val="16"/>
                <w:szCs w:val="16"/>
                <w:lang w:eastAsia="hr-HR"/>
              </w:rPr>
            </w:pPr>
            <w:r w:rsidRPr="00213242">
              <w:rPr>
                <w:rFonts w:eastAsia="Times New Roman" w:cs="Arial"/>
                <w:b/>
                <w:bCs/>
                <w:color w:val="000000"/>
                <w:sz w:val="16"/>
                <w:szCs w:val="16"/>
                <w:lang w:eastAsia="hr-HR"/>
              </w:rPr>
              <w:t>projekta</w:t>
            </w:r>
          </w:p>
        </w:tc>
        <w:tc>
          <w:tcPr>
            <w:tcW w:w="1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344E" w:rsidRPr="00213242" w:rsidRDefault="0087344E" w:rsidP="0067692F">
            <w:pPr>
              <w:spacing w:after="0" w:line="240" w:lineRule="auto"/>
              <w:jc w:val="center"/>
              <w:rPr>
                <w:rFonts w:eastAsia="Times New Roman" w:cs="Arial"/>
                <w:b/>
                <w:bCs/>
                <w:sz w:val="16"/>
                <w:szCs w:val="16"/>
                <w:lang w:eastAsia="hr-HR"/>
              </w:rPr>
            </w:pPr>
            <w:r w:rsidRPr="00213242">
              <w:rPr>
                <w:rFonts w:eastAsia="Times New Roman" w:cs="Arial"/>
                <w:b/>
                <w:bCs/>
                <w:sz w:val="16"/>
                <w:szCs w:val="16"/>
                <w:lang w:eastAsia="hr-HR"/>
              </w:rPr>
              <w:t>Proračun 20</w:t>
            </w:r>
            <w:r>
              <w:rPr>
                <w:rFonts w:eastAsia="Times New Roman" w:cs="Arial"/>
                <w:b/>
                <w:bCs/>
                <w:sz w:val="16"/>
                <w:szCs w:val="16"/>
                <w:lang w:eastAsia="hr-HR"/>
              </w:rPr>
              <w:t>2</w:t>
            </w:r>
            <w:r w:rsidR="0067692F">
              <w:rPr>
                <w:rFonts w:eastAsia="Times New Roman" w:cs="Arial"/>
                <w:b/>
                <w:bCs/>
                <w:sz w:val="16"/>
                <w:szCs w:val="16"/>
                <w:lang w:eastAsia="hr-HR"/>
              </w:rPr>
              <w:t>1</w:t>
            </w:r>
            <w:r w:rsidRPr="00213242">
              <w:rPr>
                <w:rFonts w:eastAsia="Times New Roman" w:cs="Arial"/>
                <w:b/>
                <w:bCs/>
                <w:sz w:val="16"/>
                <w:szCs w:val="16"/>
                <w:lang w:eastAsia="hr-HR"/>
              </w:rPr>
              <w:t>.</w:t>
            </w:r>
          </w:p>
        </w:tc>
        <w:tc>
          <w:tcPr>
            <w:tcW w:w="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344E" w:rsidRPr="00213242" w:rsidRDefault="0087344E" w:rsidP="0067692F">
            <w:pPr>
              <w:spacing w:after="0" w:line="240" w:lineRule="auto"/>
              <w:jc w:val="center"/>
              <w:rPr>
                <w:rFonts w:eastAsia="Times New Roman" w:cs="Arial"/>
                <w:b/>
                <w:bCs/>
                <w:sz w:val="16"/>
                <w:szCs w:val="16"/>
                <w:lang w:eastAsia="hr-HR"/>
              </w:rPr>
            </w:pPr>
            <w:r w:rsidRPr="00213242">
              <w:rPr>
                <w:rFonts w:eastAsia="Times New Roman" w:cs="Arial"/>
                <w:b/>
                <w:bCs/>
                <w:sz w:val="16"/>
                <w:szCs w:val="16"/>
                <w:lang w:eastAsia="hr-HR"/>
              </w:rPr>
              <w:t>Projekcija 202</w:t>
            </w:r>
            <w:r w:rsidR="0067692F">
              <w:rPr>
                <w:rFonts w:eastAsia="Times New Roman" w:cs="Arial"/>
                <w:b/>
                <w:bCs/>
                <w:sz w:val="16"/>
                <w:szCs w:val="16"/>
                <w:lang w:eastAsia="hr-HR"/>
              </w:rPr>
              <w:t>2</w:t>
            </w:r>
            <w:r w:rsidRPr="00213242">
              <w:rPr>
                <w:rFonts w:eastAsia="Times New Roman" w:cs="Arial"/>
                <w:b/>
                <w:bCs/>
                <w:sz w:val="16"/>
                <w:szCs w:val="16"/>
                <w:lang w:eastAsia="hr-HR"/>
              </w:rPr>
              <w:t>.</w:t>
            </w:r>
          </w:p>
        </w:tc>
        <w:tc>
          <w:tcPr>
            <w:tcW w:w="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344E" w:rsidRPr="00213242" w:rsidRDefault="0087344E" w:rsidP="0067692F">
            <w:pPr>
              <w:spacing w:after="0" w:line="240" w:lineRule="auto"/>
              <w:jc w:val="center"/>
              <w:rPr>
                <w:rFonts w:eastAsia="Times New Roman" w:cs="Arial"/>
                <w:b/>
                <w:bCs/>
                <w:sz w:val="16"/>
                <w:szCs w:val="16"/>
                <w:lang w:eastAsia="hr-HR"/>
              </w:rPr>
            </w:pPr>
            <w:r w:rsidRPr="00213242">
              <w:rPr>
                <w:rFonts w:eastAsia="Times New Roman" w:cs="Arial"/>
                <w:b/>
                <w:bCs/>
                <w:sz w:val="16"/>
                <w:szCs w:val="16"/>
                <w:lang w:eastAsia="hr-HR"/>
              </w:rPr>
              <w:t>Projekcija 202</w:t>
            </w:r>
            <w:r w:rsidR="0067692F">
              <w:rPr>
                <w:rFonts w:eastAsia="Times New Roman" w:cs="Arial"/>
                <w:b/>
                <w:bCs/>
                <w:sz w:val="16"/>
                <w:szCs w:val="16"/>
                <w:lang w:eastAsia="hr-HR"/>
              </w:rPr>
              <w:t>3</w:t>
            </w:r>
            <w:r w:rsidRPr="00213242">
              <w:rPr>
                <w:rFonts w:eastAsia="Times New Roman" w:cs="Arial"/>
                <w:b/>
                <w:bCs/>
                <w:sz w:val="16"/>
                <w:szCs w:val="16"/>
                <w:lang w:eastAsia="hr-HR"/>
              </w:rPr>
              <w:t>.</w:t>
            </w:r>
          </w:p>
        </w:tc>
        <w:tc>
          <w:tcPr>
            <w:tcW w:w="10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344E" w:rsidRPr="00213242" w:rsidRDefault="0087344E" w:rsidP="00AB027F">
            <w:pPr>
              <w:spacing w:after="0" w:line="240" w:lineRule="auto"/>
              <w:jc w:val="center"/>
              <w:rPr>
                <w:rFonts w:eastAsia="Times New Roman" w:cs="Arial"/>
                <w:b/>
                <w:bCs/>
                <w:sz w:val="16"/>
                <w:szCs w:val="16"/>
                <w:lang w:eastAsia="hr-HR"/>
              </w:rPr>
            </w:pPr>
            <w:r>
              <w:rPr>
                <w:rFonts w:eastAsia="Times New Roman" w:cs="Arial"/>
                <w:b/>
                <w:bCs/>
                <w:sz w:val="16"/>
                <w:szCs w:val="16"/>
                <w:lang w:eastAsia="hr-HR"/>
              </w:rPr>
              <w:t>P</w:t>
            </w:r>
            <w:r w:rsidR="00AB027F">
              <w:rPr>
                <w:rFonts w:eastAsia="Times New Roman" w:cs="Arial"/>
                <w:b/>
                <w:bCs/>
                <w:sz w:val="16"/>
                <w:szCs w:val="16"/>
                <w:lang w:eastAsia="hr-HR"/>
              </w:rPr>
              <w:t xml:space="preserve">okazatelj </w:t>
            </w:r>
            <w:r>
              <w:rPr>
                <w:rFonts w:eastAsia="Times New Roman" w:cs="Arial"/>
                <w:b/>
                <w:bCs/>
                <w:sz w:val="16"/>
                <w:szCs w:val="16"/>
                <w:lang w:eastAsia="hr-HR"/>
              </w:rPr>
              <w:t>rezultata</w:t>
            </w:r>
          </w:p>
        </w:tc>
        <w:tc>
          <w:tcPr>
            <w:tcW w:w="7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344E" w:rsidRPr="00213242" w:rsidRDefault="0087344E" w:rsidP="0067692F">
            <w:pPr>
              <w:spacing w:after="0" w:line="240" w:lineRule="auto"/>
              <w:rPr>
                <w:rFonts w:eastAsia="Times New Roman" w:cs="Arial"/>
                <w:b/>
                <w:bCs/>
                <w:sz w:val="16"/>
                <w:szCs w:val="16"/>
                <w:lang w:eastAsia="hr-HR"/>
              </w:rPr>
            </w:pPr>
            <w:r>
              <w:rPr>
                <w:rFonts w:eastAsia="Times New Roman" w:cs="Arial"/>
                <w:b/>
                <w:bCs/>
                <w:sz w:val="16"/>
                <w:szCs w:val="16"/>
                <w:lang w:eastAsia="hr-HR"/>
              </w:rPr>
              <w:t>P</w:t>
            </w:r>
            <w:r w:rsidR="00870948">
              <w:rPr>
                <w:rFonts w:eastAsia="Times New Roman" w:cs="Arial"/>
                <w:b/>
                <w:bCs/>
                <w:sz w:val="16"/>
                <w:szCs w:val="16"/>
                <w:lang w:eastAsia="hr-HR"/>
              </w:rPr>
              <w:t>ola-zna vrijed-</w:t>
            </w:r>
            <w:proofErr w:type="spellStart"/>
            <w:r w:rsidR="0067692F">
              <w:rPr>
                <w:rFonts w:eastAsia="Times New Roman" w:cs="Arial"/>
                <w:b/>
                <w:bCs/>
                <w:sz w:val="16"/>
                <w:szCs w:val="16"/>
                <w:lang w:eastAsia="hr-HR"/>
              </w:rPr>
              <w:t>nost</w:t>
            </w:r>
            <w:proofErr w:type="spellEnd"/>
            <w:r w:rsidR="0067692F">
              <w:rPr>
                <w:rFonts w:eastAsia="Times New Roman" w:cs="Arial"/>
                <w:b/>
                <w:bCs/>
                <w:sz w:val="16"/>
                <w:szCs w:val="16"/>
                <w:lang w:eastAsia="hr-HR"/>
              </w:rPr>
              <w:t xml:space="preserve"> 2020</w:t>
            </w:r>
            <w:r>
              <w:rPr>
                <w:rFonts w:eastAsia="Times New Roman" w:cs="Arial"/>
                <w:b/>
                <w:bCs/>
                <w:sz w:val="16"/>
                <w:szCs w:val="16"/>
                <w:lang w:eastAsia="hr-HR"/>
              </w:rPr>
              <w:t>.</w:t>
            </w:r>
          </w:p>
        </w:tc>
        <w:tc>
          <w:tcPr>
            <w:tcW w:w="2078" w:type="dxa"/>
            <w:gridSpan w:val="3"/>
            <w:tcBorders>
              <w:top w:val="single" w:sz="4" w:space="0" w:color="auto"/>
              <w:left w:val="nil"/>
              <w:bottom w:val="single" w:sz="4" w:space="0" w:color="auto"/>
              <w:right w:val="single" w:sz="4" w:space="0" w:color="auto"/>
            </w:tcBorders>
            <w:shd w:val="clear" w:color="auto" w:fill="auto"/>
            <w:vAlign w:val="center"/>
            <w:hideMark/>
          </w:tcPr>
          <w:p w:rsidR="00AB027F" w:rsidRPr="00AB027F" w:rsidRDefault="0087344E" w:rsidP="00AB027F">
            <w:pPr>
              <w:spacing w:after="0" w:line="240" w:lineRule="auto"/>
              <w:jc w:val="center"/>
              <w:rPr>
                <w:rFonts w:eastAsia="Times New Roman" w:cs="Arial"/>
                <w:b/>
                <w:bCs/>
                <w:color w:val="000000"/>
                <w:sz w:val="16"/>
                <w:szCs w:val="16"/>
                <w:lang w:eastAsia="hr-HR"/>
              </w:rPr>
            </w:pPr>
            <w:r>
              <w:rPr>
                <w:rFonts w:eastAsia="Times New Roman" w:cs="Arial"/>
                <w:b/>
                <w:bCs/>
                <w:color w:val="000000"/>
                <w:sz w:val="16"/>
                <w:szCs w:val="16"/>
                <w:lang w:eastAsia="hr-HR"/>
              </w:rPr>
              <w:t>Ciljana vrijednost</w:t>
            </w:r>
          </w:p>
        </w:tc>
        <w:tc>
          <w:tcPr>
            <w:tcW w:w="1514" w:type="dxa"/>
            <w:gridSpan w:val="2"/>
            <w:tcBorders>
              <w:top w:val="single" w:sz="4" w:space="0" w:color="auto"/>
              <w:left w:val="nil"/>
              <w:bottom w:val="single" w:sz="4" w:space="0" w:color="auto"/>
              <w:right w:val="single" w:sz="4" w:space="0" w:color="auto"/>
            </w:tcBorders>
            <w:shd w:val="clear" w:color="auto" w:fill="auto"/>
            <w:vAlign w:val="center"/>
          </w:tcPr>
          <w:p w:rsidR="0087344E" w:rsidRPr="00AB027F" w:rsidRDefault="0087344E" w:rsidP="00AB027F">
            <w:pPr>
              <w:spacing w:after="0" w:line="240" w:lineRule="auto"/>
              <w:jc w:val="center"/>
              <w:rPr>
                <w:rFonts w:eastAsia="Times New Roman" w:cs="Arial"/>
                <w:b/>
                <w:bCs/>
                <w:color w:val="000000"/>
                <w:sz w:val="16"/>
                <w:szCs w:val="16"/>
                <w:lang w:eastAsia="hr-HR"/>
              </w:rPr>
            </w:pPr>
            <w:r w:rsidRPr="00213242">
              <w:rPr>
                <w:rFonts w:eastAsia="Times New Roman" w:cs="Arial"/>
                <w:b/>
                <w:bCs/>
                <w:color w:val="000000"/>
                <w:sz w:val="16"/>
                <w:szCs w:val="16"/>
                <w:lang w:eastAsia="hr-HR"/>
              </w:rPr>
              <w:t>Organizacijska</w:t>
            </w:r>
            <w:r w:rsidR="00AB027F">
              <w:rPr>
                <w:rFonts w:eastAsia="Times New Roman" w:cs="Arial"/>
                <w:b/>
                <w:bCs/>
                <w:color w:val="000000"/>
                <w:sz w:val="16"/>
                <w:szCs w:val="16"/>
                <w:lang w:eastAsia="hr-HR"/>
              </w:rPr>
              <w:t xml:space="preserve"> </w:t>
            </w:r>
            <w:r w:rsidRPr="00213242">
              <w:rPr>
                <w:rFonts w:eastAsia="Times New Roman" w:cs="Arial"/>
                <w:b/>
                <w:bCs/>
                <w:color w:val="000000"/>
                <w:sz w:val="16"/>
                <w:szCs w:val="16"/>
                <w:lang w:eastAsia="hr-HR"/>
              </w:rPr>
              <w:t>klasifikacija</w:t>
            </w:r>
          </w:p>
        </w:tc>
        <w:tc>
          <w:tcPr>
            <w:tcW w:w="245" w:type="dxa"/>
            <w:tcBorders>
              <w:top w:val="nil"/>
              <w:left w:val="single" w:sz="4" w:space="0" w:color="auto"/>
              <w:bottom w:val="nil"/>
              <w:right w:val="nil"/>
            </w:tcBorders>
            <w:shd w:val="clear" w:color="auto" w:fill="auto"/>
            <w:noWrap/>
            <w:vAlign w:val="center"/>
            <w:hideMark/>
          </w:tcPr>
          <w:p w:rsidR="0087344E" w:rsidRPr="00213242" w:rsidRDefault="0087344E" w:rsidP="007818EE">
            <w:pPr>
              <w:spacing w:after="0" w:line="240" w:lineRule="auto"/>
              <w:rPr>
                <w:rFonts w:eastAsia="Times New Roman" w:cs="Arial"/>
                <w:sz w:val="20"/>
                <w:szCs w:val="20"/>
                <w:lang w:eastAsia="hr-HR"/>
              </w:rPr>
            </w:pPr>
          </w:p>
        </w:tc>
      </w:tr>
      <w:tr w:rsidR="00202127" w:rsidRPr="00213242" w:rsidTr="00202127">
        <w:trPr>
          <w:gridAfter w:val="1"/>
          <w:wAfter w:w="691" w:type="dxa"/>
          <w:trHeight w:val="5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sz w:val="16"/>
                <w:szCs w:val="16"/>
                <w:lang w:eastAsia="hr-HR"/>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sz w:val="16"/>
                <w:szCs w:val="16"/>
                <w:lang w:eastAsia="hr-HR"/>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sz w:val="16"/>
                <w:szCs w:val="16"/>
                <w:lang w:eastAsia="hr-HR"/>
              </w:rPr>
            </w:pPr>
          </w:p>
        </w:tc>
        <w:tc>
          <w:tcPr>
            <w:tcW w:w="1092" w:type="dxa"/>
            <w:gridSpan w:val="2"/>
            <w:vMerge/>
            <w:tcBorders>
              <w:top w:val="single" w:sz="4" w:space="0" w:color="auto"/>
              <w:left w:val="single" w:sz="4" w:space="0" w:color="auto"/>
              <w:bottom w:val="single" w:sz="4" w:space="0" w:color="auto"/>
              <w:right w:val="single" w:sz="4" w:space="0" w:color="auto"/>
            </w:tcBorders>
            <w:vAlign w:val="center"/>
          </w:tcPr>
          <w:p w:rsidR="00FA24FD" w:rsidRPr="00213242" w:rsidRDefault="00FA24FD" w:rsidP="007818EE">
            <w:pPr>
              <w:spacing w:after="0" w:line="240" w:lineRule="auto"/>
              <w:rPr>
                <w:rFonts w:eastAsia="Times New Roman" w:cs="Arial"/>
                <w:b/>
                <w:bCs/>
                <w:sz w:val="16"/>
                <w:szCs w:val="16"/>
                <w:lang w:eastAsia="hr-HR"/>
              </w:rPr>
            </w:pPr>
          </w:p>
        </w:tc>
        <w:tc>
          <w:tcPr>
            <w:tcW w:w="738" w:type="dxa"/>
            <w:vMerge/>
            <w:tcBorders>
              <w:top w:val="single" w:sz="4" w:space="0" w:color="auto"/>
              <w:left w:val="single" w:sz="4" w:space="0" w:color="auto"/>
              <w:bottom w:val="single" w:sz="4" w:space="0" w:color="auto"/>
              <w:right w:val="single" w:sz="4" w:space="0" w:color="auto"/>
            </w:tcBorders>
            <w:vAlign w:val="center"/>
          </w:tcPr>
          <w:p w:rsidR="00FA24FD" w:rsidRPr="00213242" w:rsidRDefault="00FA24FD" w:rsidP="007818EE">
            <w:pPr>
              <w:spacing w:after="0" w:line="240" w:lineRule="auto"/>
              <w:rPr>
                <w:rFonts w:eastAsia="Times New Roman" w:cs="Arial"/>
                <w:b/>
                <w:bCs/>
                <w:sz w:val="16"/>
                <w:szCs w:val="16"/>
                <w:lang w:eastAsia="hr-HR"/>
              </w:rPr>
            </w:pPr>
          </w:p>
        </w:tc>
        <w:tc>
          <w:tcPr>
            <w:tcW w:w="704" w:type="dxa"/>
            <w:tcBorders>
              <w:top w:val="single" w:sz="4" w:space="0" w:color="auto"/>
              <w:left w:val="nil"/>
              <w:bottom w:val="single" w:sz="4" w:space="0" w:color="auto"/>
              <w:right w:val="single" w:sz="4" w:space="0" w:color="auto"/>
            </w:tcBorders>
            <w:shd w:val="clear" w:color="auto" w:fill="auto"/>
            <w:noWrap/>
            <w:vAlign w:val="center"/>
            <w:hideMark/>
          </w:tcPr>
          <w:p w:rsidR="00FA24FD" w:rsidRPr="00213242" w:rsidRDefault="00FA24FD" w:rsidP="0067692F">
            <w:pPr>
              <w:spacing w:after="0" w:line="240" w:lineRule="auto"/>
              <w:jc w:val="center"/>
              <w:rPr>
                <w:rFonts w:eastAsia="Times New Roman" w:cs="Arial"/>
                <w:b/>
                <w:bCs/>
                <w:color w:val="000000"/>
                <w:sz w:val="16"/>
                <w:szCs w:val="16"/>
                <w:lang w:eastAsia="hr-HR"/>
              </w:rPr>
            </w:pPr>
            <w:r>
              <w:rPr>
                <w:rFonts w:eastAsia="Times New Roman" w:cs="Arial"/>
                <w:b/>
                <w:bCs/>
                <w:color w:val="000000"/>
                <w:sz w:val="16"/>
                <w:szCs w:val="16"/>
                <w:lang w:eastAsia="hr-HR"/>
              </w:rPr>
              <w:t>202</w:t>
            </w:r>
            <w:r w:rsidR="0067692F">
              <w:rPr>
                <w:rFonts w:eastAsia="Times New Roman" w:cs="Arial"/>
                <w:b/>
                <w:bCs/>
                <w:color w:val="000000"/>
                <w:sz w:val="16"/>
                <w:szCs w:val="16"/>
                <w:lang w:eastAsia="hr-HR"/>
              </w:rPr>
              <w:t>1</w:t>
            </w:r>
            <w:r>
              <w:rPr>
                <w:rFonts w:eastAsia="Times New Roman" w:cs="Arial"/>
                <w:b/>
                <w:bCs/>
                <w:color w:val="000000"/>
                <w:sz w:val="16"/>
                <w:szCs w:val="16"/>
                <w:lang w:eastAsia="hr-HR"/>
              </w:rPr>
              <w:t>.</w:t>
            </w:r>
          </w:p>
        </w:tc>
        <w:tc>
          <w:tcPr>
            <w:tcW w:w="703"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67692F">
            <w:pPr>
              <w:spacing w:after="0" w:line="240" w:lineRule="auto"/>
              <w:jc w:val="center"/>
              <w:rPr>
                <w:rFonts w:eastAsia="Times New Roman" w:cs="Arial"/>
                <w:b/>
                <w:bCs/>
                <w:color w:val="000000"/>
                <w:sz w:val="16"/>
                <w:szCs w:val="16"/>
                <w:lang w:eastAsia="hr-HR"/>
              </w:rPr>
            </w:pPr>
            <w:r>
              <w:rPr>
                <w:rFonts w:eastAsia="Times New Roman" w:cs="Arial"/>
                <w:b/>
                <w:bCs/>
                <w:color w:val="000000"/>
                <w:sz w:val="16"/>
                <w:szCs w:val="16"/>
                <w:lang w:eastAsia="hr-HR"/>
              </w:rPr>
              <w:t>202</w:t>
            </w:r>
            <w:r w:rsidR="0067692F">
              <w:rPr>
                <w:rFonts w:eastAsia="Times New Roman" w:cs="Arial"/>
                <w:b/>
                <w:bCs/>
                <w:color w:val="000000"/>
                <w:sz w:val="16"/>
                <w:szCs w:val="16"/>
                <w:lang w:eastAsia="hr-HR"/>
              </w:rPr>
              <w:t>2</w:t>
            </w:r>
            <w:r>
              <w:rPr>
                <w:rFonts w:eastAsia="Times New Roman" w:cs="Arial"/>
                <w:b/>
                <w:bCs/>
                <w:color w:val="000000"/>
                <w:sz w:val="16"/>
                <w:szCs w:val="16"/>
                <w:lang w:eastAsia="hr-HR"/>
              </w:rPr>
              <w:t>.</w:t>
            </w:r>
          </w:p>
        </w:tc>
        <w:tc>
          <w:tcPr>
            <w:tcW w:w="671"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67692F">
            <w:pPr>
              <w:spacing w:after="0" w:line="240" w:lineRule="auto"/>
              <w:jc w:val="center"/>
              <w:rPr>
                <w:rFonts w:eastAsia="Times New Roman" w:cs="Arial"/>
                <w:b/>
                <w:bCs/>
                <w:color w:val="000000"/>
                <w:sz w:val="16"/>
                <w:szCs w:val="16"/>
                <w:lang w:eastAsia="hr-HR"/>
              </w:rPr>
            </w:pPr>
            <w:r>
              <w:rPr>
                <w:rFonts w:eastAsia="Times New Roman" w:cs="Arial"/>
                <w:b/>
                <w:bCs/>
                <w:color w:val="000000"/>
                <w:sz w:val="16"/>
                <w:szCs w:val="16"/>
                <w:lang w:eastAsia="hr-HR"/>
              </w:rPr>
              <w:t>202</w:t>
            </w:r>
            <w:r w:rsidR="0067692F">
              <w:rPr>
                <w:rFonts w:eastAsia="Times New Roman" w:cs="Arial"/>
                <w:b/>
                <w:bCs/>
                <w:color w:val="000000"/>
                <w:sz w:val="16"/>
                <w:szCs w:val="16"/>
                <w:lang w:eastAsia="hr-HR"/>
              </w:rPr>
              <w:t>3</w:t>
            </w:r>
            <w:r>
              <w:rPr>
                <w:rFonts w:eastAsia="Times New Roman" w:cs="Arial"/>
                <w:b/>
                <w:bCs/>
                <w:color w:val="000000"/>
                <w:sz w:val="16"/>
                <w:szCs w:val="16"/>
                <w:lang w:eastAsia="hr-HR"/>
              </w:rPr>
              <w:t>.</w:t>
            </w:r>
          </w:p>
        </w:tc>
        <w:tc>
          <w:tcPr>
            <w:tcW w:w="845"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AB027F">
            <w:pPr>
              <w:spacing w:after="0" w:line="240" w:lineRule="auto"/>
              <w:jc w:val="center"/>
              <w:rPr>
                <w:rFonts w:eastAsia="Times New Roman" w:cs="Arial"/>
                <w:b/>
                <w:bCs/>
                <w:color w:val="000000"/>
                <w:sz w:val="16"/>
                <w:szCs w:val="16"/>
                <w:lang w:eastAsia="hr-HR"/>
              </w:rPr>
            </w:pPr>
            <w:r>
              <w:rPr>
                <w:rFonts w:eastAsia="Times New Roman" w:cs="Arial"/>
                <w:b/>
                <w:bCs/>
                <w:color w:val="000000"/>
                <w:sz w:val="16"/>
                <w:szCs w:val="16"/>
                <w:lang w:eastAsia="hr-HR"/>
              </w:rPr>
              <w:t>Razdjel</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FA24FD" w:rsidRPr="00213242" w:rsidRDefault="00FA24FD" w:rsidP="00AB027F">
            <w:pPr>
              <w:spacing w:after="0" w:line="240" w:lineRule="auto"/>
              <w:jc w:val="center"/>
              <w:rPr>
                <w:rFonts w:eastAsia="Times New Roman" w:cs="Arial"/>
                <w:b/>
                <w:bCs/>
                <w:color w:val="000000"/>
                <w:sz w:val="16"/>
                <w:szCs w:val="16"/>
                <w:lang w:eastAsia="hr-HR"/>
              </w:rPr>
            </w:pPr>
            <w:r w:rsidRPr="00213242">
              <w:rPr>
                <w:rFonts w:eastAsia="Times New Roman" w:cs="Arial"/>
                <w:b/>
                <w:bCs/>
                <w:color w:val="000000"/>
                <w:sz w:val="16"/>
                <w:szCs w:val="16"/>
                <w:lang w:eastAsia="hr-HR"/>
              </w:rPr>
              <w:t>Glava</w:t>
            </w:r>
          </w:p>
        </w:tc>
        <w:tc>
          <w:tcPr>
            <w:tcW w:w="245" w:type="dxa"/>
            <w:tcBorders>
              <w:top w:val="nil"/>
              <w:left w:val="nil"/>
              <w:bottom w:val="nil"/>
              <w:right w:val="nil"/>
            </w:tcBorders>
            <w:shd w:val="clear" w:color="auto" w:fill="auto"/>
            <w:noWrap/>
            <w:vAlign w:val="center"/>
            <w:hideMark/>
          </w:tcPr>
          <w:p w:rsidR="00FA24FD" w:rsidRPr="00213242" w:rsidRDefault="00FA24FD" w:rsidP="007818EE">
            <w:pPr>
              <w:spacing w:after="0" w:line="240" w:lineRule="auto"/>
              <w:jc w:val="center"/>
              <w:rPr>
                <w:rFonts w:eastAsia="Times New Roman" w:cs="Arial"/>
                <w:b/>
                <w:bCs/>
                <w:color w:val="000000"/>
                <w:sz w:val="20"/>
                <w:szCs w:val="20"/>
                <w:lang w:eastAsia="hr-HR"/>
              </w:rPr>
            </w:pPr>
          </w:p>
        </w:tc>
        <w:tc>
          <w:tcPr>
            <w:tcW w:w="491" w:type="dxa"/>
            <w:gridSpan w:val="2"/>
            <w:tcBorders>
              <w:top w:val="nil"/>
              <w:left w:val="nil"/>
              <w:bottom w:val="nil"/>
              <w:right w:val="nil"/>
            </w:tcBorders>
            <w:shd w:val="clear" w:color="auto" w:fill="auto"/>
            <w:noWrap/>
            <w:vAlign w:val="center"/>
            <w:hideMark/>
          </w:tcPr>
          <w:p w:rsidR="00FA24FD" w:rsidRPr="00213242" w:rsidRDefault="00FA24FD" w:rsidP="007818EE">
            <w:pPr>
              <w:spacing w:after="0" w:line="240" w:lineRule="auto"/>
              <w:rPr>
                <w:rFonts w:eastAsia="Times New Roman" w:cs="Arial"/>
                <w:sz w:val="20"/>
                <w:szCs w:val="20"/>
                <w:lang w:eastAsia="hr-HR"/>
              </w:rPr>
            </w:pPr>
          </w:p>
        </w:tc>
      </w:tr>
      <w:tr w:rsidR="00202127" w:rsidRPr="00213242" w:rsidTr="00D76210">
        <w:trPr>
          <w:gridAfter w:val="4"/>
          <w:wAfter w:w="1427" w:type="dxa"/>
          <w:trHeight w:val="177"/>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44799" w:rsidRDefault="00244799" w:rsidP="00AB027F">
            <w:pPr>
              <w:spacing w:after="0" w:line="240" w:lineRule="auto"/>
              <w:rPr>
                <w:rFonts w:eastAsia="Times New Roman" w:cs="Arial"/>
                <w:b/>
                <w:bCs/>
                <w:color w:val="000000"/>
                <w:sz w:val="16"/>
                <w:szCs w:val="16"/>
                <w:lang w:eastAsia="hr-HR"/>
              </w:rPr>
            </w:pPr>
          </w:p>
          <w:p w:rsidR="00244799" w:rsidRDefault="00244799" w:rsidP="00AB027F">
            <w:pPr>
              <w:spacing w:after="0" w:line="240" w:lineRule="auto"/>
              <w:rPr>
                <w:rFonts w:eastAsia="Times New Roman" w:cs="Arial"/>
                <w:b/>
                <w:bCs/>
                <w:color w:val="000000"/>
                <w:sz w:val="16"/>
                <w:szCs w:val="16"/>
                <w:lang w:eastAsia="hr-HR"/>
              </w:rPr>
            </w:pPr>
          </w:p>
          <w:p w:rsidR="00244799" w:rsidRDefault="00244799" w:rsidP="00AB027F">
            <w:pPr>
              <w:spacing w:after="0" w:line="240" w:lineRule="auto"/>
              <w:rPr>
                <w:rFonts w:eastAsia="Times New Roman" w:cs="Arial"/>
                <w:b/>
                <w:bCs/>
                <w:color w:val="000000"/>
                <w:sz w:val="16"/>
                <w:szCs w:val="16"/>
                <w:lang w:eastAsia="hr-HR"/>
              </w:rPr>
            </w:pPr>
          </w:p>
          <w:p w:rsidR="00FA24FD" w:rsidRPr="00213242" w:rsidRDefault="00FA24FD" w:rsidP="00AB027F">
            <w:pPr>
              <w:spacing w:after="0" w:line="240" w:lineRule="auto"/>
              <w:rPr>
                <w:rFonts w:eastAsia="Times New Roman" w:cs="Arial"/>
                <w:b/>
                <w:bCs/>
                <w:color w:val="000000"/>
                <w:sz w:val="16"/>
                <w:szCs w:val="16"/>
                <w:lang w:eastAsia="hr-HR"/>
              </w:rPr>
            </w:pPr>
            <w:r>
              <w:rPr>
                <w:rFonts w:eastAsia="Times New Roman" w:cs="Arial"/>
                <w:b/>
                <w:bCs/>
                <w:color w:val="000000"/>
                <w:sz w:val="16"/>
                <w:szCs w:val="16"/>
                <w:lang w:eastAsia="hr-HR"/>
              </w:rPr>
              <w:t xml:space="preserve">CILJ </w:t>
            </w:r>
            <w:r w:rsidRPr="00213242">
              <w:rPr>
                <w:rFonts w:eastAsia="Times New Roman" w:cs="Arial"/>
                <w:b/>
                <w:bCs/>
                <w:color w:val="000000"/>
                <w:sz w:val="16"/>
                <w:szCs w:val="16"/>
                <w:lang w:eastAsia="hr-HR"/>
              </w:rPr>
              <w:t>3.</w:t>
            </w:r>
            <w:r>
              <w:rPr>
                <w:rFonts w:eastAsia="Times New Roman" w:cs="Arial"/>
                <w:b/>
                <w:bCs/>
                <w:color w:val="000000"/>
                <w:sz w:val="16"/>
                <w:szCs w:val="16"/>
                <w:lang w:eastAsia="hr-HR"/>
              </w:rPr>
              <w:t xml:space="preserve"> </w:t>
            </w:r>
            <w:r w:rsidRPr="00213242">
              <w:rPr>
                <w:rFonts w:eastAsia="Times New Roman" w:cs="Arial"/>
                <w:b/>
                <w:bCs/>
                <w:color w:val="000000"/>
                <w:sz w:val="16"/>
                <w:szCs w:val="16"/>
                <w:lang w:eastAsia="hr-HR"/>
              </w:rPr>
              <w:t>Osigurati dostojanstvo svih građana jačanjem socijalne uk</w:t>
            </w:r>
            <w:r>
              <w:rPr>
                <w:rFonts w:eastAsia="Times New Roman" w:cs="Arial"/>
                <w:b/>
                <w:bCs/>
                <w:color w:val="000000"/>
                <w:sz w:val="16"/>
                <w:szCs w:val="16"/>
                <w:lang w:eastAsia="hr-HR"/>
              </w:rPr>
              <w:t>ljučenosti i razvojem</w:t>
            </w:r>
            <w:r>
              <w:rPr>
                <w:rFonts w:eastAsia="Times New Roman" w:cs="Arial"/>
                <w:b/>
                <w:bCs/>
                <w:color w:val="000000"/>
                <w:sz w:val="16"/>
                <w:szCs w:val="16"/>
                <w:lang w:eastAsia="hr-HR"/>
              </w:rPr>
              <w:br/>
            </w:r>
            <w:r w:rsidRPr="00213242">
              <w:rPr>
                <w:rFonts w:eastAsia="Times New Roman" w:cs="Arial"/>
                <w:b/>
                <w:bCs/>
                <w:color w:val="000000"/>
                <w:sz w:val="16"/>
                <w:szCs w:val="16"/>
                <w:lang w:eastAsia="hr-HR"/>
              </w:rPr>
              <w:t>projekata od zajedničkog interesa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73A3D" w:rsidRDefault="00C73A3D" w:rsidP="00AB027F">
            <w:pPr>
              <w:spacing w:after="0" w:line="240" w:lineRule="auto"/>
              <w:rPr>
                <w:rFonts w:eastAsia="Times New Roman" w:cs="Arial"/>
                <w:b/>
                <w:bCs/>
                <w:color w:val="000000"/>
                <w:sz w:val="16"/>
                <w:szCs w:val="16"/>
                <w:lang w:eastAsia="hr-HR"/>
              </w:rPr>
            </w:pPr>
          </w:p>
          <w:p w:rsidR="00C73A3D" w:rsidRDefault="00C73A3D" w:rsidP="00AB027F">
            <w:pPr>
              <w:spacing w:after="0" w:line="240" w:lineRule="auto"/>
              <w:rPr>
                <w:rFonts w:eastAsia="Times New Roman" w:cs="Arial"/>
                <w:b/>
                <w:bCs/>
                <w:color w:val="000000"/>
                <w:sz w:val="16"/>
                <w:szCs w:val="16"/>
                <w:lang w:eastAsia="hr-HR"/>
              </w:rPr>
            </w:pPr>
          </w:p>
          <w:p w:rsidR="00C73A3D" w:rsidRDefault="00C73A3D" w:rsidP="00AB027F">
            <w:pPr>
              <w:spacing w:after="0" w:line="240" w:lineRule="auto"/>
              <w:rPr>
                <w:rFonts w:eastAsia="Times New Roman" w:cs="Arial"/>
                <w:b/>
                <w:bCs/>
                <w:color w:val="000000"/>
                <w:sz w:val="16"/>
                <w:szCs w:val="16"/>
                <w:lang w:eastAsia="hr-HR"/>
              </w:rPr>
            </w:pPr>
          </w:p>
          <w:p w:rsidR="00FA24FD" w:rsidRPr="00213242" w:rsidRDefault="00FA24FD" w:rsidP="00AB027F">
            <w:pPr>
              <w:spacing w:after="0" w:line="240" w:lineRule="auto"/>
              <w:rPr>
                <w:rFonts w:eastAsia="Times New Roman" w:cs="Arial"/>
                <w:b/>
                <w:bCs/>
                <w:color w:val="000000"/>
                <w:sz w:val="16"/>
                <w:szCs w:val="16"/>
                <w:lang w:eastAsia="hr-HR"/>
              </w:rPr>
            </w:pPr>
            <w:r w:rsidRPr="00213242">
              <w:rPr>
                <w:rFonts w:eastAsia="Times New Roman" w:cs="Arial"/>
                <w:b/>
                <w:bCs/>
                <w:color w:val="000000"/>
                <w:sz w:val="16"/>
                <w:szCs w:val="16"/>
                <w:lang w:eastAsia="hr-HR"/>
              </w:rPr>
              <w:t>3.2. Zaštita i unapređenje kvalitete života i zdravlja građana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73A3D" w:rsidRDefault="00C73A3D" w:rsidP="00BA46B3">
            <w:pPr>
              <w:spacing w:after="0" w:line="240" w:lineRule="auto"/>
              <w:rPr>
                <w:rFonts w:eastAsia="Times New Roman" w:cs="Arial"/>
                <w:b/>
                <w:bCs/>
                <w:color w:val="000000"/>
                <w:sz w:val="16"/>
                <w:szCs w:val="16"/>
                <w:lang w:eastAsia="hr-HR"/>
              </w:rPr>
            </w:pPr>
          </w:p>
          <w:p w:rsidR="00C73A3D" w:rsidRDefault="00C73A3D" w:rsidP="00BA46B3">
            <w:pPr>
              <w:spacing w:after="0" w:line="240" w:lineRule="auto"/>
              <w:rPr>
                <w:rFonts w:eastAsia="Times New Roman" w:cs="Arial"/>
                <w:b/>
                <w:bCs/>
                <w:color w:val="000000"/>
                <w:sz w:val="16"/>
                <w:szCs w:val="16"/>
                <w:lang w:eastAsia="hr-HR"/>
              </w:rPr>
            </w:pPr>
          </w:p>
          <w:p w:rsidR="00C73A3D" w:rsidRDefault="00C73A3D" w:rsidP="00BA46B3">
            <w:pPr>
              <w:spacing w:after="0" w:line="240" w:lineRule="auto"/>
              <w:rPr>
                <w:rFonts w:eastAsia="Times New Roman" w:cs="Arial"/>
                <w:b/>
                <w:bCs/>
                <w:color w:val="000000"/>
                <w:sz w:val="16"/>
                <w:szCs w:val="16"/>
                <w:lang w:eastAsia="hr-HR"/>
              </w:rPr>
            </w:pPr>
          </w:p>
          <w:p w:rsidR="00FA24FD" w:rsidRPr="00213242" w:rsidRDefault="00FA24FD" w:rsidP="00BA46B3">
            <w:pPr>
              <w:spacing w:after="0" w:line="240" w:lineRule="auto"/>
              <w:rPr>
                <w:rFonts w:eastAsia="Times New Roman" w:cs="Arial"/>
                <w:b/>
                <w:bCs/>
                <w:color w:val="000000"/>
                <w:sz w:val="16"/>
                <w:szCs w:val="16"/>
                <w:lang w:eastAsia="hr-HR"/>
              </w:rPr>
            </w:pPr>
            <w:r w:rsidRPr="00213242">
              <w:rPr>
                <w:rFonts w:eastAsia="Times New Roman" w:cs="Arial"/>
                <w:b/>
                <w:bCs/>
                <w:color w:val="000000"/>
                <w:sz w:val="16"/>
                <w:szCs w:val="16"/>
                <w:lang w:eastAsia="hr-HR"/>
              </w:rPr>
              <w:t>3.2.1.                       Stvaranje uvjeta za samostalni život mladih</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FA24FD" w:rsidRPr="00213242" w:rsidRDefault="00FA24FD" w:rsidP="00BA46B3">
            <w:pPr>
              <w:spacing w:after="0" w:line="240" w:lineRule="auto"/>
              <w:rPr>
                <w:rFonts w:eastAsia="Times New Roman" w:cs="Arial"/>
                <w:b/>
                <w:bCs/>
                <w:color w:val="000000"/>
                <w:sz w:val="16"/>
                <w:szCs w:val="16"/>
                <w:lang w:eastAsia="hr-HR"/>
              </w:rPr>
            </w:pPr>
            <w:r w:rsidRPr="00213242">
              <w:rPr>
                <w:rFonts w:eastAsia="Times New Roman" w:cs="Arial"/>
                <w:b/>
                <w:bCs/>
                <w:color w:val="000000"/>
                <w:sz w:val="16"/>
                <w:szCs w:val="16"/>
                <w:lang w:eastAsia="hr-HR"/>
              </w:rPr>
              <w:t>1022</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r w:rsidRPr="00213242">
              <w:rPr>
                <w:rFonts w:eastAsia="Times New Roman" w:cs="Arial"/>
                <w:b/>
                <w:bCs/>
                <w:color w:val="000000"/>
                <w:sz w:val="16"/>
                <w:szCs w:val="16"/>
                <w:lang w:eastAsia="hr-HR"/>
              </w:rPr>
              <w:t>Program POS-a</w:t>
            </w: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FA24FD" w:rsidRPr="00213242" w:rsidRDefault="00D15C36" w:rsidP="007506C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400.000</w:t>
            </w:r>
          </w:p>
        </w:tc>
        <w:tc>
          <w:tcPr>
            <w:tcW w:w="985" w:type="dxa"/>
            <w:tcBorders>
              <w:top w:val="single" w:sz="4" w:space="0" w:color="auto"/>
              <w:left w:val="nil"/>
              <w:bottom w:val="single" w:sz="4" w:space="0" w:color="auto"/>
              <w:right w:val="single" w:sz="4" w:space="0" w:color="auto"/>
            </w:tcBorders>
            <w:shd w:val="clear" w:color="auto" w:fill="auto"/>
            <w:noWrap/>
            <w:vAlign w:val="center"/>
          </w:tcPr>
          <w:p w:rsidR="00FA24FD" w:rsidRPr="00213242" w:rsidRDefault="00FA24FD" w:rsidP="00D15C36">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w:t>
            </w:r>
            <w:r w:rsidR="00D15C36">
              <w:rPr>
                <w:rFonts w:eastAsia="Times New Roman" w:cs="Arial"/>
                <w:b/>
                <w:bCs/>
                <w:color w:val="000000"/>
                <w:sz w:val="16"/>
                <w:szCs w:val="16"/>
                <w:lang w:eastAsia="hr-HR"/>
              </w:rPr>
              <w:t>027.965</w:t>
            </w:r>
          </w:p>
        </w:tc>
        <w:tc>
          <w:tcPr>
            <w:tcW w:w="985" w:type="dxa"/>
            <w:tcBorders>
              <w:top w:val="single" w:sz="4" w:space="0" w:color="auto"/>
              <w:left w:val="nil"/>
              <w:bottom w:val="single" w:sz="4" w:space="0" w:color="auto"/>
              <w:right w:val="single" w:sz="4" w:space="0" w:color="auto"/>
            </w:tcBorders>
            <w:shd w:val="clear" w:color="auto" w:fill="auto"/>
            <w:noWrap/>
            <w:vAlign w:val="center"/>
          </w:tcPr>
          <w:p w:rsidR="00FA24FD" w:rsidRPr="00213242" w:rsidRDefault="00D15C36" w:rsidP="007506C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0</w:t>
            </w:r>
          </w:p>
        </w:tc>
        <w:tc>
          <w:tcPr>
            <w:tcW w:w="1092" w:type="dxa"/>
            <w:gridSpan w:val="2"/>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87344E">
            <w:pPr>
              <w:spacing w:after="0" w:line="240" w:lineRule="auto"/>
              <w:rPr>
                <w:rFonts w:eastAsia="Times New Roman" w:cs="Arial"/>
                <w:b/>
                <w:bCs/>
                <w:color w:val="000000"/>
                <w:sz w:val="16"/>
                <w:szCs w:val="16"/>
                <w:lang w:eastAsia="hr-HR"/>
              </w:rPr>
            </w:pPr>
          </w:p>
        </w:tc>
        <w:tc>
          <w:tcPr>
            <w:tcW w:w="738"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28489E">
            <w:pPr>
              <w:spacing w:after="0" w:line="240" w:lineRule="auto"/>
              <w:rPr>
                <w:rFonts w:eastAsia="Times New Roman" w:cs="Arial"/>
                <w:b/>
                <w:bCs/>
                <w:color w:val="000000"/>
                <w:sz w:val="16"/>
                <w:szCs w:val="16"/>
                <w:lang w:eastAsia="hr-HR"/>
              </w:rPr>
            </w:pPr>
          </w:p>
        </w:tc>
        <w:tc>
          <w:tcPr>
            <w:tcW w:w="704" w:type="dxa"/>
            <w:tcBorders>
              <w:top w:val="single" w:sz="4" w:space="0" w:color="auto"/>
              <w:left w:val="nil"/>
              <w:bottom w:val="single" w:sz="4" w:space="0" w:color="auto"/>
              <w:right w:val="single" w:sz="4" w:space="0" w:color="auto"/>
            </w:tcBorders>
            <w:shd w:val="clear" w:color="auto" w:fill="auto"/>
            <w:noWrap/>
            <w:vAlign w:val="center"/>
            <w:hideMark/>
          </w:tcPr>
          <w:p w:rsidR="00FA24FD" w:rsidRPr="00213242" w:rsidRDefault="00FA24FD" w:rsidP="007818EE">
            <w:pPr>
              <w:spacing w:after="0" w:line="240" w:lineRule="auto"/>
              <w:jc w:val="center"/>
              <w:rPr>
                <w:rFonts w:eastAsia="Times New Roman" w:cs="Arial"/>
                <w:b/>
                <w:bCs/>
                <w:color w:val="000000"/>
                <w:sz w:val="16"/>
                <w:szCs w:val="16"/>
                <w:lang w:eastAsia="hr-HR"/>
              </w:rPr>
            </w:pPr>
          </w:p>
        </w:tc>
        <w:tc>
          <w:tcPr>
            <w:tcW w:w="703"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7818EE">
            <w:pPr>
              <w:spacing w:after="0" w:line="240" w:lineRule="auto"/>
              <w:jc w:val="center"/>
              <w:rPr>
                <w:rFonts w:eastAsia="Times New Roman" w:cs="Arial"/>
                <w:b/>
                <w:bCs/>
                <w:color w:val="000000"/>
                <w:sz w:val="16"/>
                <w:szCs w:val="16"/>
                <w:lang w:eastAsia="hr-HR"/>
              </w:rPr>
            </w:pPr>
          </w:p>
        </w:tc>
        <w:tc>
          <w:tcPr>
            <w:tcW w:w="671"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7818EE">
            <w:pPr>
              <w:spacing w:after="0" w:line="240" w:lineRule="auto"/>
              <w:jc w:val="center"/>
              <w:rPr>
                <w:rFonts w:eastAsia="Times New Roman" w:cs="Arial"/>
                <w:b/>
                <w:bCs/>
                <w:color w:val="000000"/>
                <w:sz w:val="16"/>
                <w:szCs w:val="16"/>
                <w:lang w:eastAsia="hr-HR"/>
              </w:rPr>
            </w:pPr>
          </w:p>
        </w:tc>
        <w:tc>
          <w:tcPr>
            <w:tcW w:w="845"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BA46B3">
            <w:pPr>
              <w:spacing w:after="0" w:line="240" w:lineRule="auto"/>
              <w:jc w:val="center"/>
              <w:rPr>
                <w:rFonts w:eastAsia="Times New Roman" w:cs="Arial"/>
                <w:b/>
                <w:bCs/>
                <w:color w:val="000000"/>
                <w:sz w:val="16"/>
                <w:szCs w:val="16"/>
                <w:lang w:eastAsia="hr-HR"/>
              </w:rPr>
            </w:pPr>
            <w:r>
              <w:rPr>
                <w:rFonts w:eastAsia="Times New Roman" w:cs="Arial"/>
                <w:b/>
                <w:bCs/>
                <w:color w:val="000000"/>
                <w:sz w:val="16"/>
                <w:szCs w:val="16"/>
                <w:lang w:eastAsia="hr-HR"/>
              </w:rPr>
              <w:t>002</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FA24FD" w:rsidRPr="00213242" w:rsidRDefault="00C73A3D" w:rsidP="007818EE">
            <w:pPr>
              <w:spacing w:after="0" w:line="240" w:lineRule="auto"/>
              <w:jc w:val="center"/>
              <w:rPr>
                <w:rFonts w:eastAsia="Times New Roman" w:cs="Arial"/>
                <w:b/>
                <w:bCs/>
                <w:color w:val="000000"/>
                <w:sz w:val="16"/>
                <w:szCs w:val="16"/>
                <w:lang w:eastAsia="hr-HR"/>
              </w:rPr>
            </w:pPr>
            <w:r>
              <w:rPr>
                <w:rFonts w:eastAsia="Times New Roman" w:cs="Arial"/>
                <w:b/>
                <w:bCs/>
                <w:color w:val="000000"/>
                <w:sz w:val="16"/>
                <w:szCs w:val="16"/>
                <w:lang w:eastAsia="hr-HR"/>
              </w:rPr>
              <w:t>00201</w:t>
            </w:r>
          </w:p>
        </w:tc>
      </w:tr>
      <w:tr w:rsidR="00202127" w:rsidRPr="00213242" w:rsidTr="00D76210">
        <w:trPr>
          <w:gridAfter w:val="1"/>
          <w:wAfter w:w="691" w:type="dxa"/>
          <w:trHeight w:val="262"/>
        </w:trPr>
        <w:tc>
          <w:tcPr>
            <w:tcW w:w="993"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FA24FD" w:rsidRPr="00213242" w:rsidRDefault="00FA24FD" w:rsidP="00BA46B3">
            <w:pPr>
              <w:spacing w:after="0" w:line="240" w:lineRule="auto"/>
              <w:rPr>
                <w:rFonts w:eastAsia="Times New Roman" w:cs="Arial"/>
                <w:color w:val="000000"/>
                <w:sz w:val="16"/>
                <w:szCs w:val="16"/>
                <w:lang w:eastAsia="hr-HR"/>
              </w:rPr>
            </w:pPr>
            <w:r w:rsidRPr="00213242">
              <w:rPr>
                <w:rFonts w:eastAsia="Times New Roman" w:cs="Arial"/>
                <w:color w:val="000000"/>
                <w:sz w:val="16"/>
                <w:szCs w:val="16"/>
                <w:lang w:eastAsia="hr-HR"/>
              </w:rPr>
              <w:t>K102203</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FA24FD" w:rsidRPr="00213242" w:rsidRDefault="00FA24FD" w:rsidP="002977CD">
            <w:pPr>
              <w:spacing w:after="0" w:line="240" w:lineRule="auto"/>
              <w:rPr>
                <w:rFonts w:eastAsia="Times New Roman" w:cs="Arial"/>
                <w:color w:val="000000"/>
                <w:sz w:val="16"/>
                <w:szCs w:val="16"/>
                <w:lang w:eastAsia="hr-HR"/>
              </w:rPr>
            </w:pPr>
            <w:r w:rsidRPr="00213242">
              <w:rPr>
                <w:rFonts w:eastAsia="Times New Roman" w:cs="Arial"/>
                <w:color w:val="000000"/>
                <w:sz w:val="16"/>
                <w:szCs w:val="16"/>
                <w:lang w:eastAsia="hr-HR"/>
              </w:rPr>
              <w:t xml:space="preserve">Priključci za izgradnju stanova na </w:t>
            </w:r>
            <w:proofErr w:type="spellStart"/>
            <w:r w:rsidRPr="00213242">
              <w:rPr>
                <w:rFonts w:eastAsia="Times New Roman" w:cs="Arial"/>
                <w:color w:val="000000"/>
                <w:sz w:val="16"/>
                <w:szCs w:val="16"/>
                <w:lang w:eastAsia="hr-HR"/>
              </w:rPr>
              <w:t>Martinkovcu</w:t>
            </w:r>
            <w:proofErr w:type="spellEnd"/>
            <w:r w:rsidRPr="00213242">
              <w:rPr>
                <w:rFonts w:eastAsia="Times New Roman" w:cs="Arial"/>
                <w:color w:val="000000"/>
                <w:sz w:val="16"/>
                <w:szCs w:val="16"/>
                <w:lang w:eastAsia="hr-HR"/>
              </w:rPr>
              <w:t xml:space="preserve"> I</w:t>
            </w:r>
            <w:r>
              <w:rPr>
                <w:rFonts w:eastAsia="Times New Roman" w:cs="Arial"/>
                <w:color w:val="000000"/>
                <w:sz w:val="16"/>
                <w:szCs w:val="16"/>
                <w:lang w:eastAsia="hr-HR"/>
              </w:rPr>
              <w:t>. faza</w:t>
            </w: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FA24FD" w:rsidRPr="00213242" w:rsidRDefault="00D15C36" w:rsidP="007506C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400.000</w:t>
            </w:r>
          </w:p>
        </w:tc>
        <w:tc>
          <w:tcPr>
            <w:tcW w:w="985" w:type="dxa"/>
            <w:tcBorders>
              <w:top w:val="single" w:sz="4" w:space="0" w:color="auto"/>
              <w:left w:val="nil"/>
              <w:bottom w:val="single" w:sz="4" w:space="0" w:color="auto"/>
              <w:right w:val="single" w:sz="4" w:space="0" w:color="auto"/>
            </w:tcBorders>
            <w:shd w:val="clear" w:color="auto" w:fill="auto"/>
            <w:noWrap/>
            <w:vAlign w:val="center"/>
          </w:tcPr>
          <w:p w:rsidR="00FA24FD" w:rsidRPr="00213242" w:rsidRDefault="00D15C36" w:rsidP="007506C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1.027.965</w:t>
            </w:r>
          </w:p>
        </w:tc>
        <w:tc>
          <w:tcPr>
            <w:tcW w:w="985" w:type="dxa"/>
            <w:tcBorders>
              <w:top w:val="single" w:sz="4" w:space="0" w:color="auto"/>
              <w:left w:val="nil"/>
              <w:bottom w:val="single" w:sz="4" w:space="0" w:color="auto"/>
              <w:right w:val="single" w:sz="4" w:space="0" w:color="auto"/>
            </w:tcBorders>
            <w:shd w:val="clear" w:color="auto" w:fill="auto"/>
            <w:noWrap/>
            <w:vAlign w:val="center"/>
          </w:tcPr>
          <w:p w:rsidR="00FA24FD" w:rsidRPr="00213242" w:rsidRDefault="00D15C36" w:rsidP="007506C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c>
          <w:tcPr>
            <w:tcW w:w="1092" w:type="dxa"/>
            <w:gridSpan w:val="2"/>
            <w:tcBorders>
              <w:top w:val="single" w:sz="4" w:space="0" w:color="auto"/>
              <w:left w:val="nil"/>
              <w:bottom w:val="single" w:sz="4" w:space="0" w:color="auto"/>
              <w:right w:val="single" w:sz="4" w:space="0" w:color="auto"/>
            </w:tcBorders>
            <w:shd w:val="clear" w:color="auto" w:fill="auto"/>
            <w:vAlign w:val="center"/>
          </w:tcPr>
          <w:p w:rsidR="00FA24FD" w:rsidRPr="00C73A3D" w:rsidRDefault="00FA24FD" w:rsidP="0087344E">
            <w:pPr>
              <w:spacing w:after="0" w:line="240" w:lineRule="auto"/>
              <w:rPr>
                <w:rFonts w:eastAsia="Times New Roman" w:cs="Arial"/>
                <w:color w:val="000000"/>
                <w:sz w:val="16"/>
                <w:szCs w:val="16"/>
                <w:lang w:eastAsia="hr-HR"/>
              </w:rPr>
            </w:pPr>
            <w:r w:rsidRPr="00C73A3D">
              <w:rPr>
                <w:rFonts w:eastAsia="Times New Roman" w:cs="Arial"/>
                <w:bCs/>
                <w:color w:val="000000"/>
                <w:sz w:val="16"/>
                <w:szCs w:val="16"/>
                <w:lang w:eastAsia="hr-HR"/>
              </w:rPr>
              <w:t>Realizacija ugovornih odredbi</w:t>
            </w:r>
            <w:r w:rsidR="00D76210">
              <w:rPr>
                <w:rFonts w:eastAsia="Times New Roman" w:cs="Arial"/>
                <w:bCs/>
                <w:color w:val="000000"/>
                <w:sz w:val="16"/>
                <w:szCs w:val="16"/>
                <w:lang w:eastAsia="hr-HR"/>
              </w:rPr>
              <w:t xml:space="preserve"> (%)</w:t>
            </w:r>
          </w:p>
        </w:tc>
        <w:tc>
          <w:tcPr>
            <w:tcW w:w="738"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D76210" w:rsidP="0028489E">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6</w:t>
            </w:r>
            <w:r w:rsidR="00FA24FD">
              <w:rPr>
                <w:rFonts w:eastAsia="Times New Roman" w:cs="Arial"/>
                <w:color w:val="000000"/>
                <w:sz w:val="16"/>
                <w:szCs w:val="16"/>
                <w:lang w:eastAsia="hr-HR"/>
              </w:rPr>
              <w:t>%</w:t>
            </w:r>
          </w:p>
        </w:tc>
        <w:tc>
          <w:tcPr>
            <w:tcW w:w="704" w:type="dxa"/>
            <w:tcBorders>
              <w:top w:val="single" w:sz="4" w:space="0" w:color="auto"/>
              <w:left w:val="nil"/>
              <w:bottom w:val="single" w:sz="4" w:space="0" w:color="auto"/>
              <w:right w:val="single" w:sz="4" w:space="0" w:color="auto"/>
            </w:tcBorders>
            <w:shd w:val="clear" w:color="auto" w:fill="auto"/>
            <w:noWrap/>
            <w:vAlign w:val="center"/>
            <w:hideMark/>
          </w:tcPr>
          <w:p w:rsidR="00FA24FD" w:rsidRPr="00213242" w:rsidRDefault="00D76210" w:rsidP="007818EE">
            <w:pPr>
              <w:spacing w:after="0" w:line="240" w:lineRule="auto"/>
              <w:jc w:val="center"/>
              <w:rPr>
                <w:rFonts w:eastAsia="Times New Roman" w:cs="Arial"/>
                <w:color w:val="000000"/>
                <w:sz w:val="16"/>
                <w:szCs w:val="16"/>
                <w:lang w:eastAsia="hr-HR"/>
              </w:rPr>
            </w:pPr>
            <w:r>
              <w:rPr>
                <w:rFonts w:eastAsia="Times New Roman" w:cs="Arial"/>
                <w:color w:val="000000"/>
                <w:sz w:val="16"/>
                <w:szCs w:val="16"/>
                <w:lang w:eastAsia="hr-HR"/>
              </w:rPr>
              <w:t>30</w:t>
            </w:r>
            <w:r w:rsidR="00FA24FD">
              <w:rPr>
                <w:rFonts w:eastAsia="Times New Roman" w:cs="Arial"/>
                <w:color w:val="000000"/>
                <w:sz w:val="16"/>
                <w:szCs w:val="16"/>
                <w:lang w:eastAsia="hr-HR"/>
              </w:rPr>
              <w:t>%</w:t>
            </w:r>
          </w:p>
        </w:tc>
        <w:tc>
          <w:tcPr>
            <w:tcW w:w="703"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D76210" w:rsidP="007818EE">
            <w:pPr>
              <w:spacing w:after="0" w:line="240" w:lineRule="auto"/>
              <w:jc w:val="center"/>
              <w:rPr>
                <w:rFonts w:eastAsia="Times New Roman" w:cs="Arial"/>
                <w:color w:val="000000"/>
                <w:sz w:val="16"/>
                <w:szCs w:val="16"/>
                <w:lang w:eastAsia="hr-HR"/>
              </w:rPr>
            </w:pPr>
            <w:r>
              <w:rPr>
                <w:rFonts w:eastAsia="Times New Roman" w:cs="Arial"/>
                <w:color w:val="000000"/>
                <w:sz w:val="16"/>
                <w:szCs w:val="16"/>
                <w:lang w:eastAsia="hr-HR"/>
              </w:rPr>
              <w:t>100</w:t>
            </w:r>
            <w:r w:rsidR="00FA24FD">
              <w:rPr>
                <w:rFonts w:eastAsia="Times New Roman" w:cs="Arial"/>
                <w:color w:val="000000"/>
                <w:sz w:val="16"/>
                <w:szCs w:val="16"/>
                <w:lang w:eastAsia="hr-HR"/>
              </w:rPr>
              <w:t>%</w:t>
            </w:r>
          </w:p>
        </w:tc>
        <w:tc>
          <w:tcPr>
            <w:tcW w:w="671"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7818EE">
            <w:pPr>
              <w:spacing w:after="0" w:line="240" w:lineRule="auto"/>
              <w:jc w:val="center"/>
              <w:rPr>
                <w:rFonts w:eastAsia="Times New Roman" w:cs="Arial"/>
                <w:color w:val="000000"/>
                <w:sz w:val="16"/>
                <w:szCs w:val="16"/>
                <w:lang w:eastAsia="hr-HR"/>
              </w:rPr>
            </w:pPr>
          </w:p>
        </w:tc>
        <w:tc>
          <w:tcPr>
            <w:tcW w:w="845"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BA46B3">
            <w:pPr>
              <w:spacing w:after="0" w:line="240" w:lineRule="auto"/>
              <w:jc w:val="center"/>
              <w:rPr>
                <w:rFonts w:eastAsia="Times New Roman" w:cs="Arial"/>
                <w:color w:val="000000"/>
                <w:sz w:val="16"/>
                <w:szCs w:val="16"/>
                <w:lang w:eastAsia="hr-HR"/>
              </w:rPr>
            </w:pPr>
            <w:r>
              <w:rPr>
                <w:rFonts w:eastAsia="Times New Roman" w:cs="Arial"/>
                <w:color w:val="000000"/>
                <w:sz w:val="16"/>
                <w:szCs w:val="16"/>
                <w:lang w:eastAsia="hr-HR"/>
              </w:rPr>
              <w:t>002</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FA24FD" w:rsidRPr="00213242" w:rsidRDefault="00FA24FD" w:rsidP="007818EE">
            <w:pPr>
              <w:spacing w:after="0" w:line="240" w:lineRule="auto"/>
              <w:jc w:val="center"/>
              <w:rPr>
                <w:rFonts w:eastAsia="Times New Roman" w:cs="Arial"/>
                <w:color w:val="000000"/>
                <w:sz w:val="16"/>
                <w:szCs w:val="16"/>
                <w:lang w:eastAsia="hr-HR"/>
              </w:rPr>
            </w:pPr>
            <w:r w:rsidRPr="00213242">
              <w:rPr>
                <w:rFonts w:eastAsia="Times New Roman" w:cs="Arial"/>
                <w:color w:val="000000"/>
                <w:sz w:val="16"/>
                <w:szCs w:val="16"/>
                <w:lang w:eastAsia="hr-HR"/>
              </w:rPr>
              <w:t>00201</w:t>
            </w:r>
          </w:p>
        </w:tc>
        <w:tc>
          <w:tcPr>
            <w:tcW w:w="736" w:type="dxa"/>
            <w:gridSpan w:val="3"/>
            <w:tcBorders>
              <w:top w:val="nil"/>
              <w:left w:val="nil"/>
              <w:bottom w:val="nil"/>
              <w:right w:val="nil"/>
            </w:tcBorders>
            <w:shd w:val="clear" w:color="auto" w:fill="auto"/>
            <w:noWrap/>
            <w:vAlign w:val="bottom"/>
            <w:hideMark/>
          </w:tcPr>
          <w:p w:rsidR="00FA24FD" w:rsidRPr="00213242" w:rsidRDefault="00FA24FD" w:rsidP="007818EE">
            <w:pPr>
              <w:spacing w:after="0" w:line="240" w:lineRule="auto"/>
              <w:rPr>
                <w:rFonts w:eastAsia="Times New Roman" w:cs="Arial"/>
                <w:sz w:val="20"/>
                <w:szCs w:val="20"/>
                <w:lang w:eastAsia="hr-HR"/>
              </w:rPr>
            </w:pPr>
          </w:p>
        </w:tc>
      </w:tr>
      <w:tr w:rsidR="00202127" w:rsidRPr="00213242" w:rsidTr="00202127">
        <w:trPr>
          <w:gridAfter w:val="4"/>
          <w:wAfter w:w="1427" w:type="dxa"/>
          <w:trHeight w:val="20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FA24FD" w:rsidRPr="00213242" w:rsidRDefault="00FA24FD" w:rsidP="00BA46B3">
            <w:pPr>
              <w:spacing w:after="0" w:line="240" w:lineRule="auto"/>
              <w:rPr>
                <w:rFonts w:eastAsia="Times New Roman" w:cs="Arial"/>
                <w:b/>
                <w:bCs/>
                <w:color w:val="000000"/>
                <w:sz w:val="16"/>
                <w:szCs w:val="16"/>
                <w:lang w:eastAsia="hr-HR"/>
              </w:rPr>
            </w:pPr>
            <w:r w:rsidRPr="00213242">
              <w:rPr>
                <w:rFonts w:eastAsia="Times New Roman" w:cs="Arial"/>
                <w:b/>
                <w:bCs/>
                <w:color w:val="000000"/>
                <w:sz w:val="16"/>
                <w:szCs w:val="16"/>
                <w:lang w:eastAsia="hr-HR"/>
              </w:rPr>
              <w:t>1369</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FA24FD" w:rsidRPr="00213242" w:rsidRDefault="00FA24FD" w:rsidP="007818EE">
            <w:pPr>
              <w:spacing w:after="0" w:line="240" w:lineRule="auto"/>
              <w:rPr>
                <w:rFonts w:eastAsia="Times New Roman" w:cs="Arial"/>
                <w:b/>
                <w:bCs/>
                <w:color w:val="000000"/>
                <w:sz w:val="16"/>
                <w:szCs w:val="16"/>
                <w:lang w:eastAsia="hr-HR"/>
              </w:rPr>
            </w:pPr>
            <w:r w:rsidRPr="00213242">
              <w:rPr>
                <w:rFonts w:eastAsia="Times New Roman" w:cs="Arial"/>
                <w:b/>
                <w:bCs/>
                <w:color w:val="000000"/>
                <w:sz w:val="16"/>
                <w:szCs w:val="16"/>
                <w:lang w:eastAsia="hr-HR"/>
              </w:rPr>
              <w:t>Izgradnja stanova za prodaju</w:t>
            </w: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FA24FD" w:rsidRPr="00213242" w:rsidRDefault="00D15C36" w:rsidP="007506C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27.325.265</w:t>
            </w:r>
          </w:p>
        </w:tc>
        <w:tc>
          <w:tcPr>
            <w:tcW w:w="985" w:type="dxa"/>
            <w:tcBorders>
              <w:top w:val="single" w:sz="4" w:space="0" w:color="auto"/>
              <w:left w:val="nil"/>
              <w:bottom w:val="single" w:sz="4" w:space="0" w:color="auto"/>
              <w:right w:val="single" w:sz="4" w:space="0" w:color="auto"/>
            </w:tcBorders>
            <w:shd w:val="clear" w:color="auto" w:fill="auto"/>
            <w:noWrap/>
            <w:vAlign w:val="center"/>
          </w:tcPr>
          <w:p w:rsidR="00FA24FD" w:rsidRPr="00213242" w:rsidRDefault="00D15C36" w:rsidP="007506C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7.282.512</w:t>
            </w:r>
          </w:p>
        </w:tc>
        <w:tc>
          <w:tcPr>
            <w:tcW w:w="985" w:type="dxa"/>
            <w:tcBorders>
              <w:top w:val="single" w:sz="4" w:space="0" w:color="auto"/>
              <w:left w:val="nil"/>
              <w:bottom w:val="single" w:sz="4" w:space="0" w:color="auto"/>
              <w:right w:val="single" w:sz="4" w:space="0" w:color="auto"/>
            </w:tcBorders>
            <w:shd w:val="clear" w:color="auto" w:fill="auto"/>
            <w:noWrap/>
            <w:vAlign w:val="center"/>
          </w:tcPr>
          <w:p w:rsidR="00FA24FD" w:rsidRPr="00213242" w:rsidRDefault="00D15C36" w:rsidP="007506C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0</w:t>
            </w:r>
          </w:p>
        </w:tc>
        <w:tc>
          <w:tcPr>
            <w:tcW w:w="1092" w:type="dxa"/>
            <w:gridSpan w:val="2"/>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87344E">
            <w:pPr>
              <w:spacing w:after="0" w:line="240" w:lineRule="auto"/>
              <w:rPr>
                <w:rFonts w:eastAsia="Times New Roman" w:cs="Arial"/>
                <w:b/>
                <w:bCs/>
                <w:color w:val="000000"/>
                <w:sz w:val="16"/>
                <w:szCs w:val="16"/>
                <w:lang w:eastAsia="hr-HR"/>
              </w:rPr>
            </w:pPr>
          </w:p>
        </w:tc>
        <w:tc>
          <w:tcPr>
            <w:tcW w:w="738"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28489E">
            <w:pPr>
              <w:spacing w:after="0" w:line="240" w:lineRule="auto"/>
              <w:rPr>
                <w:rFonts w:eastAsia="Times New Roman" w:cs="Arial"/>
                <w:b/>
                <w:bCs/>
                <w:color w:val="000000"/>
                <w:sz w:val="16"/>
                <w:szCs w:val="16"/>
                <w:lang w:eastAsia="hr-HR"/>
              </w:rPr>
            </w:pPr>
          </w:p>
        </w:tc>
        <w:tc>
          <w:tcPr>
            <w:tcW w:w="704" w:type="dxa"/>
            <w:tcBorders>
              <w:top w:val="single" w:sz="4" w:space="0" w:color="auto"/>
              <w:left w:val="nil"/>
              <w:bottom w:val="single" w:sz="4" w:space="0" w:color="auto"/>
              <w:right w:val="single" w:sz="4" w:space="0" w:color="auto"/>
            </w:tcBorders>
            <w:shd w:val="clear" w:color="auto" w:fill="auto"/>
            <w:noWrap/>
            <w:vAlign w:val="center"/>
            <w:hideMark/>
          </w:tcPr>
          <w:p w:rsidR="00FA24FD" w:rsidRPr="00213242" w:rsidRDefault="00FA24FD" w:rsidP="007818EE">
            <w:pPr>
              <w:spacing w:after="0" w:line="240" w:lineRule="auto"/>
              <w:jc w:val="center"/>
              <w:rPr>
                <w:rFonts w:eastAsia="Times New Roman" w:cs="Arial"/>
                <w:b/>
                <w:bCs/>
                <w:color w:val="000000"/>
                <w:sz w:val="16"/>
                <w:szCs w:val="16"/>
                <w:lang w:eastAsia="hr-HR"/>
              </w:rPr>
            </w:pPr>
          </w:p>
        </w:tc>
        <w:tc>
          <w:tcPr>
            <w:tcW w:w="703"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7818EE">
            <w:pPr>
              <w:spacing w:after="0" w:line="240" w:lineRule="auto"/>
              <w:jc w:val="center"/>
              <w:rPr>
                <w:rFonts w:eastAsia="Times New Roman" w:cs="Arial"/>
                <w:b/>
                <w:bCs/>
                <w:color w:val="000000"/>
                <w:sz w:val="16"/>
                <w:szCs w:val="16"/>
                <w:lang w:eastAsia="hr-HR"/>
              </w:rPr>
            </w:pPr>
          </w:p>
        </w:tc>
        <w:tc>
          <w:tcPr>
            <w:tcW w:w="671"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7818EE">
            <w:pPr>
              <w:spacing w:after="0" w:line="240" w:lineRule="auto"/>
              <w:jc w:val="center"/>
              <w:rPr>
                <w:rFonts w:eastAsia="Times New Roman" w:cs="Arial"/>
                <w:b/>
                <w:bCs/>
                <w:color w:val="000000"/>
                <w:sz w:val="16"/>
                <w:szCs w:val="16"/>
                <w:lang w:eastAsia="hr-HR"/>
              </w:rPr>
            </w:pPr>
          </w:p>
        </w:tc>
        <w:tc>
          <w:tcPr>
            <w:tcW w:w="845" w:type="dxa"/>
            <w:tcBorders>
              <w:top w:val="single" w:sz="4" w:space="0" w:color="auto"/>
              <w:left w:val="nil"/>
              <w:bottom w:val="single" w:sz="4" w:space="0" w:color="auto"/>
              <w:right w:val="single" w:sz="4" w:space="0" w:color="auto"/>
            </w:tcBorders>
            <w:shd w:val="clear" w:color="auto" w:fill="auto"/>
            <w:vAlign w:val="center"/>
          </w:tcPr>
          <w:p w:rsidR="00FA24FD" w:rsidRPr="00213242" w:rsidRDefault="00FA24FD" w:rsidP="00BA46B3">
            <w:pPr>
              <w:spacing w:after="0" w:line="240" w:lineRule="auto"/>
              <w:jc w:val="center"/>
              <w:rPr>
                <w:rFonts w:eastAsia="Times New Roman" w:cs="Arial"/>
                <w:b/>
                <w:bCs/>
                <w:color w:val="000000"/>
                <w:sz w:val="16"/>
                <w:szCs w:val="16"/>
                <w:lang w:eastAsia="hr-HR"/>
              </w:rPr>
            </w:pPr>
            <w:r>
              <w:rPr>
                <w:rFonts w:eastAsia="Times New Roman" w:cs="Arial"/>
                <w:b/>
                <w:bCs/>
                <w:color w:val="000000"/>
                <w:sz w:val="16"/>
                <w:szCs w:val="16"/>
                <w:lang w:eastAsia="hr-HR"/>
              </w:rPr>
              <w:t>017</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FA24FD" w:rsidRPr="00213242" w:rsidRDefault="00FA24FD" w:rsidP="007818EE">
            <w:pPr>
              <w:spacing w:after="0" w:line="240" w:lineRule="auto"/>
              <w:jc w:val="center"/>
              <w:rPr>
                <w:rFonts w:eastAsia="Times New Roman" w:cs="Arial"/>
                <w:b/>
                <w:bCs/>
                <w:color w:val="000000"/>
                <w:sz w:val="16"/>
                <w:szCs w:val="16"/>
                <w:lang w:eastAsia="hr-HR"/>
              </w:rPr>
            </w:pPr>
            <w:r w:rsidRPr="00213242">
              <w:rPr>
                <w:rFonts w:eastAsia="Times New Roman" w:cs="Arial"/>
                <w:b/>
                <w:bCs/>
                <w:color w:val="000000"/>
                <w:sz w:val="16"/>
                <w:szCs w:val="16"/>
                <w:lang w:eastAsia="hr-HR"/>
              </w:rPr>
              <w:t>01702</w:t>
            </w:r>
          </w:p>
        </w:tc>
      </w:tr>
      <w:tr w:rsidR="00202127" w:rsidRPr="00213242" w:rsidTr="00202127">
        <w:trPr>
          <w:gridAfter w:val="2"/>
          <w:wAfter w:w="1054" w:type="dxa"/>
          <w:trHeight w:val="642"/>
        </w:trPr>
        <w:tc>
          <w:tcPr>
            <w:tcW w:w="993" w:type="dxa"/>
            <w:vMerge/>
            <w:tcBorders>
              <w:top w:val="single" w:sz="4" w:space="0" w:color="auto"/>
              <w:left w:val="single" w:sz="4" w:space="0" w:color="auto"/>
              <w:bottom w:val="single" w:sz="4" w:space="0" w:color="auto"/>
              <w:right w:val="single" w:sz="4" w:space="0" w:color="auto"/>
            </w:tcBorders>
            <w:vAlign w:val="center"/>
          </w:tcPr>
          <w:p w:rsidR="00A422A3" w:rsidRPr="00213242" w:rsidRDefault="00A422A3" w:rsidP="002977CD">
            <w:pPr>
              <w:spacing w:after="0" w:line="240" w:lineRule="auto"/>
              <w:rPr>
                <w:rFonts w:eastAsia="Times New Roman" w:cs="Arial"/>
                <w:b/>
                <w:bCs/>
                <w:color w:val="000000"/>
                <w:sz w:val="16"/>
                <w:szCs w:val="16"/>
                <w:lang w:eastAsia="hr-HR"/>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422A3" w:rsidRPr="00213242" w:rsidRDefault="00A422A3" w:rsidP="002977CD">
            <w:pPr>
              <w:spacing w:after="0" w:line="240" w:lineRule="auto"/>
              <w:rPr>
                <w:rFonts w:eastAsia="Times New Roman" w:cs="Arial"/>
                <w:b/>
                <w:bCs/>
                <w:color w:val="000000"/>
                <w:sz w:val="16"/>
                <w:szCs w:val="16"/>
                <w:lang w:eastAsia="hr-HR"/>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422A3" w:rsidRPr="00213242" w:rsidRDefault="00A422A3" w:rsidP="002977CD">
            <w:pPr>
              <w:spacing w:after="0" w:line="240" w:lineRule="auto"/>
              <w:rPr>
                <w:rFonts w:eastAsia="Times New Roman" w:cs="Arial"/>
                <w:b/>
                <w:bCs/>
                <w:color w:val="000000"/>
                <w:sz w:val="16"/>
                <w:szCs w:val="16"/>
                <w:lang w:eastAsia="hr-HR"/>
              </w:rPr>
            </w:pP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A422A3" w:rsidRPr="00213242" w:rsidRDefault="00A422A3" w:rsidP="00CF48A7">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K136903</w:t>
            </w:r>
          </w:p>
        </w:tc>
        <w:tc>
          <w:tcPr>
            <w:tcW w:w="1302" w:type="dxa"/>
            <w:tcBorders>
              <w:top w:val="single" w:sz="4" w:space="0" w:color="auto"/>
              <w:left w:val="nil"/>
              <w:bottom w:val="single" w:sz="4" w:space="0" w:color="auto"/>
              <w:right w:val="single" w:sz="4" w:space="0" w:color="auto"/>
            </w:tcBorders>
            <w:shd w:val="clear" w:color="auto" w:fill="auto"/>
            <w:vAlign w:val="center"/>
          </w:tcPr>
          <w:p w:rsidR="00A422A3" w:rsidRPr="00213242" w:rsidRDefault="00A422A3" w:rsidP="002977CD">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 xml:space="preserve">POS </w:t>
            </w:r>
            <w:proofErr w:type="spellStart"/>
            <w:r>
              <w:rPr>
                <w:rFonts w:eastAsia="Times New Roman" w:cs="Arial"/>
                <w:color w:val="000000"/>
                <w:sz w:val="16"/>
                <w:szCs w:val="16"/>
                <w:lang w:eastAsia="hr-HR"/>
              </w:rPr>
              <w:t>Martinkovac</w:t>
            </w:r>
            <w:proofErr w:type="spellEnd"/>
            <w:r w:rsidRPr="00213242">
              <w:rPr>
                <w:rFonts w:eastAsia="Times New Roman" w:cs="Arial"/>
                <w:color w:val="000000"/>
                <w:sz w:val="16"/>
                <w:szCs w:val="16"/>
                <w:lang w:eastAsia="hr-HR"/>
              </w:rPr>
              <w:t xml:space="preserve"> I. faza - priprema i građenje</w:t>
            </w: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A422A3" w:rsidRDefault="00D15C36" w:rsidP="007506C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27.325.265</w:t>
            </w:r>
          </w:p>
        </w:tc>
        <w:tc>
          <w:tcPr>
            <w:tcW w:w="985" w:type="dxa"/>
            <w:tcBorders>
              <w:top w:val="single" w:sz="4" w:space="0" w:color="auto"/>
              <w:left w:val="nil"/>
              <w:bottom w:val="single" w:sz="4" w:space="0" w:color="auto"/>
              <w:right w:val="single" w:sz="4" w:space="0" w:color="auto"/>
            </w:tcBorders>
            <w:shd w:val="clear" w:color="auto" w:fill="auto"/>
            <w:noWrap/>
            <w:vAlign w:val="center"/>
          </w:tcPr>
          <w:p w:rsidR="00A422A3" w:rsidRDefault="00D15C36" w:rsidP="007506C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7.282.512</w:t>
            </w:r>
          </w:p>
        </w:tc>
        <w:tc>
          <w:tcPr>
            <w:tcW w:w="985" w:type="dxa"/>
            <w:tcBorders>
              <w:top w:val="single" w:sz="4" w:space="0" w:color="auto"/>
              <w:left w:val="nil"/>
              <w:bottom w:val="single" w:sz="4" w:space="0" w:color="auto"/>
              <w:right w:val="single" w:sz="4" w:space="0" w:color="auto"/>
            </w:tcBorders>
            <w:shd w:val="clear" w:color="auto" w:fill="auto"/>
            <w:noWrap/>
            <w:vAlign w:val="center"/>
          </w:tcPr>
          <w:p w:rsidR="00A422A3" w:rsidRDefault="00D15C36" w:rsidP="007506C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c>
          <w:tcPr>
            <w:tcW w:w="1092" w:type="dxa"/>
            <w:gridSpan w:val="2"/>
            <w:tcBorders>
              <w:top w:val="single" w:sz="4" w:space="0" w:color="auto"/>
              <w:left w:val="nil"/>
              <w:bottom w:val="single" w:sz="4" w:space="0" w:color="auto"/>
              <w:right w:val="single" w:sz="4" w:space="0" w:color="auto"/>
            </w:tcBorders>
            <w:shd w:val="clear" w:color="auto" w:fill="auto"/>
            <w:vAlign w:val="center"/>
          </w:tcPr>
          <w:p w:rsidR="00A422A3" w:rsidRDefault="00A422A3" w:rsidP="0087344E">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Povećanje broja izgrađenih i prodanih POS stanova</w:t>
            </w:r>
          </w:p>
        </w:tc>
        <w:tc>
          <w:tcPr>
            <w:tcW w:w="738" w:type="dxa"/>
            <w:tcBorders>
              <w:top w:val="single" w:sz="4" w:space="0" w:color="auto"/>
              <w:left w:val="nil"/>
              <w:bottom w:val="single" w:sz="4" w:space="0" w:color="auto"/>
              <w:right w:val="single" w:sz="4" w:space="0" w:color="auto"/>
            </w:tcBorders>
            <w:shd w:val="clear" w:color="auto" w:fill="auto"/>
            <w:vAlign w:val="center"/>
          </w:tcPr>
          <w:p w:rsidR="00A422A3" w:rsidRPr="00C73A3D" w:rsidRDefault="007506C0" w:rsidP="00C73A3D">
            <w:pPr>
              <w:spacing w:after="0" w:line="240" w:lineRule="auto"/>
              <w:jc w:val="center"/>
              <w:rPr>
                <w:rFonts w:eastAsia="Times New Roman" w:cs="Arial"/>
                <w:color w:val="000000"/>
                <w:sz w:val="16"/>
                <w:szCs w:val="16"/>
                <w:lang w:eastAsia="hr-HR"/>
              </w:rPr>
            </w:pPr>
            <w:r>
              <w:rPr>
                <w:rFonts w:eastAsia="Times New Roman" w:cs="Arial"/>
                <w:color w:val="000000"/>
                <w:sz w:val="16"/>
                <w:szCs w:val="16"/>
                <w:lang w:eastAsia="hr-HR"/>
              </w:rPr>
              <w:t>0</w:t>
            </w:r>
          </w:p>
        </w:tc>
        <w:tc>
          <w:tcPr>
            <w:tcW w:w="704" w:type="dxa"/>
            <w:tcBorders>
              <w:top w:val="single" w:sz="4" w:space="0" w:color="auto"/>
              <w:left w:val="nil"/>
              <w:bottom w:val="single" w:sz="4" w:space="0" w:color="auto"/>
              <w:right w:val="single" w:sz="4" w:space="0" w:color="auto"/>
            </w:tcBorders>
            <w:shd w:val="clear" w:color="auto" w:fill="auto"/>
            <w:vAlign w:val="center"/>
          </w:tcPr>
          <w:p w:rsidR="00A422A3" w:rsidRPr="00C73A3D" w:rsidRDefault="007506C0" w:rsidP="00C73A3D">
            <w:pPr>
              <w:spacing w:after="0" w:line="240" w:lineRule="auto"/>
              <w:jc w:val="center"/>
              <w:rPr>
                <w:rFonts w:eastAsia="Times New Roman" w:cs="Arial"/>
                <w:color w:val="000000"/>
                <w:sz w:val="16"/>
                <w:szCs w:val="16"/>
                <w:lang w:eastAsia="hr-HR"/>
              </w:rPr>
            </w:pPr>
            <w:r>
              <w:rPr>
                <w:rFonts w:eastAsia="Times New Roman" w:cs="Arial"/>
                <w:color w:val="000000"/>
                <w:sz w:val="16"/>
                <w:szCs w:val="16"/>
                <w:lang w:eastAsia="hr-HR"/>
              </w:rPr>
              <w:t>0</w:t>
            </w:r>
          </w:p>
        </w:tc>
        <w:tc>
          <w:tcPr>
            <w:tcW w:w="703" w:type="dxa"/>
            <w:tcBorders>
              <w:top w:val="single" w:sz="4" w:space="0" w:color="auto"/>
              <w:left w:val="nil"/>
              <w:bottom w:val="single" w:sz="4" w:space="0" w:color="auto"/>
              <w:right w:val="single" w:sz="4" w:space="0" w:color="auto"/>
            </w:tcBorders>
            <w:shd w:val="clear" w:color="auto" w:fill="auto"/>
            <w:vAlign w:val="center"/>
          </w:tcPr>
          <w:p w:rsidR="00A422A3" w:rsidRPr="00C73A3D" w:rsidRDefault="00D15C36" w:rsidP="00C73A3D">
            <w:pPr>
              <w:spacing w:after="0" w:line="240" w:lineRule="auto"/>
              <w:jc w:val="center"/>
              <w:rPr>
                <w:rFonts w:eastAsia="Times New Roman" w:cs="Arial"/>
                <w:color w:val="000000"/>
                <w:sz w:val="16"/>
                <w:szCs w:val="16"/>
                <w:lang w:eastAsia="hr-HR"/>
              </w:rPr>
            </w:pPr>
            <w:r>
              <w:rPr>
                <w:rFonts w:eastAsia="Times New Roman" w:cs="Arial"/>
                <w:color w:val="000000"/>
                <w:sz w:val="16"/>
                <w:szCs w:val="16"/>
                <w:lang w:eastAsia="hr-HR"/>
              </w:rPr>
              <w:t>90</w:t>
            </w:r>
          </w:p>
        </w:tc>
        <w:tc>
          <w:tcPr>
            <w:tcW w:w="671" w:type="dxa"/>
            <w:tcBorders>
              <w:top w:val="single" w:sz="4" w:space="0" w:color="auto"/>
              <w:left w:val="nil"/>
              <w:bottom w:val="single" w:sz="4" w:space="0" w:color="auto"/>
              <w:right w:val="single" w:sz="4" w:space="0" w:color="auto"/>
            </w:tcBorders>
            <w:shd w:val="clear" w:color="auto" w:fill="auto"/>
            <w:vAlign w:val="center"/>
          </w:tcPr>
          <w:p w:rsidR="00A422A3" w:rsidRPr="00C73A3D" w:rsidRDefault="00D15C36" w:rsidP="00C73A3D">
            <w:pPr>
              <w:spacing w:after="0" w:line="240" w:lineRule="auto"/>
              <w:jc w:val="center"/>
              <w:rPr>
                <w:rFonts w:eastAsia="Times New Roman" w:cs="Arial"/>
                <w:color w:val="000000"/>
                <w:sz w:val="16"/>
                <w:szCs w:val="16"/>
                <w:lang w:eastAsia="hr-HR"/>
              </w:rPr>
            </w:pPr>
            <w:r>
              <w:rPr>
                <w:rFonts w:eastAsia="Times New Roman" w:cs="Arial"/>
                <w:color w:val="000000"/>
                <w:sz w:val="16"/>
                <w:szCs w:val="16"/>
                <w:lang w:eastAsia="hr-HR"/>
              </w:rPr>
              <w:t>0</w:t>
            </w:r>
          </w:p>
        </w:tc>
        <w:tc>
          <w:tcPr>
            <w:tcW w:w="845" w:type="dxa"/>
            <w:tcBorders>
              <w:top w:val="single" w:sz="4" w:space="0" w:color="auto"/>
              <w:left w:val="nil"/>
              <w:bottom w:val="single" w:sz="4" w:space="0" w:color="auto"/>
              <w:right w:val="single" w:sz="4" w:space="0" w:color="auto"/>
            </w:tcBorders>
            <w:shd w:val="clear" w:color="auto" w:fill="auto"/>
            <w:vAlign w:val="center"/>
          </w:tcPr>
          <w:p w:rsidR="00A422A3" w:rsidRDefault="00A422A3" w:rsidP="00C73A3D">
            <w:pPr>
              <w:spacing w:after="0" w:line="240" w:lineRule="auto"/>
              <w:jc w:val="center"/>
              <w:rPr>
                <w:rFonts w:eastAsia="Times New Roman" w:cs="Arial"/>
                <w:color w:val="000000"/>
                <w:sz w:val="16"/>
                <w:szCs w:val="16"/>
                <w:lang w:eastAsia="hr-HR"/>
              </w:rPr>
            </w:pPr>
          </w:p>
          <w:p w:rsidR="00A422A3" w:rsidRPr="00A422A3" w:rsidRDefault="00A422A3" w:rsidP="00A422A3">
            <w:pPr>
              <w:spacing w:after="0" w:line="240" w:lineRule="auto"/>
              <w:jc w:val="center"/>
              <w:rPr>
                <w:rFonts w:eastAsia="Times New Roman" w:cs="Arial"/>
                <w:color w:val="000000"/>
                <w:sz w:val="16"/>
                <w:szCs w:val="16"/>
                <w:lang w:eastAsia="hr-HR"/>
              </w:rPr>
            </w:pPr>
            <w:r w:rsidRPr="00C73A3D">
              <w:rPr>
                <w:rFonts w:eastAsia="Times New Roman" w:cs="Arial"/>
                <w:color w:val="000000"/>
                <w:sz w:val="16"/>
                <w:szCs w:val="16"/>
                <w:lang w:eastAsia="hr-HR"/>
              </w:rPr>
              <w:t>017</w:t>
            </w:r>
          </w:p>
          <w:p w:rsidR="00A422A3" w:rsidRPr="00213242" w:rsidRDefault="00A422A3" w:rsidP="00C73A3D">
            <w:pPr>
              <w:spacing w:after="0" w:line="240" w:lineRule="auto"/>
              <w:jc w:val="center"/>
              <w:rPr>
                <w:rFonts w:eastAsia="Times New Roman" w:cs="Arial"/>
                <w:sz w:val="20"/>
                <w:szCs w:val="20"/>
                <w:lang w:eastAsia="hr-HR"/>
              </w:rPr>
            </w:pPr>
          </w:p>
        </w:tc>
        <w:tc>
          <w:tcPr>
            <w:tcW w:w="669" w:type="dxa"/>
            <w:tcBorders>
              <w:top w:val="single" w:sz="4" w:space="0" w:color="auto"/>
              <w:left w:val="nil"/>
              <w:bottom w:val="single" w:sz="4" w:space="0" w:color="auto"/>
              <w:right w:val="single" w:sz="4" w:space="0" w:color="auto"/>
            </w:tcBorders>
            <w:shd w:val="clear" w:color="auto" w:fill="auto"/>
            <w:vAlign w:val="center"/>
          </w:tcPr>
          <w:p w:rsidR="00A422A3" w:rsidRPr="00213242" w:rsidRDefault="00A422A3" w:rsidP="00C73A3D">
            <w:pPr>
              <w:spacing w:after="0" w:line="240" w:lineRule="auto"/>
              <w:jc w:val="center"/>
              <w:rPr>
                <w:rFonts w:eastAsia="Times New Roman" w:cs="Arial"/>
                <w:sz w:val="20"/>
                <w:szCs w:val="20"/>
                <w:lang w:eastAsia="hr-HR"/>
              </w:rPr>
            </w:pPr>
            <w:r w:rsidRPr="00C73A3D">
              <w:rPr>
                <w:rFonts w:eastAsia="Times New Roman" w:cs="Arial"/>
                <w:color w:val="000000"/>
                <w:sz w:val="16"/>
                <w:szCs w:val="16"/>
                <w:lang w:eastAsia="hr-HR"/>
              </w:rPr>
              <w:t>01702</w:t>
            </w:r>
          </w:p>
        </w:tc>
        <w:tc>
          <w:tcPr>
            <w:tcW w:w="373" w:type="dxa"/>
            <w:gridSpan w:val="2"/>
            <w:tcBorders>
              <w:top w:val="nil"/>
              <w:left w:val="single" w:sz="4" w:space="0" w:color="auto"/>
              <w:bottom w:val="nil"/>
              <w:right w:val="nil"/>
            </w:tcBorders>
            <w:shd w:val="clear" w:color="auto" w:fill="auto"/>
            <w:noWrap/>
            <w:vAlign w:val="bottom"/>
          </w:tcPr>
          <w:p w:rsidR="00A422A3" w:rsidRPr="00213242" w:rsidRDefault="00A422A3" w:rsidP="002977CD">
            <w:pPr>
              <w:spacing w:after="0" w:line="240" w:lineRule="auto"/>
              <w:rPr>
                <w:rFonts w:eastAsia="Times New Roman" w:cs="Arial"/>
                <w:sz w:val="20"/>
                <w:szCs w:val="20"/>
                <w:lang w:eastAsia="hr-HR"/>
              </w:rPr>
            </w:pPr>
          </w:p>
        </w:tc>
      </w:tr>
      <w:tr w:rsidR="00244799" w:rsidRPr="00213242" w:rsidTr="00202127">
        <w:trPr>
          <w:trHeight w:val="395"/>
        </w:trPr>
        <w:tc>
          <w:tcPr>
            <w:tcW w:w="548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44799" w:rsidRPr="00213242" w:rsidRDefault="00244799" w:rsidP="002977CD">
            <w:pPr>
              <w:spacing w:after="0" w:line="240" w:lineRule="auto"/>
              <w:jc w:val="center"/>
              <w:rPr>
                <w:rFonts w:eastAsia="Times New Roman" w:cs="Arial"/>
                <w:b/>
                <w:bCs/>
                <w:color w:val="000000"/>
                <w:sz w:val="16"/>
                <w:szCs w:val="16"/>
                <w:lang w:eastAsia="hr-HR"/>
              </w:rPr>
            </w:pPr>
            <w:r w:rsidRPr="00213242">
              <w:rPr>
                <w:rFonts w:eastAsia="Times New Roman" w:cs="Arial"/>
                <w:b/>
                <w:bCs/>
                <w:color w:val="000000"/>
                <w:sz w:val="16"/>
                <w:szCs w:val="16"/>
                <w:lang w:eastAsia="hr-HR"/>
              </w:rPr>
              <w:t xml:space="preserve">SVEUKUPNO </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244799" w:rsidRPr="00213242" w:rsidRDefault="00D15C36" w:rsidP="007506C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27.725.265</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44799" w:rsidRPr="00213242" w:rsidRDefault="00D15C36" w:rsidP="00D15C36">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8.310.477</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44799" w:rsidRPr="00213242" w:rsidRDefault="00D15C36" w:rsidP="007506C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0</w:t>
            </w:r>
          </w:p>
        </w:tc>
        <w:tc>
          <w:tcPr>
            <w:tcW w:w="5422" w:type="dxa"/>
            <w:gridSpan w:val="8"/>
            <w:tcBorders>
              <w:left w:val="single" w:sz="4" w:space="0" w:color="auto"/>
              <w:bottom w:val="single" w:sz="4" w:space="0" w:color="auto"/>
            </w:tcBorders>
            <w:shd w:val="clear" w:color="auto" w:fill="auto"/>
            <w:vAlign w:val="center"/>
          </w:tcPr>
          <w:p w:rsidR="00244799" w:rsidRPr="00202127" w:rsidRDefault="00244799" w:rsidP="002977CD">
            <w:pPr>
              <w:spacing w:after="0" w:line="240" w:lineRule="auto"/>
              <w:rPr>
                <w:rFonts w:eastAsia="Times New Roman" w:cs="Arial"/>
                <w:color w:val="000000"/>
                <w:sz w:val="16"/>
                <w:szCs w:val="16"/>
                <w:lang w:eastAsia="hr-HR"/>
              </w:rPr>
            </w:pPr>
          </w:p>
        </w:tc>
        <w:tc>
          <w:tcPr>
            <w:tcW w:w="1427" w:type="dxa"/>
            <w:gridSpan w:val="4"/>
            <w:tcBorders>
              <w:left w:val="single" w:sz="4" w:space="0" w:color="auto"/>
              <w:bottom w:val="nil"/>
            </w:tcBorders>
            <w:shd w:val="clear" w:color="auto" w:fill="auto"/>
            <w:vAlign w:val="center"/>
          </w:tcPr>
          <w:p w:rsidR="00244799" w:rsidRDefault="00244799">
            <w:pPr>
              <w:rPr>
                <w:rFonts w:eastAsia="Times New Roman" w:cs="Arial"/>
                <w:sz w:val="20"/>
                <w:szCs w:val="20"/>
                <w:lang w:eastAsia="hr-HR"/>
              </w:rPr>
            </w:pPr>
          </w:p>
          <w:p w:rsidR="00244799" w:rsidRPr="00213242" w:rsidRDefault="00244799" w:rsidP="00244799">
            <w:pPr>
              <w:spacing w:after="0" w:line="240" w:lineRule="auto"/>
              <w:rPr>
                <w:rFonts w:eastAsia="Times New Roman" w:cs="Arial"/>
                <w:sz w:val="20"/>
                <w:szCs w:val="20"/>
                <w:lang w:eastAsia="hr-HR"/>
              </w:rPr>
            </w:pPr>
          </w:p>
        </w:tc>
      </w:tr>
    </w:tbl>
    <w:tbl>
      <w:tblPr>
        <w:tblpPr w:leftFromText="180" w:rightFromText="180" w:vertAnchor="text" w:tblpX="-5471" w:tblpY="-65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tblGrid>
      <w:tr w:rsidR="0087344E" w:rsidTr="00FA24FD">
        <w:trPr>
          <w:trHeight w:val="15"/>
        </w:trPr>
        <w:tc>
          <w:tcPr>
            <w:tcW w:w="870" w:type="dxa"/>
            <w:tcBorders>
              <w:top w:val="nil"/>
              <w:bottom w:val="nil"/>
              <w:right w:val="nil"/>
            </w:tcBorders>
          </w:tcPr>
          <w:p w:rsidR="0087344E" w:rsidRDefault="0087344E" w:rsidP="0087344E">
            <w:pPr>
              <w:jc w:val="center"/>
              <w:rPr>
                <w:b/>
                <w:color w:val="000000" w:themeColor="text1"/>
              </w:rPr>
            </w:pPr>
          </w:p>
        </w:tc>
      </w:tr>
    </w:tbl>
    <w:p w:rsidR="007506C0" w:rsidRDefault="007506C0" w:rsidP="00FA24FD"/>
    <w:p w:rsidR="00202127" w:rsidRDefault="00202127" w:rsidP="00FA24FD"/>
    <w:p w:rsidR="00202127" w:rsidRDefault="00202127" w:rsidP="00AA1123">
      <w:pPr>
        <w:jc w:val="right"/>
      </w:pPr>
    </w:p>
    <w:p w:rsidR="00202127" w:rsidRDefault="00202127" w:rsidP="00FA24FD">
      <w:pPr>
        <w:rPr>
          <w:b/>
          <w:color w:val="000000" w:themeColor="text1"/>
        </w:rPr>
      </w:pPr>
      <w:r w:rsidRPr="00202127">
        <w:rPr>
          <w:b/>
          <w:color w:val="000000" w:themeColor="text1"/>
        </w:rPr>
        <w:lastRenderedPageBreak/>
        <w:t>IV. ZAVRŠNA ODREDBA</w:t>
      </w:r>
    </w:p>
    <w:p w:rsidR="00202127" w:rsidRPr="00202127" w:rsidRDefault="00202127" w:rsidP="00FA24FD">
      <w:pPr>
        <w:rPr>
          <w:b/>
          <w:color w:val="000000" w:themeColor="text1"/>
        </w:rPr>
      </w:pPr>
    </w:p>
    <w:p w:rsidR="00202127" w:rsidRPr="00202127" w:rsidRDefault="00202127" w:rsidP="00202127">
      <w:pPr>
        <w:jc w:val="center"/>
        <w:rPr>
          <w:b/>
          <w:color w:val="000000" w:themeColor="text1"/>
        </w:rPr>
      </w:pPr>
      <w:r w:rsidRPr="00202127">
        <w:rPr>
          <w:b/>
          <w:color w:val="000000" w:themeColor="text1"/>
        </w:rPr>
        <w:t>Č</w:t>
      </w:r>
      <w:r>
        <w:rPr>
          <w:b/>
          <w:color w:val="000000" w:themeColor="text1"/>
        </w:rPr>
        <w:t>lanak 5</w:t>
      </w:r>
      <w:r w:rsidRPr="00202127">
        <w:rPr>
          <w:b/>
          <w:color w:val="000000" w:themeColor="text1"/>
        </w:rPr>
        <w:t>.</w:t>
      </w:r>
    </w:p>
    <w:p w:rsidR="00202127" w:rsidRPr="00202127" w:rsidRDefault="00202127" w:rsidP="00202127">
      <w:pPr>
        <w:spacing w:after="0" w:line="240" w:lineRule="auto"/>
        <w:jc w:val="both"/>
        <w:rPr>
          <w:rFonts w:eastAsia="Times New Roman" w:cs="Arial"/>
          <w:lang w:eastAsia="hr-HR"/>
        </w:rPr>
      </w:pPr>
      <w:r w:rsidRPr="00202127">
        <w:rPr>
          <w:rFonts w:eastAsia="Times New Roman" w:cs="Arial"/>
          <w:lang w:eastAsia="hr-HR"/>
        </w:rPr>
        <w:t>Ovaj Financijski plan objavit će se na internetskim stranicama Agencije, a stupa na snagu 01.01.2021. godine.</w:t>
      </w:r>
    </w:p>
    <w:p w:rsidR="00202127" w:rsidRDefault="00202127" w:rsidP="00FA24FD"/>
    <w:p w:rsidR="00FA24FD" w:rsidRPr="00A422A3" w:rsidRDefault="00FA24FD" w:rsidP="00A422A3">
      <w:pPr>
        <w:spacing w:after="0" w:line="240" w:lineRule="auto"/>
        <w:rPr>
          <w:rFonts w:eastAsia="Times New Roman" w:cs="Arial"/>
          <w:b/>
          <w:bCs/>
          <w:lang w:eastAsia="hr-HR"/>
        </w:rPr>
      </w:pPr>
    </w:p>
    <w:p w:rsidR="008176F4" w:rsidRDefault="008176F4">
      <w:pPr>
        <w:rPr>
          <w:b/>
          <w:color w:val="000000" w:themeColor="text1"/>
        </w:rPr>
      </w:pPr>
    </w:p>
    <w:p w:rsidR="007818EE" w:rsidRDefault="007818EE"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380AF5" w:rsidRDefault="00380AF5" w:rsidP="00380AF5">
      <w:pPr>
        <w:spacing w:after="0"/>
        <w:jc w:val="center"/>
        <w:rPr>
          <w:b/>
          <w:color w:val="000000" w:themeColor="text1"/>
        </w:rPr>
      </w:pPr>
    </w:p>
    <w:p w:rsidR="00202127" w:rsidRDefault="00202127" w:rsidP="00380AF5">
      <w:pPr>
        <w:spacing w:after="0"/>
        <w:jc w:val="center"/>
        <w:rPr>
          <w:b/>
          <w:color w:val="000000" w:themeColor="text1"/>
        </w:rPr>
      </w:pPr>
    </w:p>
    <w:p w:rsidR="00202127" w:rsidRDefault="00202127" w:rsidP="00AF04B1">
      <w:pPr>
        <w:pStyle w:val="ListParagraph"/>
        <w:numPr>
          <w:ilvl w:val="0"/>
          <w:numId w:val="18"/>
        </w:numPr>
        <w:spacing w:after="0"/>
        <w:jc w:val="both"/>
        <w:rPr>
          <w:b/>
          <w:color w:val="000000" w:themeColor="text1"/>
          <w:sz w:val="24"/>
          <w:szCs w:val="24"/>
        </w:rPr>
        <w:sectPr w:rsidR="00202127" w:rsidSect="00637EB1">
          <w:footerReference w:type="first" r:id="rId15"/>
          <w:pgSz w:w="16838" w:h="11906" w:orient="landscape"/>
          <w:pgMar w:top="1418" w:right="1418" w:bottom="851" w:left="1418" w:header="709" w:footer="709" w:gutter="0"/>
          <w:pgNumType w:start="26"/>
          <w:cols w:space="708"/>
          <w:titlePg/>
          <w:docGrid w:linePitch="360"/>
        </w:sect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202127" w:rsidRDefault="00202127" w:rsidP="00202127">
      <w:pPr>
        <w:pStyle w:val="ListParagraph"/>
        <w:spacing w:after="0"/>
        <w:jc w:val="both"/>
        <w:rPr>
          <w:b/>
          <w:color w:val="000000" w:themeColor="text1"/>
          <w:sz w:val="24"/>
          <w:szCs w:val="24"/>
        </w:rPr>
      </w:pPr>
    </w:p>
    <w:p w:rsidR="00AF04B1" w:rsidRPr="00202127" w:rsidRDefault="00202127" w:rsidP="00202127">
      <w:pPr>
        <w:spacing w:after="0" w:line="240" w:lineRule="auto"/>
        <w:jc w:val="both"/>
        <w:rPr>
          <w:rFonts w:cs="Arial"/>
          <w:b/>
        </w:rPr>
      </w:pPr>
      <w:r w:rsidRPr="00202127">
        <w:rPr>
          <w:rFonts w:cs="Arial"/>
          <w:b/>
        </w:rPr>
        <w:t xml:space="preserve">3. </w:t>
      </w:r>
      <w:r w:rsidR="00AF04B1" w:rsidRPr="00202127">
        <w:rPr>
          <w:rFonts w:cs="Arial"/>
          <w:b/>
        </w:rPr>
        <w:t>DODATAK OBRAZLOŽENJU FINANCIJSKOG PLANA AGENCIJE ZA DRUŠTVENO POTI</w:t>
      </w:r>
      <w:r w:rsidR="00380AF5" w:rsidRPr="00202127">
        <w:rPr>
          <w:rFonts w:cs="Arial"/>
          <w:b/>
        </w:rPr>
        <w:t xml:space="preserve">CANU STANOGRADNJU GRADA RIJEKE </w:t>
      </w:r>
      <w:r w:rsidR="00AF04B1" w:rsidRPr="00202127">
        <w:rPr>
          <w:rFonts w:cs="Arial"/>
          <w:b/>
        </w:rPr>
        <w:t>ZA 20</w:t>
      </w:r>
      <w:r w:rsidR="00AD4910" w:rsidRPr="00202127">
        <w:rPr>
          <w:rFonts w:cs="Arial"/>
          <w:b/>
        </w:rPr>
        <w:t>2</w:t>
      </w:r>
      <w:r w:rsidR="00D15C36" w:rsidRPr="00202127">
        <w:rPr>
          <w:rFonts w:cs="Arial"/>
          <w:b/>
        </w:rPr>
        <w:t>1</w:t>
      </w:r>
      <w:r w:rsidR="00AF04B1" w:rsidRPr="00202127">
        <w:rPr>
          <w:rFonts w:cs="Arial"/>
          <w:b/>
        </w:rPr>
        <w:t>.</w:t>
      </w:r>
      <w:r w:rsidR="00380AF5" w:rsidRPr="00202127">
        <w:rPr>
          <w:rFonts w:cs="Arial"/>
          <w:b/>
        </w:rPr>
        <w:t xml:space="preserve"> </w:t>
      </w:r>
      <w:r w:rsidR="00AF04B1" w:rsidRPr="00202127">
        <w:rPr>
          <w:rFonts w:cs="Arial"/>
          <w:b/>
        </w:rPr>
        <w:t>GOD</w:t>
      </w:r>
      <w:r w:rsidR="00380AF5" w:rsidRPr="00202127">
        <w:rPr>
          <w:rFonts w:cs="Arial"/>
          <w:b/>
        </w:rPr>
        <w:t>INU</w:t>
      </w:r>
      <w:r w:rsidR="00AF04B1" w:rsidRPr="00202127">
        <w:rPr>
          <w:rFonts w:cs="Arial"/>
          <w:b/>
        </w:rPr>
        <w:t xml:space="preserve"> I PROJEKCIJA ZA 20</w:t>
      </w:r>
      <w:r w:rsidR="00D14C3E" w:rsidRPr="00202127">
        <w:rPr>
          <w:rFonts w:cs="Arial"/>
          <w:b/>
        </w:rPr>
        <w:t>2</w:t>
      </w:r>
      <w:r w:rsidR="00D15C36" w:rsidRPr="00202127">
        <w:rPr>
          <w:rFonts w:cs="Arial"/>
          <w:b/>
        </w:rPr>
        <w:t>2</w:t>
      </w:r>
      <w:r w:rsidR="00AF04B1" w:rsidRPr="00202127">
        <w:rPr>
          <w:rFonts w:cs="Arial"/>
          <w:b/>
        </w:rPr>
        <w:t>. I 202</w:t>
      </w:r>
      <w:r w:rsidR="00D15C36" w:rsidRPr="00202127">
        <w:rPr>
          <w:rFonts w:cs="Arial"/>
          <w:b/>
        </w:rPr>
        <w:t>3</w:t>
      </w:r>
      <w:r w:rsidR="00AF04B1" w:rsidRPr="00202127">
        <w:rPr>
          <w:rFonts w:cs="Arial"/>
          <w:b/>
        </w:rPr>
        <w:t>.</w:t>
      </w:r>
      <w:r w:rsidR="00380AF5" w:rsidRPr="00202127">
        <w:rPr>
          <w:rFonts w:cs="Arial"/>
          <w:b/>
        </w:rPr>
        <w:t xml:space="preserve"> </w:t>
      </w:r>
      <w:r w:rsidR="00AF04B1" w:rsidRPr="00202127">
        <w:rPr>
          <w:rFonts w:cs="Arial"/>
          <w:b/>
        </w:rPr>
        <w:t>GOD</w:t>
      </w:r>
      <w:r w:rsidR="00380AF5" w:rsidRPr="00202127">
        <w:rPr>
          <w:rFonts w:cs="Arial"/>
          <w:b/>
        </w:rPr>
        <w:t>INU</w:t>
      </w:r>
    </w:p>
    <w:p w:rsidR="007818EE" w:rsidRDefault="007818EE"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p w:rsidR="00AF04B1" w:rsidRDefault="00AF04B1" w:rsidP="000604D6">
      <w:pPr>
        <w:jc w:val="center"/>
        <w:rPr>
          <w:b/>
          <w:color w:val="000000" w:themeColor="text1"/>
        </w:rPr>
      </w:pPr>
    </w:p>
    <w:tbl>
      <w:tblPr>
        <w:tblStyle w:val="TableGrid"/>
        <w:tblW w:w="0" w:type="auto"/>
        <w:tblLook w:val="04A0" w:firstRow="1" w:lastRow="0" w:firstColumn="1" w:lastColumn="0" w:noHBand="0" w:noVBand="1"/>
      </w:tblPr>
      <w:tblGrid>
        <w:gridCol w:w="9627"/>
      </w:tblGrid>
      <w:tr w:rsidR="00380AF5" w:rsidRPr="00380AF5" w:rsidTr="00380AF5">
        <w:trPr>
          <w:trHeight w:hRule="exact" w:val="567"/>
        </w:trPr>
        <w:tc>
          <w:tcPr>
            <w:tcW w:w="9853" w:type="dxa"/>
            <w:vAlign w:val="center"/>
          </w:tcPr>
          <w:p w:rsidR="00380AF5" w:rsidRPr="00380AF5" w:rsidRDefault="00380AF5" w:rsidP="007B7E40">
            <w:pPr>
              <w:jc w:val="both"/>
              <w:rPr>
                <w:rFonts w:cs="Arial"/>
                <w:b/>
              </w:rPr>
            </w:pPr>
            <w:r w:rsidRPr="00380AF5">
              <w:rPr>
                <w:rFonts w:cs="Arial"/>
                <w:b/>
              </w:rPr>
              <w:lastRenderedPageBreak/>
              <w:t>POS PROJEKTI</w:t>
            </w:r>
          </w:p>
        </w:tc>
      </w:tr>
    </w:tbl>
    <w:p w:rsidR="007D2787" w:rsidRDefault="007D2787" w:rsidP="007B7E40">
      <w:pPr>
        <w:spacing w:after="0" w:line="240" w:lineRule="auto"/>
        <w:jc w:val="both"/>
        <w:rPr>
          <w:rFonts w:cs="Arial"/>
        </w:rPr>
      </w:pPr>
    </w:p>
    <w:p w:rsidR="007B7E40" w:rsidRPr="007B7E40" w:rsidRDefault="007B7E40" w:rsidP="00587E4E">
      <w:pPr>
        <w:spacing w:after="0" w:line="240" w:lineRule="auto"/>
        <w:jc w:val="both"/>
        <w:rPr>
          <w:rFonts w:cs="Arial"/>
        </w:rPr>
      </w:pPr>
      <w:r w:rsidRPr="007B7E40">
        <w:rPr>
          <w:rFonts w:cs="Arial"/>
        </w:rPr>
        <w:t>Projekt gradnje stanova po programu društveno poticane stanogradnje zamišljen je kao poticaj stanogradnji kao gospodarskoj djelatnosti na način da se stanovništvu koje nema u vlasništvu drugih odgovarajućih i useljivih nekretnina omogući kupnja stanova i garaža</w:t>
      </w:r>
      <w:r>
        <w:rPr>
          <w:rFonts w:cs="Arial"/>
        </w:rPr>
        <w:t>,</w:t>
      </w:r>
      <w:r w:rsidRPr="007B7E40">
        <w:rPr>
          <w:rFonts w:cs="Arial"/>
        </w:rPr>
        <w:t xml:space="preserve"> ali i izgradnja,</w:t>
      </w:r>
      <w:r>
        <w:rPr>
          <w:rFonts w:cs="Arial"/>
        </w:rPr>
        <w:t xml:space="preserve"> </w:t>
      </w:r>
      <w:r w:rsidRPr="007B7E40">
        <w:rPr>
          <w:rFonts w:cs="Arial"/>
        </w:rPr>
        <w:t xml:space="preserve">dogradnja te rekonstrukcija obiteljskih kuća po uvjetima povoljnijima od tržišnih.   </w:t>
      </w:r>
    </w:p>
    <w:p w:rsidR="007B7E40" w:rsidRPr="007B7E40" w:rsidRDefault="007B7E40" w:rsidP="007B7E40">
      <w:pPr>
        <w:spacing w:after="0" w:line="240" w:lineRule="auto"/>
        <w:jc w:val="both"/>
        <w:rPr>
          <w:rFonts w:cs="Arial"/>
        </w:rPr>
      </w:pPr>
    </w:p>
    <w:p w:rsidR="007B7E40" w:rsidRPr="007B7E40" w:rsidRDefault="007B7E40" w:rsidP="007B7E40">
      <w:pPr>
        <w:spacing w:after="0" w:line="240" w:lineRule="auto"/>
        <w:jc w:val="both"/>
        <w:rPr>
          <w:rFonts w:cs="Arial"/>
        </w:rPr>
      </w:pPr>
      <w:r w:rsidRPr="007B7E40">
        <w:rPr>
          <w:rFonts w:cs="Arial"/>
        </w:rPr>
        <w:t xml:space="preserve">Program POS-a nije zamišljen kao supstitut ili konkurencija privatnim investitorima niti kao jedino rješenje stambenog zbrinjavanja stanovništva. S druge strane, činjenica je da je u proteklim godinama zbog značajnije veće potražnje u odnosu na ponudu, tržište nekretnina generiralo rast cijena koji je bio u velikom </w:t>
      </w:r>
      <w:proofErr w:type="spellStart"/>
      <w:r w:rsidRPr="007B7E40">
        <w:rPr>
          <w:rFonts w:cs="Arial"/>
        </w:rPr>
        <w:t>nesrazmjeru</w:t>
      </w:r>
      <w:proofErr w:type="spellEnd"/>
      <w:r w:rsidRPr="007B7E40">
        <w:rPr>
          <w:rFonts w:cs="Arial"/>
        </w:rPr>
        <w:t xml:space="preserve"> s rastom osobnih dohodaka stanovništva. Takvim stanjem na tržištu određeni dio građana, posebno mladih, onemogućen je u rješavanju svog stambenog pitanja kupnjom nekretnina na tržištu te su stanovi izgrađeni po modelu POS-a postali prihvatljiva alternativa. </w:t>
      </w:r>
    </w:p>
    <w:p w:rsidR="007B7E40" w:rsidRPr="007B7E40" w:rsidRDefault="007B7E40" w:rsidP="007B7E40">
      <w:pPr>
        <w:spacing w:after="0" w:line="240" w:lineRule="auto"/>
        <w:jc w:val="both"/>
        <w:rPr>
          <w:rFonts w:cs="Arial"/>
        </w:rPr>
      </w:pPr>
    </w:p>
    <w:p w:rsidR="007B7E40" w:rsidRPr="007B7E40" w:rsidRDefault="007B7E40" w:rsidP="007B7E40">
      <w:pPr>
        <w:spacing w:after="0" w:line="240" w:lineRule="auto"/>
        <w:jc w:val="both"/>
        <w:rPr>
          <w:rFonts w:cs="Arial"/>
        </w:rPr>
      </w:pPr>
      <w:r w:rsidRPr="007B7E40">
        <w:rPr>
          <w:rFonts w:cs="Arial"/>
        </w:rPr>
        <w:t>Grad Rijeka se već po donošenju Zakona o društveno poticanoj stanogradnji 2001. god</w:t>
      </w:r>
      <w:r w:rsidR="00380AF5">
        <w:rPr>
          <w:rFonts w:cs="Arial"/>
        </w:rPr>
        <w:t>ine</w:t>
      </w:r>
      <w:r w:rsidRPr="007B7E40">
        <w:rPr>
          <w:rFonts w:cs="Arial"/>
        </w:rPr>
        <w:t xml:space="preserve"> aktivno uključio u izgradnju stanova po navedenom modelu te je 2002. godine izgrađeno 93 stana na lokaciji </w:t>
      </w:r>
      <w:proofErr w:type="spellStart"/>
      <w:r w:rsidRPr="007B7E40">
        <w:rPr>
          <w:rFonts w:cs="Arial"/>
        </w:rPr>
        <w:t>Škurinje</w:t>
      </w:r>
      <w:proofErr w:type="spellEnd"/>
      <w:r w:rsidRPr="007B7E40">
        <w:rPr>
          <w:rFonts w:cs="Arial"/>
        </w:rPr>
        <w:t xml:space="preserve">, a 2004. godine 114 stanova na lokaciji </w:t>
      </w:r>
      <w:proofErr w:type="spellStart"/>
      <w:r w:rsidRPr="007B7E40">
        <w:rPr>
          <w:rFonts w:cs="Arial"/>
        </w:rPr>
        <w:t>Srdoči</w:t>
      </w:r>
      <w:proofErr w:type="spellEnd"/>
      <w:r w:rsidRPr="007B7E40">
        <w:rPr>
          <w:rFonts w:cs="Arial"/>
        </w:rPr>
        <w:t>.</w:t>
      </w:r>
    </w:p>
    <w:p w:rsidR="007B7E40" w:rsidRPr="007B7E40" w:rsidRDefault="007B7E40" w:rsidP="007B7E40">
      <w:pPr>
        <w:spacing w:after="0" w:line="240" w:lineRule="auto"/>
        <w:jc w:val="both"/>
        <w:rPr>
          <w:rFonts w:cs="Arial"/>
        </w:rPr>
      </w:pPr>
    </w:p>
    <w:p w:rsidR="007B7E40" w:rsidRDefault="007B7E40" w:rsidP="007B7E40">
      <w:pPr>
        <w:spacing w:after="0" w:line="240" w:lineRule="auto"/>
        <w:jc w:val="both"/>
        <w:rPr>
          <w:rFonts w:cs="Arial"/>
        </w:rPr>
      </w:pPr>
      <w:r w:rsidRPr="006F4A67">
        <w:rPr>
          <w:rFonts w:cs="Arial"/>
        </w:rPr>
        <w:t>Budući je Grad Rijeka prepoznao potrebu među svojim građanima 2006. godine je osnovana Agencija koja je od svog osnutka do dan</w:t>
      </w:r>
      <w:r w:rsidR="00DD627D" w:rsidRPr="006F4A67">
        <w:rPr>
          <w:rFonts w:cs="Arial"/>
        </w:rPr>
        <w:t>as izgradila ukupno 379 stanova.</w:t>
      </w:r>
      <w:r w:rsidRPr="007B7E40">
        <w:rPr>
          <w:rFonts w:cs="Arial"/>
        </w:rPr>
        <w:t xml:space="preserve"> </w:t>
      </w:r>
    </w:p>
    <w:p w:rsidR="007B7E40" w:rsidRDefault="007B7E40" w:rsidP="007B7E40">
      <w:pPr>
        <w:spacing w:after="0" w:line="240" w:lineRule="auto"/>
        <w:jc w:val="both"/>
        <w:rPr>
          <w:rFonts w:cs="Arial"/>
        </w:rPr>
      </w:pPr>
    </w:p>
    <w:p w:rsidR="0012063E" w:rsidRDefault="007B7E40" w:rsidP="0012063E">
      <w:pPr>
        <w:pStyle w:val="NormalLucida"/>
        <w:rPr>
          <w:rFonts w:ascii="Arial" w:hAnsi="Arial" w:cs="Arial"/>
          <w:sz w:val="22"/>
          <w:szCs w:val="22"/>
        </w:rPr>
      </w:pPr>
      <w:r w:rsidRPr="00B440CE">
        <w:rPr>
          <w:rFonts w:ascii="Arial" w:hAnsi="Arial" w:cs="Arial"/>
          <w:sz w:val="22"/>
          <w:szCs w:val="22"/>
        </w:rPr>
        <w:t>Prema programu društveno poticane stanogradnje na području grada Rijeke je u razdoblju 20</w:t>
      </w:r>
      <w:r w:rsidR="00AD4910">
        <w:rPr>
          <w:rFonts w:ascii="Arial" w:hAnsi="Arial" w:cs="Arial"/>
          <w:sz w:val="22"/>
          <w:szCs w:val="22"/>
        </w:rPr>
        <w:t>2</w:t>
      </w:r>
      <w:r w:rsidR="00587E4E">
        <w:rPr>
          <w:rFonts w:ascii="Arial" w:hAnsi="Arial" w:cs="Arial"/>
          <w:sz w:val="22"/>
          <w:szCs w:val="22"/>
        </w:rPr>
        <w:t>1</w:t>
      </w:r>
      <w:r w:rsidRPr="00B440CE">
        <w:rPr>
          <w:rFonts w:ascii="Arial" w:hAnsi="Arial" w:cs="Arial"/>
          <w:sz w:val="22"/>
          <w:szCs w:val="22"/>
        </w:rPr>
        <w:t>.</w:t>
      </w:r>
      <w:r w:rsidR="00380AF5">
        <w:rPr>
          <w:rFonts w:ascii="Arial" w:hAnsi="Arial" w:cs="Arial"/>
          <w:sz w:val="22"/>
          <w:szCs w:val="22"/>
        </w:rPr>
        <w:t xml:space="preserve"> </w:t>
      </w:r>
      <w:r w:rsidRPr="00B440CE">
        <w:rPr>
          <w:rFonts w:ascii="Arial" w:hAnsi="Arial" w:cs="Arial"/>
          <w:sz w:val="22"/>
          <w:szCs w:val="22"/>
        </w:rPr>
        <w:t>-</w:t>
      </w:r>
      <w:r w:rsidR="00380AF5">
        <w:rPr>
          <w:rFonts w:ascii="Arial" w:hAnsi="Arial" w:cs="Arial"/>
          <w:sz w:val="22"/>
          <w:szCs w:val="22"/>
        </w:rPr>
        <w:t xml:space="preserve"> </w:t>
      </w:r>
      <w:r w:rsidRPr="00B440CE">
        <w:rPr>
          <w:rFonts w:ascii="Arial" w:hAnsi="Arial" w:cs="Arial"/>
          <w:sz w:val="22"/>
          <w:szCs w:val="22"/>
        </w:rPr>
        <w:t>202</w:t>
      </w:r>
      <w:r w:rsidR="00587E4E">
        <w:rPr>
          <w:rFonts w:ascii="Arial" w:hAnsi="Arial" w:cs="Arial"/>
          <w:sz w:val="22"/>
          <w:szCs w:val="22"/>
        </w:rPr>
        <w:t>3</w:t>
      </w:r>
      <w:r w:rsidRPr="00B440CE">
        <w:rPr>
          <w:rFonts w:ascii="Arial" w:hAnsi="Arial" w:cs="Arial"/>
          <w:sz w:val="22"/>
          <w:szCs w:val="22"/>
        </w:rPr>
        <w:t>.</w:t>
      </w:r>
      <w:r w:rsidR="00380AF5">
        <w:rPr>
          <w:rFonts w:ascii="Arial" w:hAnsi="Arial" w:cs="Arial"/>
          <w:sz w:val="22"/>
          <w:szCs w:val="22"/>
        </w:rPr>
        <w:t xml:space="preserve"> </w:t>
      </w:r>
      <w:r w:rsidRPr="00B440CE">
        <w:rPr>
          <w:rFonts w:ascii="Arial" w:hAnsi="Arial" w:cs="Arial"/>
          <w:sz w:val="22"/>
          <w:szCs w:val="22"/>
        </w:rPr>
        <w:t>god</w:t>
      </w:r>
      <w:r w:rsidR="00380AF5">
        <w:rPr>
          <w:rFonts w:ascii="Arial" w:hAnsi="Arial" w:cs="Arial"/>
          <w:sz w:val="22"/>
          <w:szCs w:val="22"/>
        </w:rPr>
        <w:t>ine</w:t>
      </w:r>
      <w:r w:rsidRPr="00B440CE">
        <w:rPr>
          <w:rFonts w:ascii="Arial" w:hAnsi="Arial" w:cs="Arial"/>
          <w:sz w:val="22"/>
          <w:szCs w:val="22"/>
        </w:rPr>
        <w:t xml:space="preserve"> planirana gradnja </w:t>
      </w:r>
      <w:r w:rsidR="002A490F">
        <w:rPr>
          <w:rFonts w:ascii="Arial" w:hAnsi="Arial" w:cs="Arial"/>
          <w:sz w:val="22"/>
          <w:szCs w:val="22"/>
        </w:rPr>
        <w:t>90</w:t>
      </w:r>
      <w:r w:rsidRPr="00B440CE">
        <w:rPr>
          <w:rFonts w:ascii="Arial" w:hAnsi="Arial" w:cs="Arial"/>
          <w:sz w:val="22"/>
          <w:szCs w:val="22"/>
        </w:rPr>
        <w:t xml:space="preserve"> novih stanova na </w:t>
      </w:r>
      <w:r w:rsidR="002A490F">
        <w:rPr>
          <w:rFonts w:ascii="Arial" w:hAnsi="Arial" w:cs="Arial"/>
          <w:sz w:val="22"/>
          <w:szCs w:val="22"/>
        </w:rPr>
        <w:t xml:space="preserve">lokaciji </w:t>
      </w:r>
      <w:r w:rsidRPr="00B440CE">
        <w:rPr>
          <w:rFonts w:ascii="Arial" w:hAnsi="Arial" w:cs="Arial"/>
          <w:sz w:val="22"/>
          <w:szCs w:val="22"/>
        </w:rPr>
        <w:t xml:space="preserve">POS </w:t>
      </w:r>
      <w:proofErr w:type="spellStart"/>
      <w:r w:rsidRPr="00B440CE">
        <w:rPr>
          <w:rFonts w:ascii="Arial" w:hAnsi="Arial" w:cs="Arial"/>
          <w:sz w:val="22"/>
          <w:szCs w:val="22"/>
        </w:rPr>
        <w:t>Ma</w:t>
      </w:r>
      <w:r>
        <w:rPr>
          <w:rFonts w:ascii="Arial" w:hAnsi="Arial" w:cs="Arial"/>
          <w:sz w:val="22"/>
          <w:szCs w:val="22"/>
        </w:rPr>
        <w:t>rtinkovac</w:t>
      </w:r>
      <w:proofErr w:type="spellEnd"/>
      <w:r>
        <w:rPr>
          <w:rFonts w:ascii="Arial" w:hAnsi="Arial" w:cs="Arial"/>
          <w:sz w:val="22"/>
          <w:szCs w:val="22"/>
        </w:rPr>
        <w:t xml:space="preserve"> </w:t>
      </w:r>
      <w:r w:rsidR="00A725BC">
        <w:rPr>
          <w:rFonts w:ascii="Arial" w:hAnsi="Arial" w:cs="Arial"/>
          <w:sz w:val="22"/>
          <w:szCs w:val="22"/>
        </w:rPr>
        <w:t xml:space="preserve"> </w:t>
      </w:r>
      <w:r>
        <w:rPr>
          <w:rFonts w:ascii="Arial" w:hAnsi="Arial" w:cs="Arial"/>
          <w:sz w:val="22"/>
          <w:szCs w:val="22"/>
        </w:rPr>
        <w:t>I. faza</w:t>
      </w:r>
      <w:r w:rsidR="00E6460B">
        <w:rPr>
          <w:rFonts w:ascii="Arial" w:hAnsi="Arial" w:cs="Arial"/>
          <w:sz w:val="22"/>
          <w:szCs w:val="22"/>
        </w:rPr>
        <w:t>,</w:t>
      </w:r>
      <w:r w:rsidR="00380AF5">
        <w:rPr>
          <w:rFonts w:ascii="Arial" w:hAnsi="Arial" w:cs="Arial"/>
          <w:sz w:val="22"/>
          <w:szCs w:val="22"/>
        </w:rPr>
        <w:t xml:space="preserve"> </w:t>
      </w:r>
      <w:r>
        <w:rPr>
          <w:rFonts w:ascii="Arial" w:hAnsi="Arial" w:cs="Arial"/>
          <w:sz w:val="22"/>
          <w:szCs w:val="22"/>
        </w:rPr>
        <w:t>ukupn</w:t>
      </w:r>
      <w:r w:rsidR="002A490F">
        <w:rPr>
          <w:rFonts w:ascii="Arial" w:hAnsi="Arial" w:cs="Arial"/>
          <w:sz w:val="22"/>
          <w:szCs w:val="22"/>
        </w:rPr>
        <w:t>e</w:t>
      </w:r>
      <w:r>
        <w:rPr>
          <w:rFonts w:ascii="Arial" w:hAnsi="Arial" w:cs="Arial"/>
          <w:sz w:val="22"/>
          <w:szCs w:val="22"/>
        </w:rPr>
        <w:t xml:space="preserve"> neto korisne površine cca </w:t>
      </w:r>
      <w:r w:rsidR="0012063E">
        <w:rPr>
          <w:rFonts w:ascii="Arial" w:hAnsi="Arial" w:cs="Arial"/>
          <w:sz w:val="22"/>
          <w:szCs w:val="22"/>
        </w:rPr>
        <w:t>5.344 m²</w:t>
      </w:r>
      <w:r w:rsidR="006F4A67">
        <w:rPr>
          <w:rFonts w:ascii="Arial" w:hAnsi="Arial" w:cs="Arial"/>
          <w:sz w:val="22"/>
          <w:szCs w:val="22"/>
        </w:rPr>
        <w:t>. T</w:t>
      </w:r>
      <w:r w:rsidR="0012063E" w:rsidRPr="004735AD">
        <w:rPr>
          <w:rFonts w:ascii="Arial" w:hAnsi="Arial" w:cs="Arial"/>
          <w:sz w:val="22"/>
          <w:szCs w:val="22"/>
        </w:rPr>
        <w:t>emeljem Odluke Gradonačelnika Grada Rijeke naloženo</w:t>
      </w:r>
      <w:r w:rsidR="006F4A67">
        <w:rPr>
          <w:rFonts w:ascii="Arial" w:hAnsi="Arial" w:cs="Arial"/>
          <w:sz w:val="22"/>
          <w:szCs w:val="22"/>
        </w:rPr>
        <w:t xml:space="preserve"> je</w:t>
      </w:r>
      <w:r w:rsidR="0012063E" w:rsidRPr="004735AD">
        <w:rPr>
          <w:rFonts w:ascii="Arial" w:hAnsi="Arial" w:cs="Arial"/>
          <w:sz w:val="22"/>
          <w:szCs w:val="22"/>
        </w:rPr>
        <w:t xml:space="preserve"> Agenciji da se brišu ranije planirane stavke </w:t>
      </w:r>
      <w:r w:rsidR="006F4A67">
        <w:rPr>
          <w:rFonts w:ascii="Arial" w:hAnsi="Arial" w:cs="Arial"/>
          <w:sz w:val="22"/>
          <w:szCs w:val="22"/>
        </w:rPr>
        <w:t xml:space="preserve">na pripremi i izgradnji </w:t>
      </w:r>
      <w:r w:rsidR="0012063E" w:rsidRPr="004735AD">
        <w:rPr>
          <w:rFonts w:ascii="Arial" w:hAnsi="Arial" w:cs="Arial"/>
          <w:sz w:val="22"/>
          <w:szCs w:val="22"/>
        </w:rPr>
        <w:t xml:space="preserve">stanova na lokaciji POS Zamet u narednom trogodišnjem </w:t>
      </w:r>
      <w:r w:rsidR="0012063E" w:rsidRPr="006F4A67">
        <w:rPr>
          <w:rFonts w:ascii="Arial" w:hAnsi="Arial" w:cs="Arial"/>
          <w:sz w:val="22"/>
          <w:szCs w:val="22"/>
        </w:rPr>
        <w:t>razdoblju (</w:t>
      </w:r>
      <w:r w:rsidR="006F4A67" w:rsidRPr="006F4A67">
        <w:rPr>
          <w:rFonts w:ascii="Arial" w:hAnsi="Arial" w:cs="Arial"/>
          <w:sz w:val="22"/>
          <w:szCs w:val="22"/>
        </w:rPr>
        <w:t>KLASA: 023-01/20-01/5, URBROJ: 2170/01-15-00-20</w:t>
      </w:r>
      <w:r w:rsidR="0012063E" w:rsidRPr="006F4A67">
        <w:rPr>
          <w:rFonts w:ascii="Arial" w:hAnsi="Arial" w:cs="Arial"/>
          <w:sz w:val="22"/>
          <w:szCs w:val="22"/>
        </w:rPr>
        <w:t xml:space="preserve">-36 od </w:t>
      </w:r>
      <w:r w:rsidR="006F4A67" w:rsidRPr="006F4A67">
        <w:rPr>
          <w:rFonts w:ascii="Arial" w:hAnsi="Arial" w:cs="Arial"/>
          <w:sz w:val="22"/>
          <w:szCs w:val="22"/>
        </w:rPr>
        <w:t>23</w:t>
      </w:r>
      <w:r w:rsidR="0012063E" w:rsidRPr="006F4A67">
        <w:rPr>
          <w:rFonts w:ascii="Arial" w:hAnsi="Arial" w:cs="Arial"/>
          <w:sz w:val="22"/>
          <w:szCs w:val="22"/>
        </w:rPr>
        <w:t>. listopada 20</w:t>
      </w:r>
      <w:r w:rsidR="006F4A67" w:rsidRPr="006F4A67">
        <w:rPr>
          <w:rFonts w:ascii="Arial" w:hAnsi="Arial" w:cs="Arial"/>
          <w:sz w:val="22"/>
          <w:szCs w:val="22"/>
        </w:rPr>
        <w:t>20</w:t>
      </w:r>
      <w:r w:rsidR="0012063E" w:rsidRPr="006F4A67">
        <w:rPr>
          <w:rFonts w:ascii="Arial" w:hAnsi="Arial" w:cs="Arial"/>
          <w:sz w:val="22"/>
          <w:szCs w:val="22"/>
        </w:rPr>
        <w:t>. godine).</w:t>
      </w:r>
      <w:r w:rsidR="0012063E">
        <w:rPr>
          <w:rFonts w:ascii="Arial" w:hAnsi="Arial" w:cs="Arial"/>
          <w:sz w:val="22"/>
          <w:szCs w:val="22"/>
        </w:rPr>
        <w:t xml:space="preserve">  </w:t>
      </w:r>
    </w:p>
    <w:p w:rsidR="0012063E" w:rsidRDefault="0012063E" w:rsidP="0012063E">
      <w:pPr>
        <w:spacing w:after="0"/>
        <w:jc w:val="both"/>
        <w:rPr>
          <w:rFonts w:cs="Arial"/>
          <w:noProof/>
        </w:rPr>
      </w:pPr>
    </w:p>
    <w:p w:rsidR="007B7E40" w:rsidRDefault="007B7E40" w:rsidP="007B7E40">
      <w:pPr>
        <w:pStyle w:val="NormalLucida"/>
        <w:rPr>
          <w:rFonts w:ascii="Arial" w:hAnsi="Arial" w:cs="Arial"/>
          <w:sz w:val="22"/>
          <w:szCs w:val="22"/>
        </w:rPr>
      </w:pPr>
      <w:r>
        <w:rPr>
          <w:rFonts w:ascii="Arial" w:hAnsi="Arial" w:cs="Arial"/>
          <w:sz w:val="22"/>
          <w:szCs w:val="22"/>
        </w:rPr>
        <w:t>Isk</w:t>
      </w:r>
      <w:r w:rsidR="002A490F">
        <w:rPr>
          <w:rFonts w:ascii="Arial" w:hAnsi="Arial" w:cs="Arial"/>
          <w:sz w:val="22"/>
          <w:szCs w:val="22"/>
        </w:rPr>
        <w:t>azan broj stanova i neto korisna</w:t>
      </w:r>
      <w:r>
        <w:rPr>
          <w:rFonts w:ascii="Arial" w:hAnsi="Arial" w:cs="Arial"/>
          <w:sz w:val="22"/>
          <w:szCs w:val="22"/>
        </w:rPr>
        <w:t xml:space="preserve"> površin</w:t>
      </w:r>
      <w:r w:rsidR="002A490F">
        <w:rPr>
          <w:rFonts w:ascii="Arial" w:hAnsi="Arial" w:cs="Arial"/>
          <w:sz w:val="22"/>
          <w:szCs w:val="22"/>
        </w:rPr>
        <w:t>a</w:t>
      </w:r>
      <w:r>
        <w:rPr>
          <w:rFonts w:ascii="Arial" w:hAnsi="Arial" w:cs="Arial"/>
          <w:sz w:val="22"/>
          <w:szCs w:val="22"/>
        </w:rPr>
        <w:t xml:space="preserve"> zgrada </w:t>
      </w:r>
      <w:r w:rsidR="0012063E">
        <w:rPr>
          <w:rFonts w:ascii="Arial" w:hAnsi="Arial" w:cs="Arial"/>
          <w:sz w:val="22"/>
          <w:szCs w:val="22"/>
        </w:rPr>
        <w:t xml:space="preserve">na lokaciji POS </w:t>
      </w:r>
      <w:proofErr w:type="spellStart"/>
      <w:r w:rsidR="0012063E">
        <w:rPr>
          <w:rFonts w:ascii="Arial" w:hAnsi="Arial" w:cs="Arial"/>
          <w:sz w:val="22"/>
          <w:szCs w:val="22"/>
        </w:rPr>
        <w:t>Martinkovac</w:t>
      </w:r>
      <w:proofErr w:type="spellEnd"/>
      <w:r w:rsidR="0012063E">
        <w:rPr>
          <w:rFonts w:ascii="Arial" w:hAnsi="Arial" w:cs="Arial"/>
          <w:sz w:val="22"/>
          <w:szCs w:val="22"/>
        </w:rPr>
        <w:t xml:space="preserve"> I. faza </w:t>
      </w:r>
      <w:r>
        <w:rPr>
          <w:rFonts w:ascii="Arial" w:hAnsi="Arial" w:cs="Arial"/>
          <w:sz w:val="22"/>
          <w:szCs w:val="22"/>
        </w:rPr>
        <w:t>predstavljaju procijenjene veličine dok će točni podaci biti poznati po izradi projektne dokumentacije i ishođenju dozvola za građenje.</w:t>
      </w:r>
    </w:p>
    <w:p w:rsidR="00B64192" w:rsidRDefault="00B64192" w:rsidP="007B7E40">
      <w:pPr>
        <w:pStyle w:val="NormalLucida"/>
        <w:rPr>
          <w:rFonts w:ascii="Arial" w:hAnsi="Arial" w:cs="Arial"/>
          <w:sz w:val="22"/>
          <w:szCs w:val="22"/>
        </w:rPr>
      </w:pPr>
    </w:p>
    <w:p w:rsidR="007B7E40" w:rsidRDefault="00B64192" w:rsidP="007B7E40">
      <w:pPr>
        <w:pStyle w:val="NormalLucida"/>
        <w:rPr>
          <w:rFonts w:ascii="Arial" w:hAnsi="Arial" w:cs="Arial"/>
          <w:sz w:val="22"/>
          <w:szCs w:val="22"/>
        </w:rPr>
      </w:pPr>
      <w:r w:rsidRPr="001A4E47">
        <w:rPr>
          <w:rFonts w:ascii="Arial" w:hAnsi="Arial" w:cs="Arial"/>
          <w:sz w:val="22"/>
          <w:szCs w:val="22"/>
        </w:rPr>
        <w:t>Slijedom navedenog, Financijski plan Agencije za razdoblje 20</w:t>
      </w:r>
      <w:r w:rsidR="00E5224D">
        <w:rPr>
          <w:rFonts w:ascii="Arial" w:hAnsi="Arial" w:cs="Arial"/>
          <w:sz w:val="22"/>
          <w:szCs w:val="22"/>
        </w:rPr>
        <w:t>2</w:t>
      </w:r>
      <w:r w:rsidR="006F4A67">
        <w:rPr>
          <w:rFonts w:ascii="Arial" w:hAnsi="Arial" w:cs="Arial"/>
          <w:sz w:val="22"/>
          <w:szCs w:val="22"/>
        </w:rPr>
        <w:t>1</w:t>
      </w:r>
      <w:r w:rsidR="001E0F50">
        <w:rPr>
          <w:rFonts w:ascii="Arial" w:hAnsi="Arial" w:cs="Arial"/>
          <w:sz w:val="22"/>
          <w:szCs w:val="22"/>
        </w:rPr>
        <w:t>.</w:t>
      </w:r>
      <w:r w:rsidR="00380AF5">
        <w:rPr>
          <w:rFonts w:ascii="Arial" w:hAnsi="Arial" w:cs="Arial"/>
          <w:sz w:val="22"/>
          <w:szCs w:val="22"/>
        </w:rPr>
        <w:t xml:space="preserve"> </w:t>
      </w:r>
      <w:r w:rsidRPr="001A4E47">
        <w:rPr>
          <w:rFonts w:ascii="Arial" w:hAnsi="Arial" w:cs="Arial"/>
          <w:sz w:val="22"/>
          <w:szCs w:val="22"/>
        </w:rPr>
        <w:t>-</w:t>
      </w:r>
      <w:r w:rsidR="00380AF5">
        <w:rPr>
          <w:rFonts w:ascii="Arial" w:hAnsi="Arial" w:cs="Arial"/>
          <w:sz w:val="22"/>
          <w:szCs w:val="22"/>
        </w:rPr>
        <w:t xml:space="preserve"> </w:t>
      </w:r>
      <w:r w:rsidRPr="001A4E47">
        <w:rPr>
          <w:rFonts w:ascii="Arial" w:hAnsi="Arial" w:cs="Arial"/>
          <w:sz w:val="22"/>
          <w:szCs w:val="22"/>
        </w:rPr>
        <w:t>202</w:t>
      </w:r>
      <w:r w:rsidR="006F4A67">
        <w:rPr>
          <w:rFonts w:ascii="Arial" w:hAnsi="Arial" w:cs="Arial"/>
          <w:sz w:val="22"/>
          <w:szCs w:val="22"/>
        </w:rPr>
        <w:t>3</w:t>
      </w:r>
      <w:r w:rsidRPr="001A4E47">
        <w:rPr>
          <w:rFonts w:ascii="Arial" w:hAnsi="Arial" w:cs="Arial"/>
          <w:sz w:val="22"/>
          <w:szCs w:val="22"/>
        </w:rPr>
        <w:t>.</w:t>
      </w:r>
      <w:r w:rsidR="00380AF5">
        <w:rPr>
          <w:rFonts w:ascii="Arial" w:hAnsi="Arial" w:cs="Arial"/>
          <w:sz w:val="22"/>
          <w:szCs w:val="22"/>
        </w:rPr>
        <w:t xml:space="preserve"> </w:t>
      </w:r>
      <w:r w:rsidRPr="001A4E47">
        <w:rPr>
          <w:rFonts w:ascii="Arial" w:hAnsi="Arial" w:cs="Arial"/>
          <w:sz w:val="22"/>
          <w:szCs w:val="22"/>
        </w:rPr>
        <w:t>god</w:t>
      </w:r>
      <w:r w:rsidR="00380AF5">
        <w:rPr>
          <w:rFonts w:ascii="Arial" w:hAnsi="Arial" w:cs="Arial"/>
          <w:sz w:val="22"/>
          <w:szCs w:val="22"/>
        </w:rPr>
        <w:t>ine</w:t>
      </w:r>
      <w:r w:rsidRPr="001A4E47">
        <w:rPr>
          <w:rFonts w:ascii="Arial" w:hAnsi="Arial" w:cs="Arial"/>
          <w:sz w:val="22"/>
          <w:szCs w:val="22"/>
        </w:rPr>
        <w:t xml:space="preserve"> </w:t>
      </w:r>
      <w:r w:rsidR="00415A3A" w:rsidRPr="001A4E47">
        <w:rPr>
          <w:rFonts w:ascii="Arial" w:hAnsi="Arial" w:cs="Arial"/>
          <w:sz w:val="22"/>
          <w:szCs w:val="22"/>
        </w:rPr>
        <w:t xml:space="preserve">je između ostalog </w:t>
      </w:r>
      <w:r w:rsidR="00FB1F86">
        <w:rPr>
          <w:rFonts w:ascii="Arial" w:hAnsi="Arial" w:cs="Arial"/>
          <w:sz w:val="22"/>
          <w:szCs w:val="22"/>
        </w:rPr>
        <w:t xml:space="preserve">temeljen </w:t>
      </w:r>
      <w:r w:rsidRPr="001A4E47">
        <w:rPr>
          <w:rFonts w:ascii="Arial" w:hAnsi="Arial" w:cs="Arial"/>
          <w:sz w:val="22"/>
          <w:szCs w:val="22"/>
        </w:rPr>
        <w:t>na planiranim aktivnostima</w:t>
      </w:r>
      <w:r w:rsidR="00A725BC" w:rsidRPr="001A4E47">
        <w:rPr>
          <w:rFonts w:ascii="Arial" w:hAnsi="Arial" w:cs="Arial"/>
          <w:sz w:val="22"/>
          <w:szCs w:val="22"/>
        </w:rPr>
        <w:t xml:space="preserve"> na izgradnji </w:t>
      </w:r>
      <w:r w:rsidR="000B6250">
        <w:rPr>
          <w:rFonts w:ascii="Arial" w:hAnsi="Arial" w:cs="Arial"/>
          <w:sz w:val="22"/>
          <w:szCs w:val="22"/>
        </w:rPr>
        <w:t xml:space="preserve">POS </w:t>
      </w:r>
      <w:r w:rsidR="00A725BC" w:rsidRPr="001A4E47">
        <w:rPr>
          <w:rFonts w:ascii="Arial" w:hAnsi="Arial" w:cs="Arial"/>
          <w:sz w:val="22"/>
          <w:szCs w:val="22"/>
        </w:rPr>
        <w:t xml:space="preserve">stanova na </w:t>
      </w:r>
      <w:proofErr w:type="spellStart"/>
      <w:r w:rsidR="00A725BC" w:rsidRPr="001A4E47">
        <w:rPr>
          <w:rFonts w:ascii="Arial" w:hAnsi="Arial" w:cs="Arial"/>
          <w:sz w:val="22"/>
          <w:szCs w:val="22"/>
        </w:rPr>
        <w:t>Martinkovcu</w:t>
      </w:r>
      <w:proofErr w:type="spellEnd"/>
      <w:r w:rsidR="00E5224D">
        <w:rPr>
          <w:rFonts w:ascii="Arial" w:hAnsi="Arial" w:cs="Arial"/>
          <w:sz w:val="22"/>
          <w:szCs w:val="22"/>
        </w:rPr>
        <w:t xml:space="preserve"> te </w:t>
      </w:r>
      <w:r w:rsidR="002A490F">
        <w:rPr>
          <w:rFonts w:ascii="Arial" w:hAnsi="Arial" w:cs="Arial"/>
          <w:sz w:val="22"/>
          <w:szCs w:val="22"/>
        </w:rPr>
        <w:t xml:space="preserve">su </w:t>
      </w:r>
      <w:r w:rsidR="00E5224D">
        <w:rPr>
          <w:rFonts w:ascii="Arial" w:hAnsi="Arial" w:cs="Arial"/>
          <w:sz w:val="22"/>
          <w:szCs w:val="22"/>
        </w:rPr>
        <w:t>i</w:t>
      </w:r>
      <w:r w:rsidR="006A4E0B" w:rsidRPr="001A4E47">
        <w:rPr>
          <w:rFonts w:ascii="Arial" w:hAnsi="Arial" w:cs="Arial"/>
          <w:sz w:val="22"/>
          <w:szCs w:val="22"/>
        </w:rPr>
        <w:t xml:space="preserve">sto tako planirane </w:t>
      </w:r>
      <w:r w:rsidR="00415A3A" w:rsidRPr="001A4E47">
        <w:rPr>
          <w:rFonts w:ascii="Arial" w:hAnsi="Arial" w:cs="Arial"/>
          <w:sz w:val="22"/>
          <w:szCs w:val="22"/>
        </w:rPr>
        <w:t xml:space="preserve">prodajne </w:t>
      </w:r>
      <w:r w:rsidR="006A4E0B" w:rsidRPr="001A4E47">
        <w:rPr>
          <w:rFonts w:ascii="Arial" w:hAnsi="Arial" w:cs="Arial"/>
          <w:sz w:val="22"/>
          <w:szCs w:val="22"/>
        </w:rPr>
        <w:t xml:space="preserve">aktivnosti </w:t>
      </w:r>
      <w:r w:rsidR="00415A3A" w:rsidRPr="001A4E47">
        <w:rPr>
          <w:rFonts w:ascii="Arial" w:hAnsi="Arial" w:cs="Arial"/>
          <w:sz w:val="22"/>
          <w:szCs w:val="22"/>
        </w:rPr>
        <w:t xml:space="preserve">na </w:t>
      </w:r>
      <w:proofErr w:type="spellStart"/>
      <w:r w:rsidR="00415A3A" w:rsidRPr="001A4E47">
        <w:rPr>
          <w:rFonts w:ascii="Arial" w:hAnsi="Arial" w:cs="Arial"/>
          <w:sz w:val="22"/>
          <w:szCs w:val="22"/>
        </w:rPr>
        <w:t>Rujevici</w:t>
      </w:r>
      <w:proofErr w:type="spellEnd"/>
      <w:r w:rsidR="00415A3A" w:rsidRPr="001A4E47">
        <w:rPr>
          <w:rFonts w:ascii="Arial" w:hAnsi="Arial" w:cs="Arial"/>
          <w:sz w:val="22"/>
          <w:szCs w:val="22"/>
        </w:rPr>
        <w:t xml:space="preserve"> g</w:t>
      </w:r>
      <w:r w:rsidR="00E5224D">
        <w:rPr>
          <w:rFonts w:ascii="Arial" w:hAnsi="Arial" w:cs="Arial"/>
          <w:sz w:val="22"/>
          <w:szCs w:val="22"/>
        </w:rPr>
        <w:t xml:space="preserve">dje je ostalo </w:t>
      </w:r>
      <w:r w:rsidR="002A490F">
        <w:rPr>
          <w:rFonts w:ascii="Arial" w:hAnsi="Arial" w:cs="Arial"/>
          <w:sz w:val="22"/>
          <w:szCs w:val="22"/>
        </w:rPr>
        <w:t>1</w:t>
      </w:r>
      <w:r w:rsidR="006F4A67">
        <w:rPr>
          <w:rFonts w:ascii="Arial" w:hAnsi="Arial" w:cs="Arial"/>
          <w:sz w:val="22"/>
          <w:szCs w:val="22"/>
        </w:rPr>
        <w:t>4</w:t>
      </w:r>
      <w:r w:rsidR="002A490F">
        <w:rPr>
          <w:rFonts w:ascii="Arial" w:hAnsi="Arial" w:cs="Arial"/>
          <w:sz w:val="22"/>
          <w:szCs w:val="22"/>
        </w:rPr>
        <w:t xml:space="preserve"> neprodanih garaža po završetku objekta.</w:t>
      </w:r>
    </w:p>
    <w:p w:rsidR="00DE338A" w:rsidRDefault="00DE338A" w:rsidP="007B7E40">
      <w:pPr>
        <w:pStyle w:val="NormalLucida"/>
        <w:rPr>
          <w:rFonts w:ascii="Arial" w:hAnsi="Arial" w:cs="Arial"/>
          <w:sz w:val="22"/>
          <w:szCs w:val="22"/>
        </w:rPr>
      </w:pPr>
    </w:p>
    <w:p w:rsidR="00117BE6" w:rsidRPr="0086146E" w:rsidRDefault="00117BE6" w:rsidP="00117BE6">
      <w:pPr>
        <w:spacing w:after="0" w:line="240" w:lineRule="auto"/>
        <w:jc w:val="both"/>
        <w:rPr>
          <w:rFonts w:cs="Arial"/>
          <w:noProof/>
        </w:rPr>
      </w:pPr>
      <w:r w:rsidRPr="0086146E">
        <w:rPr>
          <w:rFonts w:cs="Arial"/>
          <w:noProof/>
        </w:rPr>
        <w:t xml:space="preserve">Dana 05.7.2018. godine stupio je na snagu Zakon o izmjenama i dopunama Zakona o društveno poticanoj stanogradnji („Narodne novine“ broj 57/18) kojim je definirano da Republika Hrvatska za poticanje stanogradnje prema navedenim izmjena i dopunama Zakona osigurava financijska sredstva u državnom proračunu na glavi Agencije za pravni promet i posredovanje nekretninama koja se doznačavaju nositeljima investitorskih poslova (lokalnim agencijama) što je tijekom 2017. i 2018. godine bio problem jer Agencija za pravni promet i posredovanje nekretninama nije doznačavala državna sredstva kojima se financira početak izgradnje stanova. </w:t>
      </w:r>
    </w:p>
    <w:p w:rsidR="00117BE6" w:rsidRPr="0086146E" w:rsidRDefault="00117BE6" w:rsidP="00117BE6">
      <w:pPr>
        <w:spacing w:after="0" w:line="240" w:lineRule="auto"/>
        <w:jc w:val="both"/>
        <w:rPr>
          <w:rFonts w:cs="Arial"/>
          <w:strike/>
          <w:noProof/>
          <w:color w:val="FF0000"/>
        </w:rPr>
      </w:pPr>
    </w:p>
    <w:p w:rsidR="00117BE6" w:rsidRPr="0086146E" w:rsidRDefault="00117BE6" w:rsidP="00117BE6">
      <w:pPr>
        <w:pStyle w:val="NormalLucida"/>
        <w:rPr>
          <w:rFonts w:ascii="Arial" w:hAnsi="Arial" w:cs="Arial"/>
          <w:noProof/>
          <w:color w:val="auto"/>
          <w:sz w:val="22"/>
          <w:szCs w:val="22"/>
        </w:rPr>
      </w:pPr>
      <w:r w:rsidRPr="0086146E">
        <w:rPr>
          <w:rFonts w:ascii="Arial" w:hAnsi="Arial" w:cs="Arial"/>
          <w:noProof/>
          <w:color w:val="auto"/>
          <w:sz w:val="22"/>
          <w:szCs w:val="22"/>
        </w:rPr>
        <w:t>Zakonom o izmjenama i dopunama Zakona je došlo i do promjene najveće dozvoljene prodajne cijene stana, kao i strukture maksimalnih troškova koji bitno utječu na predugovornu kalkulativnu cijenu izgradnje kao i na sam proces realizacije projekta zbog čega je bilo potrebno pristupiti analizi postojećih Studija isplativosti gradnje stanova na predmetnim lokacijama te izraditi nove kalkulacije i novu studiju isplativosti.</w:t>
      </w:r>
    </w:p>
    <w:p w:rsidR="00117BE6" w:rsidRPr="0086146E" w:rsidRDefault="00117BE6" w:rsidP="00117BE6">
      <w:pPr>
        <w:pStyle w:val="NormalLucida"/>
        <w:rPr>
          <w:rFonts w:ascii="Arial" w:hAnsi="Arial" w:cs="Arial"/>
          <w:noProof/>
          <w:color w:val="auto"/>
          <w:sz w:val="22"/>
          <w:szCs w:val="22"/>
        </w:rPr>
      </w:pPr>
    </w:p>
    <w:p w:rsidR="00117BE6" w:rsidRPr="0086146E" w:rsidRDefault="00117BE6" w:rsidP="00117BE6">
      <w:pPr>
        <w:pStyle w:val="NormalLucida"/>
        <w:rPr>
          <w:rFonts w:ascii="Arial" w:hAnsi="Arial" w:cs="Arial"/>
          <w:noProof/>
          <w:color w:val="auto"/>
          <w:sz w:val="22"/>
          <w:szCs w:val="22"/>
        </w:rPr>
      </w:pPr>
    </w:p>
    <w:p w:rsidR="00117BE6" w:rsidRPr="0086146E" w:rsidRDefault="00117BE6" w:rsidP="00117BE6">
      <w:pPr>
        <w:pStyle w:val="NormalLucida"/>
        <w:rPr>
          <w:rFonts w:ascii="Arial" w:hAnsi="Arial" w:cs="Arial"/>
          <w:noProof/>
          <w:color w:val="auto"/>
          <w:sz w:val="22"/>
          <w:szCs w:val="22"/>
        </w:rPr>
      </w:pPr>
      <w:r w:rsidRPr="0086146E">
        <w:rPr>
          <w:rFonts w:ascii="Arial" w:hAnsi="Arial" w:cs="Arial"/>
          <w:noProof/>
          <w:color w:val="auto"/>
          <w:sz w:val="22"/>
          <w:szCs w:val="22"/>
        </w:rPr>
        <w:lastRenderedPageBreak/>
        <w:t>Dana 18.7.2019. godine na snagu su također stupile nove izmjene i dopune zakona o društveno poticanoj stanogradnji, a 20.05.2020. godine izmjene vrijednosti etalonske cijene građenja, što je rezultiralo s još bitn</w:t>
      </w:r>
      <w:r w:rsidR="00AA75A3" w:rsidRPr="0086146E">
        <w:rPr>
          <w:rFonts w:ascii="Arial" w:hAnsi="Arial" w:cs="Arial"/>
          <w:noProof/>
          <w:color w:val="auto"/>
          <w:sz w:val="22"/>
          <w:szCs w:val="22"/>
        </w:rPr>
        <w:t>i</w:t>
      </w:r>
      <w:r w:rsidRPr="0086146E">
        <w:rPr>
          <w:rFonts w:ascii="Arial" w:hAnsi="Arial" w:cs="Arial"/>
          <w:noProof/>
          <w:color w:val="auto"/>
          <w:sz w:val="22"/>
          <w:szCs w:val="22"/>
        </w:rPr>
        <w:t>h izmjena koje su utjecale na strukturu maksimalnih troškova</w:t>
      </w:r>
      <w:r w:rsidR="00AA75A3" w:rsidRPr="0086146E">
        <w:rPr>
          <w:rFonts w:ascii="Arial" w:hAnsi="Arial" w:cs="Arial"/>
          <w:noProof/>
          <w:color w:val="auto"/>
          <w:sz w:val="22"/>
          <w:szCs w:val="22"/>
        </w:rPr>
        <w:t>, a</w:t>
      </w:r>
      <w:r w:rsidRPr="0086146E">
        <w:rPr>
          <w:rFonts w:ascii="Arial" w:hAnsi="Arial" w:cs="Arial"/>
          <w:noProof/>
          <w:color w:val="auto"/>
          <w:sz w:val="22"/>
          <w:szCs w:val="22"/>
        </w:rPr>
        <w:t xml:space="preserve"> odnose se na sljedeće:</w:t>
      </w:r>
    </w:p>
    <w:p w:rsidR="00117BE6" w:rsidRPr="0086146E" w:rsidRDefault="00117BE6" w:rsidP="00117BE6">
      <w:pPr>
        <w:pStyle w:val="NormalLucida"/>
        <w:rPr>
          <w:rFonts w:ascii="Arial" w:hAnsi="Arial" w:cs="Arial"/>
          <w:noProof/>
          <w:color w:val="auto"/>
          <w:sz w:val="22"/>
          <w:szCs w:val="22"/>
        </w:rPr>
      </w:pPr>
    </w:p>
    <w:p w:rsidR="00117BE6" w:rsidRPr="0086146E" w:rsidRDefault="00117BE6" w:rsidP="00117BE6">
      <w:pPr>
        <w:pStyle w:val="NormalLucida"/>
        <w:numPr>
          <w:ilvl w:val="0"/>
          <w:numId w:val="30"/>
        </w:numPr>
        <w:rPr>
          <w:rFonts w:ascii="Arial" w:hAnsi="Arial" w:cs="Arial"/>
          <w:noProof/>
          <w:color w:val="auto"/>
          <w:sz w:val="22"/>
          <w:szCs w:val="22"/>
        </w:rPr>
      </w:pPr>
      <w:r w:rsidRPr="0086146E">
        <w:rPr>
          <w:rFonts w:ascii="Arial" w:hAnsi="Arial" w:cs="Arial"/>
          <w:noProof/>
          <w:color w:val="auto"/>
          <w:sz w:val="22"/>
          <w:szCs w:val="22"/>
        </w:rPr>
        <w:t>Viša etalonska cijena građenja (omogućena viša maksimalna vrijednost investicije tj. prodajna cijena stana, a time posljedično i cijena građenja unutar investicije)</w:t>
      </w:r>
    </w:p>
    <w:p w:rsidR="00117BE6" w:rsidRPr="0086146E" w:rsidRDefault="00117BE6" w:rsidP="00117BE6">
      <w:pPr>
        <w:pStyle w:val="NormalLucida"/>
        <w:rPr>
          <w:rFonts w:ascii="Arial" w:hAnsi="Arial" w:cs="Arial"/>
          <w:noProof/>
          <w:color w:val="auto"/>
          <w:sz w:val="22"/>
          <w:szCs w:val="22"/>
        </w:rPr>
      </w:pPr>
    </w:p>
    <w:p w:rsidR="00117BE6" w:rsidRPr="0086146E" w:rsidRDefault="00117BE6" w:rsidP="00117BE6">
      <w:pPr>
        <w:pStyle w:val="NormalLucida"/>
        <w:numPr>
          <w:ilvl w:val="0"/>
          <w:numId w:val="30"/>
        </w:numPr>
        <w:rPr>
          <w:rFonts w:ascii="Arial" w:hAnsi="Arial" w:cs="Arial"/>
          <w:noProof/>
          <w:color w:val="auto"/>
          <w:sz w:val="22"/>
          <w:szCs w:val="22"/>
        </w:rPr>
      </w:pPr>
      <w:r w:rsidRPr="0086146E">
        <w:rPr>
          <w:rFonts w:ascii="Arial" w:hAnsi="Arial" w:cs="Arial"/>
          <w:noProof/>
          <w:color w:val="auto"/>
          <w:sz w:val="22"/>
          <w:szCs w:val="22"/>
        </w:rPr>
        <w:t>U slučaju pribavljanja građevinskog zemljišta za izgradnju stanova i financiranja uređenja komunalne infrastrukture i priključaka na infrastrukturu, financijska sredstva Republike Hrvatske sada se mogu koristiti u iznosu do 50% etalonske cijene građenja po m</w:t>
      </w:r>
      <w:r w:rsidRPr="0086146E">
        <w:rPr>
          <w:rFonts w:ascii="Arial" w:hAnsi="Arial" w:cs="Arial"/>
          <w:noProof/>
          <w:color w:val="auto"/>
          <w:sz w:val="22"/>
          <w:szCs w:val="22"/>
          <w:vertAlign w:val="superscript"/>
        </w:rPr>
        <w:t>2</w:t>
      </w:r>
      <w:r w:rsidRPr="0086146E">
        <w:rPr>
          <w:rFonts w:ascii="Arial" w:hAnsi="Arial" w:cs="Arial"/>
          <w:noProof/>
          <w:color w:val="auto"/>
          <w:sz w:val="22"/>
          <w:szCs w:val="22"/>
        </w:rPr>
        <w:t xml:space="preserve"> korisne površine stana (od novih izmjena etalonske cijene iz 2020.g</w:t>
      </w:r>
      <w:r w:rsidR="0086146E" w:rsidRPr="0086146E">
        <w:rPr>
          <w:rFonts w:ascii="Arial" w:hAnsi="Arial" w:cs="Arial"/>
          <w:noProof/>
          <w:color w:val="auto"/>
          <w:sz w:val="22"/>
          <w:szCs w:val="22"/>
        </w:rPr>
        <w:t>.</w:t>
      </w:r>
      <w:r w:rsidRPr="0086146E">
        <w:rPr>
          <w:rFonts w:ascii="Arial" w:hAnsi="Arial" w:cs="Arial"/>
          <w:noProof/>
          <w:color w:val="auto"/>
          <w:sz w:val="22"/>
          <w:szCs w:val="22"/>
        </w:rPr>
        <w:t>: 3.400,00 kn/m</w:t>
      </w:r>
      <w:r w:rsidRPr="0086146E">
        <w:rPr>
          <w:rFonts w:ascii="Arial" w:hAnsi="Arial" w:cs="Arial"/>
          <w:noProof/>
          <w:color w:val="auto"/>
          <w:sz w:val="22"/>
          <w:szCs w:val="22"/>
          <w:vertAlign w:val="superscript"/>
        </w:rPr>
        <w:t>2</w:t>
      </w:r>
      <w:r w:rsidRPr="0086146E">
        <w:rPr>
          <w:rFonts w:ascii="Arial" w:hAnsi="Arial" w:cs="Arial"/>
          <w:noProof/>
          <w:color w:val="auto"/>
          <w:sz w:val="22"/>
          <w:szCs w:val="22"/>
        </w:rPr>
        <w:t>),</w:t>
      </w:r>
    </w:p>
    <w:p w:rsidR="00117BE6" w:rsidRPr="0086146E" w:rsidRDefault="00117BE6" w:rsidP="00117BE6">
      <w:pPr>
        <w:pStyle w:val="NormalLucida"/>
        <w:rPr>
          <w:rFonts w:ascii="Arial" w:hAnsi="Arial" w:cs="Arial"/>
          <w:noProof/>
          <w:color w:val="auto"/>
          <w:sz w:val="22"/>
          <w:szCs w:val="22"/>
        </w:rPr>
      </w:pPr>
    </w:p>
    <w:p w:rsidR="00117BE6" w:rsidRPr="0086146E" w:rsidRDefault="00117BE6" w:rsidP="00117BE6">
      <w:pPr>
        <w:pStyle w:val="NormalLucida"/>
        <w:numPr>
          <w:ilvl w:val="0"/>
          <w:numId w:val="30"/>
        </w:numPr>
        <w:rPr>
          <w:rFonts w:ascii="Arial" w:hAnsi="Arial" w:cs="Arial"/>
          <w:noProof/>
          <w:color w:val="auto"/>
          <w:sz w:val="22"/>
          <w:szCs w:val="22"/>
        </w:rPr>
      </w:pPr>
      <w:r w:rsidRPr="0086146E">
        <w:rPr>
          <w:rFonts w:ascii="Arial" w:hAnsi="Arial" w:cs="Arial"/>
          <w:noProof/>
          <w:color w:val="auto"/>
          <w:sz w:val="22"/>
          <w:szCs w:val="22"/>
        </w:rPr>
        <w:t>Cijena tj. troškovi građenja sada podrazumijevaju troškove izvedbe građevinskih i drugih radova (pripremni, zemljani, konstrukcijski, instalaterski, završni te ugradnja građevnih proizvoda, opreme ili postrojenja) u vezi s građenjem stanova, odnosno stambenih zgrada, uključujući porez na dodanu vrijednost, osim troškova koji se odnose na zemljište, uređenje komunalne infrastrukture i priključke građevine na infrastrukturu,</w:t>
      </w:r>
    </w:p>
    <w:p w:rsidR="00117BE6" w:rsidRPr="0086146E" w:rsidRDefault="00117BE6" w:rsidP="00117BE6">
      <w:pPr>
        <w:pStyle w:val="NormalLucida"/>
        <w:rPr>
          <w:rFonts w:ascii="Arial" w:hAnsi="Arial" w:cs="Arial"/>
          <w:noProof/>
          <w:color w:val="auto"/>
          <w:sz w:val="22"/>
          <w:szCs w:val="22"/>
        </w:rPr>
      </w:pPr>
    </w:p>
    <w:p w:rsidR="00117BE6" w:rsidRPr="0086146E" w:rsidRDefault="00117BE6" w:rsidP="00117BE6">
      <w:pPr>
        <w:pStyle w:val="NormalLucida"/>
        <w:numPr>
          <w:ilvl w:val="0"/>
          <w:numId w:val="30"/>
        </w:numPr>
        <w:rPr>
          <w:rFonts w:ascii="Arial" w:hAnsi="Arial" w:cs="Arial"/>
          <w:noProof/>
          <w:color w:val="auto"/>
          <w:sz w:val="22"/>
          <w:szCs w:val="22"/>
        </w:rPr>
      </w:pPr>
      <w:r w:rsidRPr="0086146E">
        <w:rPr>
          <w:rFonts w:ascii="Arial" w:hAnsi="Arial" w:cs="Arial"/>
          <w:noProof/>
          <w:color w:val="auto"/>
          <w:sz w:val="22"/>
          <w:szCs w:val="22"/>
        </w:rPr>
        <w:t>Do zadnjih izmjena Zakona troškovi građenja su uključivali i projektnu dokumentaciju, nadzor u gradnji, vodni doprinos, te ostale troškove u gradnji. Sada su oni kategorizirani kao Ostali troškovi, koji ne mogu biti viši od 10% etalonske cijene građenja (od novih izmjena etalonske cijene iz 2020.g</w:t>
      </w:r>
      <w:r w:rsidR="0086146E" w:rsidRPr="0086146E">
        <w:rPr>
          <w:rFonts w:ascii="Arial" w:hAnsi="Arial" w:cs="Arial"/>
          <w:noProof/>
          <w:color w:val="auto"/>
          <w:sz w:val="22"/>
          <w:szCs w:val="22"/>
        </w:rPr>
        <w:t>.</w:t>
      </w:r>
      <w:r w:rsidRPr="0086146E">
        <w:rPr>
          <w:rFonts w:ascii="Arial" w:hAnsi="Arial" w:cs="Arial"/>
          <w:noProof/>
          <w:color w:val="auto"/>
          <w:sz w:val="22"/>
          <w:szCs w:val="22"/>
        </w:rPr>
        <w:t>: 680,00 kn/m</w:t>
      </w:r>
      <w:r w:rsidRPr="0086146E">
        <w:rPr>
          <w:rFonts w:ascii="Arial" w:hAnsi="Arial" w:cs="Arial"/>
          <w:noProof/>
          <w:color w:val="auto"/>
          <w:sz w:val="22"/>
          <w:szCs w:val="22"/>
          <w:vertAlign w:val="superscript"/>
        </w:rPr>
        <w:t>2</w:t>
      </w:r>
      <w:r w:rsidRPr="0086146E">
        <w:rPr>
          <w:rFonts w:ascii="Arial" w:hAnsi="Arial" w:cs="Arial"/>
          <w:noProof/>
          <w:color w:val="auto"/>
          <w:sz w:val="22"/>
          <w:szCs w:val="22"/>
        </w:rPr>
        <w:t>),</w:t>
      </w:r>
    </w:p>
    <w:p w:rsidR="00117BE6" w:rsidRPr="0086146E" w:rsidRDefault="00117BE6" w:rsidP="00117BE6">
      <w:pPr>
        <w:pStyle w:val="NormalLucida"/>
        <w:rPr>
          <w:rFonts w:ascii="Arial" w:hAnsi="Arial" w:cs="Arial"/>
          <w:noProof/>
          <w:color w:val="auto"/>
          <w:sz w:val="22"/>
          <w:szCs w:val="22"/>
        </w:rPr>
      </w:pPr>
    </w:p>
    <w:p w:rsidR="00117BE6" w:rsidRPr="0086146E" w:rsidRDefault="00117BE6" w:rsidP="00117BE6">
      <w:pPr>
        <w:pStyle w:val="NormalLucida"/>
        <w:numPr>
          <w:ilvl w:val="0"/>
          <w:numId w:val="30"/>
        </w:numPr>
        <w:rPr>
          <w:rFonts w:ascii="Arial" w:hAnsi="Arial" w:cs="Arial"/>
          <w:noProof/>
          <w:color w:val="auto"/>
          <w:sz w:val="22"/>
          <w:szCs w:val="22"/>
        </w:rPr>
      </w:pPr>
      <w:r w:rsidRPr="0086146E">
        <w:rPr>
          <w:rFonts w:ascii="Arial" w:hAnsi="Arial" w:cs="Arial"/>
          <w:noProof/>
          <w:color w:val="auto"/>
          <w:sz w:val="22"/>
          <w:szCs w:val="22"/>
        </w:rPr>
        <w:t>Ukupna vrijednost građevinskog zemljišta, uređenja komunalne infrastrukture i ostalih troškova (troškovi izrade projektno-tehničke dokumentacije, stručnog nadzora nad gradnjom i dr.) i priključaka na infrastrukturu sadržana u prodajnoj cijeni m</w:t>
      </w:r>
      <w:r w:rsidRPr="0086146E">
        <w:rPr>
          <w:rFonts w:ascii="Arial" w:hAnsi="Arial" w:cs="Arial"/>
          <w:noProof/>
          <w:color w:val="auto"/>
          <w:sz w:val="22"/>
          <w:szCs w:val="22"/>
          <w:vertAlign w:val="superscript"/>
        </w:rPr>
        <w:t>2</w:t>
      </w:r>
      <w:r w:rsidRPr="0086146E">
        <w:rPr>
          <w:rFonts w:ascii="Arial" w:hAnsi="Arial" w:cs="Arial"/>
          <w:noProof/>
          <w:color w:val="auto"/>
          <w:sz w:val="22"/>
          <w:szCs w:val="22"/>
        </w:rPr>
        <w:t xml:space="preserve"> stana ne može biti viša od 50% etalonske cijene građenja (od novih izmjena etalonske cijene iz 2020.g: 3.400,00 kn/m</w:t>
      </w:r>
      <w:r w:rsidRPr="0086146E">
        <w:rPr>
          <w:rFonts w:ascii="Arial" w:hAnsi="Arial" w:cs="Arial"/>
          <w:noProof/>
          <w:color w:val="auto"/>
          <w:sz w:val="22"/>
          <w:szCs w:val="22"/>
          <w:vertAlign w:val="superscript"/>
        </w:rPr>
        <w:t>2</w:t>
      </w:r>
      <w:r w:rsidRPr="0086146E">
        <w:rPr>
          <w:rFonts w:ascii="Arial" w:hAnsi="Arial" w:cs="Arial"/>
          <w:noProof/>
          <w:color w:val="auto"/>
          <w:sz w:val="22"/>
          <w:szCs w:val="22"/>
        </w:rPr>
        <w:t xml:space="preserve">), </w:t>
      </w:r>
    </w:p>
    <w:p w:rsidR="00117BE6" w:rsidRPr="0086146E" w:rsidRDefault="00117BE6" w:rsidP="00117BE6">
      <w:pPr>
        <w:pStyle w:val="NormalLucida"/>
        <w:rPr>
          <w:rFonts w:ascii="Arial" w:hAnsi="Arial" w:cs="Arial"/>
          <w:noProof/>
          <w:color w:val="auto"/>
          <w:sz w:val="22"/>
          <w:szCs w:val="22"/>
        </w:rPr>
      </w:pPr>
    </w:p>
    <w:p w:rsidR="00117BE6" w:rsidRPr="0086146E" w:rsidRDefault="00117BE6" w:rsidP="00117BE6">
      <w:pPr>
        <w:pStyle w:val="NormalLucida"/>
        <w:numPr>
          <w:ilvl w:val="0"/>
          <w:numId w:val="30"/>
        </w:numPr>
        <w:rPr>
          <w:rFonts w:ascii="Arial" w:hAnsi="Arial" w:cs="Arial"/>
          <w:noProof/>
          <w:color w:val="auto"/>
          <w:sz w:val="22"/>
          <w:szCs w:val="22"/>
        </w:rPr>
      </w:pPr>
      <w:r w:rsidRPr="0086146E">
        <w:rPr>
          <w:rFonts w:ascii="Arial" w:hAnsi="Arial" w:cs="Arial"/>
          <w:noProof/>
          <w:color w:val="auto"/>
          <w:sz w:val="22"/>
          <w:szCs w:val="22"/>
        </w:rPr>
        <w:t>Prodajna cijena stana po m</w:t>
      </w:r>
      <w:r w:rsidRPr="0086146E">
        <w:rPr>
          <w:rFonts w:ascii="Arial" w:hAnsi="Arial" w:cs="Arial"/>
          <w:noProof/>
          <w:color w:val="auto"/>
          <w:sz w:val="22"/>
          <w:szCs w:val="22"/>
          <w:vertAlign w:val="superscript"/>
        </w:rPr>
        <w:t>2</w:t>
      </w:r>
      <w:r w:rsidRPr="0086146E">
        <w:rPr>
          <w:rFonts w:ascii="Arial" w:hAnsi="Arial" w:cs="Arial"/>
          <w:noProof/>
          <w:color w:val="auto"/>
          <w:sz w:val="22"/>
          <w:szCs w:val="22"/>
        </w:rPr>
        <w:t xml:space="preserve"> korisne, odnosno prodajne površine ne može biti viša od etalonske cijene građenja m</w:t>
      </w:r>
      <w:r w:rsidRPr="0086146E">
        <w:rPr>
          <w:rFonts w:ascii="Arial" w:hAnsi="Arial" w:cs="Arial"/>
          <w:noProof/>
          <w:color w:val="auto"/>
          <w:sz w:val="22"/>
          <w:szCs w:val="22"/>
          <w:vertAlign w:val="superscript"/>
        </w:rPr>
        <w:t xml:space="preserve">2 </w:t>
      </w:r>
      <w:r w:rsidRPr="0086146E">
        <w:rPr>
          <w:rFonts w:ascii="Arial" w:hAnsi="Arial" w:cs="Arial"/>
          <w:noProof/>
          <w:color w:val="auto"/>
          <w:sz w:val="22"/>
          <w:szCs w:val="22"/>
        </w:rPr>
        <w:t>stana uvećane za 50% (od novih izmjena etalonske cijene iz 2020.g:  10.200,00 kn/m</w:t>
      </w:r>
      <w:r w:rsidRPr="0086146E">
        <w:rPr>
          <w:rFonts w:ascii="Arial" w:hAnsi="Arial" w:cs="Arial"/>
          <w:noProof/>
          <w:color w:val="auto"/>
          <w:sz w:val="22"/>
          <w:szCs w:val="22"/>
          <w:vertAlign w:val="superscript"/>
        </w:rPr>
        <w:t>2</w:t>
      </w:r>
      <w:r w:rsidRPr="0086146E">
        <w:rPr>
          <w:rFonts w:ascii="Arial" w:hAnsi="Arial" w:cs="Arial"/>
          <w:noProof/>
          <w:color w:val="auto"/>
          <w:sz w:val="22"/>
          <w:szCs w:val="22"/>
        </w:rPr>
        <w:t>)</w:t>
      </w:r>
    </w:p>
    <w:p w:rsidR="00117BE6" w:rsidRPr="0086146E" w:rsidRDefault="00117BE6" w:rsidP="00117BE6">
      <w:pPr>
        <w:pStyle w:val="NormalLucida"/>
        <w:rPr>
          <w:rFonts w:ascii="Arial" w:hAnsi="Arial" w:cs="Arial"/>
          <w:noProof/>
          <w:color w:val="auto"/>
          <w:sz w:val="22"/>
          <w:szCs w:val="22"/>
        </w:rPr>
      </w:pPr>
    </w:p>
    <w:p w:rsidR="00117BE6" w:rsidRPr="0086146E" w:rsidRDefault="00117BE6" w:rsidP="00117BE6">
      <w:pPr>
        <w:pStyle w:val="NormalLucida"/>
        <w:numPr>
          <w:ilvl w:val="0"/>
          <w:numId w:val="30"/>
        </w:numPr>
        <w:rPr>
          <w:rFonts w:ascii="Arial" w:hAnsi="Arial" w:cs="Arial"/>
          <w:noProof/>
          <w:color w:val="auto"/>
          <w:sz w:val="22"/>
          <w:szCs w:val="22"/>
        </w:rPr>
      </w:pPr>
      <w:r w:rsidRPr="0086146E">
        <w:rPr>
          <w:rFonts w:ascii="Arial" w:hAnsi="Arial" w:cs="Arial"/>
          <w:noProof/>
          <w:color w:val="auto"/>
          <w:sz w:val="22"/>
          <w:szCs w:val="22"/>
        </w:rPr>
        <w:t>Uklanjanje odredbe da je maksimalna cijena građenja u programu POS-a iznos etalonske cijene (povećava se udio cijene građenja u cijeloj investiciji s obzirom na ostale troškove)</w:t>
      </w:r>
    </w:p>
    <w:p w:rsidR="00117BE6" w:rsidRPr="0086146E" w:rsidRDefault="00117BE6" w:rsidP="00117BE6">
      <w:pPr>
        <w:pStyle w:val="NormalLucida"/>
        <w:rPr>
          <w:rFonts w:ascii="Arial" w:hAnsi="Arial" w:cs="Arial"/>
          <w:noProof/>
          <w:color w:val="auto"/>
          <w:sz w:val="22"/>
          <w:szCs w:val="22"/>
        </w:rPr>
      </w:pPr>
    </w:p>
    <w:p w:rsidR="00117BE6" w:rsidRPr="0086146E" w:rsidRDefault="00117BE6" w:rsidP="00117BE6">
      <w:pPr>
        <w:pStyle w:val="NormalLucida"/>
        <w:rPr>
          <w:rFonts w:ascii="Arial" w:hAnsi="Arial" w:cs="Arial"/>
          <w:noProof/>
          <w:color w:val="auto"/>
          <w:sz w:val="22"/>
          <w:szCs w:val="22"/>
        </w:rPr>
      </w:pPr>
    </w:p>
    <w:p w:rsidR="00117BE6" w:rsidRPr="00CE030F" w:rsidRDefault="00117BE6" w:rsidP="00117BE6">
      <w:pPr>
        <w:pStyle w:val="NormalLucida"/>
        <w:rPr>
          <w:rFonts w:ascii="Arial" w:hAnsi="Arial" w:cs="Arial"/>
          <w:noProof/>
          <w:color w:val="auto"/>
          <w:sz w:val="22"/>
          <w:szCs w:val="22"/>
        </w:rPr>
      </w:pPr>
      <w:r w:rsidRPr="0086146E">
        <w:rPr>
          <w:rFonts w:ascii="Arial" w:hAnsi="Arial" w:cs="Arial"/>
          <w:noProof/>
          <w:color w:val="auto"/>
          <w:sz w:val="22"/>
          <w:szCs w:val="22"/>
        </w:rPr>
        <w:t>Slijedom navedenih izmjena zakona, izrade novih idejnih projekata, tehničkog savjetovanja, procjene troškova, a na osnovu iskustva iz prethodnih projekata, prikupljeni su podaci o mogućim troškovima, te su izrađene Kalkulacije predvidivih troškova građenja kao svojevrsni limit kojeg se treba pridržavati prilikom investicije i planiranja.</w:t>
      </w:r>
    </w:p>
    <w:p w:rsidR="00C537D4" w:rsidRPr="00CE030F" w:rsidRDefault="00C537D4" w:rsidP="000209ED">
      <w:pPr>
        <w:pStyle w:val="NormalLucida"/>
        <w:rPr>
          <w:rFonts w:ascii="Arial" w:hAnsi="Arial" w:cs="Arial"/>
          <w:noProof/>
          <w:color w:val="auto"/>
          <w:sz w:val="22"/>
          <w:szCs w:val="22"/>
        </w:rPr>
      </w:pPr>
    </w:p>
    <w:p w:rsidR="00C537D4" w:rsidRPr="00CE030F" w:rsidRDefault="00C537D4" w:rsidP="000209ED">
      <w:pPr>
        <w:pStyle w:val="NormalLucida"/>
        <w:rPr>
          <w:rFonts w:ascii="Arial" w:hAnsi="Arial" w:cs="Arial"/>
          <w:noProof/>
          <w:color w:val="auto"/>
          <w:sz w:val="22"/>
          <w:szCs w:val="22"/>
        </w:rPr>
      </w:pPr>
    </w:p>
    <w:p w:rsidR="0012063E" w:rsidRPr="00CE030F" w:rsidRDefault="0012063E" w:rsidP="0012063E">
      <w:pPr>
        <w:spacing w:after="0"/>
        <w:jc w:val="both"/>
        <w:rPr>
          <w:rFonts w:cs="Arial"/>
          <w:noProof/>
        </w:rPr>
      </w:pPr>
    </w:p>
    <w:p w:rsidR="00C537D4" w:rsidRPr="00CE030F" w:rsidRDefault="00C537D4" w:rsidP="000209ED">
      <w:pPr>
        <w:pStyle w:val="NormalLucida"/>
        <w:rPr>
          <w:rFonts w:ascii="Arial" w:hAnsi="Arial" w:cs="Arial"/>
          <w:noProof/>
          <w:color w:val="auto"/>
          <w:sz w:val="22"/>
          <w:szCs w:val="22"/>
        </w:rPr>
      </w:pPr>
    </w:p>
    <w:p w:rsidR="00930DEA" w:rsidRPr="00CE030F" w:rsidRDefault="00930DEA" w:rsidP="000209ED">
      <w:pPr>
        <w:pStyle w:val="NormalLucida"/>
        <w:rPr>
          <w:rFonts w:ascii="Arial" w:hAnsi="Arial" w:cs="Arial"/>
          <w:noProof/>
          <w:color w:val="auto"/>
          <w:sz w:val="22"/>
          <w:szCs w:val="22"/>
        </w:rPr>
      </w:pPr>
    </w:p>
    <w:p w:rsidR="00C537D4" w:rsidRDefault="00C537D4" w:rsidP="000209ED">
      <w:pPr>
        <w:pStyle w:val="NormalLucida"/>
        <w:rPr>
          <w:rFonts w:ascii="Arial" w:hAnsi="Arial" w:cs="Arial"/>
          <w:noProof/>
          <w:color w:val="auto"/>
          <w:sz w:val="22"/>
          <w:szCs w:val="22"/>
        </w:rPr>
      </w:pPr>
    </w:p>
    <w:p w:rsidR="00CE030F" w:rsidRDefault="00CE030F" w:rsidP="000209ED">
      <w:pPr>
        <w:pStyle w:val="NormalLucida"/>
        <w:rPr>
          <w:rFonts w:ascii="Arial" w:hAnsi="Arial" w:cs="Arial"/>
          <w:noProof/>
          <w:color w:val="auto"/>
          <w:sz w:val="22"/>
          <w:szCs w:val="22"/>
        </w:rPr>
      </w:pPr>
    </w:p>
    <w:p w:rsidR="00CE030F" w:rsidRDefault="00CE030F" w:rsidP="000209ED">
      <w:pPr>
        <w:pStyle w:val="NormalLucida"/>
        <w:rPr>
          <w:rFonts w:ascii="Arial" w:hAnsi="Arial" w:cs="Arial"/>
          <w:noProof/>
          <w:color w:val="auto"/>
          <w:sz w:val="22"/>
          <w:szCs w:val="22"/>
        </w:rPr>
      </w:pPr>
    </w:p>
    <w:p w:rsidR="00CE030F" w:rsidRDefault="00CE030F" w:rsidP="000209ED">
      <w:pPr>
        <w:pStyle w:val="NormalLucida"/>
        <w:rPr>
          <w:rFonts w:ascii="Arial" w:hAnsi="Arial" w:cs="Arial"/>
          <w:noProof/>
          <w:color w:val="auto"/>
          <w:sz w:val="22"/>
          <w:szCs w:val="22"/>
        </w:rPr>
      </w:pPr>
    </w:p>
    <w:p w:rsidR="00AA1123" w:rsidRDefault="00AA1123" w:rsidP="000209ED">
      <w:pPr>
        <w:pStyle w:val="NormalLucida"/>
        <w:rPr>
          <w:rFonts w:ascii="Arial" w:hAnsi="Arial" w:cs="Arial"/>
          <w:noProof/>
          <w:color w:val="auto"/>
          <w:sz w:val="22"/>
          <w:szCs w:val="22"/>
        </w:rPr>
      </w:pPr>
    </w:p>
    <w:p w:rsidR="00AA1123" w:rsidRDefault="00AA1123" w:rsidP="000209ED">
      <w:pPr>
        <w:pStyle w:val="NormalLucida"/>
        <w:rPr>
          <w:rFonts w:ascii="Arial" w:hAnsi="Arial" w:cs="Arial"/>
          <w:noProof/>
          <w:color w:val="auto"/>
          <w:sz w:val="22"/>
          <w:szCs w:val="22"/>
        </w:rPr>
      </w:pPr>
    </w:p>
    <w:p w:rsidR="00AA1123" w:rsidRDefault="00AA1123" w:rsidP="000209ED">
      <w:pPr>
        <w:pStyle w:val="NormalLucida"/>
        <w:rPr>
          <w:rFonts w:ascii="Arial" w:hAnsi="Arial" w:cs="Arial"/>
          <w:noProof/>
          <w:color w:val="auto"/>
          <w:sz w:val="22"/>
          <w:szCs w:val="22"/>
        </w:rPr>
      </w:pPr>
    </w:p>
    <w:p w:rsidR="009744B8" w:rsidRDefault="009744B8" w:rsidP="009503F8">
      <w:pPr>
        <w:pStyle w:val="NormalLucida"/>
        <w:rPr>
          <w:rFonts w:ascii="Arial" w:hAnsi="Arial" w:cs="Arial"/>
          <w:noProof/>
          <w:color w:val="auto"/>
          <w:sz w:val="22"/>
          <w:szCs w:val="22"/>
        </w:rPr>
      </w:pPr>
    </w:p>
    <w:p w:rsidR="00117BE6" w:rsidRDefault="00117BE6" w:rsidP="009503F8">
      <w:pPr>
        <w:pStyle w:val="NormalLucida"/>
        <w:rPr>
          <w:rFonts w:ascii="Arial" w:hAnsi="Arial" w:cs="Arial"/>
          <w:noProof/>
          <w:color w:val="auto"/>
          <w:sz w:val="22"/>
          <w:szCs w:val="22"/>
        </w:rPr>
      </w:pPr>
    </w:p>
    <w:p w:rsidR="009503F8" w:rsidRPr="00CE030F" w:rsidRDefault="009503F8" w:rsidP="009503F8">
      <w:pPr>
        <w:pStyle w:val="NormalLucida"/>
        <w:rPr>
          <w:rFonts w:ascii="Arial" w:hAnsi="Arial" w:cs="Arial"/>
          <w:b/>
          <w:noProof/>
          <w:sz w:val="22"/>
          <w:szCs w:val="22"/>
          <w:u w:val="single"/>
        </w:rPr>
      </w:pPr>
      <w:r w:rsidRPr="00CE030F">
        <w:rPr>
          <w:rFonts w:ascii="Arial" w:hAnsi="Arial" w:cs="Arial"/>
          <w:b/>
          <w:noProof/>
          <w:sz w:val="22"/>
          <w:szCs w:val="22"/>
          <w:u w:val="single"/>
        </w:rPr>
        <w:lastRenderedPageBreak/>
        <w:t>POS MARTINKOVAC I. FAZA</w:t>
      </w:r>
    </w:p>
    <w:p w:rsidR="009503F8" w:rsidRPr="003445CC" w:rsidRDefault="009503F8" w:rsidP="009503F8">
      <w:pPr>
        <w:pStyle w:val="NormalLucida"/>
        <w:rPr>
          <w:rFonts w:ascii="Arial" w:hAnsi="Arial" w:cs="Arial"/>
          <w:b/>
          <w:noProof/>
          <w:sz w:val="22"/>
          <w:szCs w:val="22"/>
          <w:highlight w:val="yellow"/>
          <w:u w:val="single"/>
        </w:rPr>
      </w:pPr>
    </w:p>
    <w:p w:rsidR="009503F8" w:rsidRPr="00CE030F" w:rsidRDefault="009503F8" w:rsidP="009503F8">
      <w:pPr>
        <w:jc w:val="both"/>
        <w:rPr>
          <w:rFonts w:cs="Arial"/>
          <w:noProof/>
        </w:rPr>
      </w:pPr>
      <w:r w:rsidRPr="00CE030F">
        <w:rPr>
          <w:rFonts w:cs="Arial"/>
          <w:noProof/>
        </w:rPr>
        <w:t xml:space="preserve">Projekt gradnje višestambenih građevina na Martinkovcu u Rijeci planskih oznaka DP 5 i DP 7 koje se grade po programu društveno poticane stanogradnje skraćenog naziva </w:t>
      </w:r>
      <w:r w:rsidRPr="00CE030F">
        <w:rPr>
          <w:rFonts w:cs="Arial"/>
          <w:b/>
          <w:noProof/>
        </w:rPr>
        <w:t>POS Martinkovac I. faza</w:t>
      </w:r>
      <w:r w:rsidRPr="00CE030F">
        <w:rPr>
          <w:rFonts w:cs="Arial"/>
          <w:noProof/>
        </w:rPr>
        <w:t xml:space="preserve"> uključuje gradnju dvije višestambene građevine s ukupno 90 stanova s pristupnim putevima i parkirnim mjestima te uređenjem okolnog zelenila na parceli.</w:t>
      </w:r>
    </w:p>
    <w:p w:rsidR="009503F8" w:rsidRPr="00CE030F" w:rsidRDefault="009503F8" w:rsidP="009503F8">
      <w:pPr>
        <w:pStyle w:val="NormalLucida"/>
        <w:rPr>
          <w:rFonts w:ascii="Arial" w:hAnsi="Arial" w:cs="Arial"/>
          <w:noProof/>
          <w:sz w:val="22"/>
          <w:szCs w:val="22"/>
        </w:rPr>
      </w:pPr>
      <w:r w:rsidRPr="00CE030F">
        <w:rPr>
          <w:rFonts w:ascii="Arial" w:hAnsi="Arial" w:cs="Arial"/>
          <w:noProof/>
          <w:sz w:val="22"/>
          <w:szCs w:val="22"/>
        </w:rPr>
        <w:t>Predmetna lokacija nalazi se unutar područja stambene namjene smještenog u uglavnom neizgrađenom jugoistočnom dijelu naselja Martinkovac, na zapadnom dijelu grada Rijeke, između zaobilaznice na jugu i ceste Rijeka - Kastav (D-304) na sjeveru.</w:t>
      </w:r>
    </w:p>
    <w:p w:rsidR="009503F8" w:rsidRPr="00CE030F" w:rsidRDefault="009503F8" w:rsidP="009503F8">
      <w:pPr>
        <w:pStyle w:val="NormalLucida"/>
        <w:rPr>
          <w:rFonts w:ascii="Arial" w:hAnsi="Arial" w:cs="Arial"/>
          <w:noProof/>
          <w:color w:val="548DD4" w:themeColor="text2" w:themeTint="99"/>
          <w:sz w:val="22"/>
          <w:szCs w:val="22"/>
        </w:rPr>
      </w:pPr>
    </w:p>
    <w:p w:rsidR="009503F8" w:rsidRPr="00A443A1" w:rsidRDefault="009503F8" w:rsidP="009503F8">
      <w:pPr>
        <w:pStyle w:val="NormalLucida"/>
        <w:rPr>
          <w:rFonts w:ascii="Arial" w:hAnsi="Arial" w:cs="Arial"/>
          <w:noProof/>
          <w:color w:val="000000" w:themeColor="text1"/>
        </w:rPr>
      </w:pPr>
      <w:r w:rsidRPr="00CE030F">
        <w:rPr>
          <w:rFonts w:ascii="Arial" w:hAnsi="Arial" w:cs="Arial"/>
          <w:noProof/>
          <w:color w:val="000000" w:themeColor="text1"/>
        </w:rPr>
        <w:t xml:space="preserve">Slika </w:t>
      </w:r>
      <w:r w:rsidR="00CE030F">
        <w:rPr>
          <w:rFonts w:ascii="Arial" w:hAnsi="Arial" w:cs="Arial"/>
          <w:noProof/>
          <w:color w:val="000000" w:themeColor="text1"/>
        </w:rPr>
        <w:t>1</w:t>
      </w:r>
      <w:r w:rsidRPr="00CE030F">
        <w:rPr>
          <w:rFonts w:ascii="Arial" w:hAnsi="Arial" w:cs="Arial"/>
          <w:noProof/>
          <w:color w:val="000000" w:themeColor="text1"/>
        </w:rPr>
        <w:t>. Pogled na lokaciju iz zraka</w:t>
      </w:r>
    </w:p>
    <w:p w:rsidR="007D1887" w:rsidRPr="00A443A1" w:rsidRDefault="007D1887" w:rsidP="007D1887">
      <w:pPr>
        <w:pStyle w:val="NormalLucida"/>
        <w:rPr>
          <w:rFonts w:ascii="Arial" w:hAnsi="Arial" w:cs="Arial"/>
          <w:b/>
          <w:noProof/>
          <w:color w:val="000000" w:themeColor="text1"/>
          <w:u w:val="single"/>
        </w:rPr>
      </w:pPr>
    </w:p>
    <w:p w:rsidR="007D1887" w:rsidRPr="00C23743" w:rsidRDefault="007D1887" w:rsidP="009503F8">
      <w:pPr>
        <w:pStyle w:val="NormalLucida"/>
        <w:rPr>
          <w:rFonts w:ascii="Arial" w:hAnsi="Arial" w:cs="Arial"/>
          <w:b/>
          <w:noProof/>
          <w:sz w:val="22"/>
          <w:szCs w:val="22"/>
          <w:u w:val="single"/>
        </w:rPr>
      </w:pPr>
      <w:r w:rsidRPr="00C23743">
        <w:rPr>
          <w:rFonts w:ascii="Trebuchet MS" w:hAnsi="Trebuchet MS"/>
          <w:noProof/>
          <w:lang w:eastAsia="hr-HR"/>
        </w:rPr>
        <w:drawing>
          <wp:inline distT="0" distB="0" distL="0" distR="0" wp14:anchorId="3D36A165" wp14:editId="73DA7A94">
            <wp:extent cx="4286250" cy="2652171"/>
            <wp:effectExtent l="0" t="0" r="0" b="0"/>
            <wp:docPr id="1" name="Picture 1" descr="C:\Users\Benac_Vladimir\Dropbox\POS APOS\POS MARTINKOVAC I. FAZA - 2017\POS Martinkovac I. faza - Studija DGA - 2017\prostorno planska dokumentacija\POS-Srdoci-Martinkovac I -kata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ac_Vladimir\Dropbox\POS APOS\POS MARTINKOVAC I. FAZA - 2017\POS Martinkovac I. faza - Studija DGA - 2017\prostorno planska dokumentacija\POS-Srdoci-Martinkovac I -katastar.png"/>
                    <pic:cNvPicPr>
                      <a:picLocks noChangeAspect="1" noChangeArrowheads="1"/>
                    </pic:cNvPicPr>
                  </pic:nvPicPr>
                  <pic:blipFill>
                    <a:blip r:embed="rId16" cstate="print"/>
                    <a:srcRect/>
                    <a:stretch>
                      <a:fillRect/>
                    </a:stretch>
                  </pic:blipFill>
                  <pic:spPr bwMode="auto">
                    <a:xfrm>
                      <a:off x="0" y="0"/>
                      <a:ext cx="4319315" cy="2672630"/>
                    </a:xfrm>
                    <a:prstGeom prst="rect">
                      <a:avLst/>
                    </a:prstGeom>
                    <a:noFill/>
                    <a:ln w="9525">
                      <a:noFill/>
                      <a:miter lim="800000"/>
                      <a:headEnd/>
                      <a:tailEnd/>
                    </a:ln>
                  </pic:spPr>
                </pic:pic>
              </a:graphicData>
            </a:graphic>
          </wp:inline>
        </w:drawing>
      </w:r>
    </w:p>
    <w:p w:rsidR="00A443A1" w:rsidRDefault="00A443A1" w:rsidP="007D1887">
      <w:pPr>
        <w:pStyle w:val="NormalLucida"/>
        <w:rPr>
          <w:rFonts w:ascii="Arial" w:hAnsi="Arial" w:cs="Arial"/>
          <w:noProof/>
          <w:color w:val="548DD4" w:themeColor="text2" w:themeTint="99"/>
          <w:sz w:val="22"/>
          <w:szCs w:val="22"/>
        </w:rPr>
      </w:pPr>
    </w:p>
    <w:p w:rsidR="009503F8" w:rsidRPr="00C23743" w:rsidRDefault="009503F8" w:rsidP="007D1887">
      <w:pPr>
        <w:pStyle w:val="NormalLucida"/>
        <w:rPr>
          <w:rFonts w:ascii="Arial" w:hAnsi="Arial" w:cs="Arial"/>
          <w:noProof/>
          <w:color w:val="548DD4" w:themeColor="text2" w:themeTint="99"/>
          <w:sz w:val="22"/>
          <w:szCs w:val="22"/>
        </w:rPr>
      </w:pPr>
    </w:p>
    <w:p w:rsidR="007D1887" w:rsidRPr="00A443A1" w:rsidRDefault="007D1887" w:rsidP="007D1887">
      <w:pPr>
        <w:pStyle w:val="NormalLucida"/>
        <w:rPr>
          <w:rFonts w:ascii="Arial" w:hAnsi="Arial" w:cs="Arial"/>
          <w:noProof/>
          <w:color w:val="000000" w:themeColor="text1"/>
        </w:rPr>
      </w:pPr>
      <w:r w:rsidRPr="00CE030F">
        <w:rPr>
          <w:rFonts w:ascii="Arial" w:hAnsi="Arial" w:cs="Arial"/>
          <w:noProof/>
          <w:color w:val="000000" w:themeColor="text1"/>
        </w:rPr>
        <w:t xml:space="preserve">Slika </w:t>
      </w:r>
      <w:r w:rsidR="00CE030F" w:rsidRPr="00CE030F">
        <w:rPr>
          <w:rFonts w:ascii="Arial" w:hAnsi="Arial" w:cs="Arial"/>
          <w:noProof/>
          <w:color w:val="000000" w:themeColor="text1"/>
        </w:rPr>
        <w:t>2</w:t>
      </w:r>
      <w:r w:rsidRPr="00CE030F">
        <w:rPr>
          <w:rFonts w:ascii="Arial" w:hAnsi="Arial" w:cs="Arial"/>
          <w:noProof/>
          <w:color w:val="000000" w:themeColor="text1"/>
        </w:rPr>
        <w:t>. Vizualizacija građevina pogled s jugozapada, DP 5 i DP 7</w:t>
      </w:r>
    </w:p>
    <w:p w:rsidR="007D1887" w:rsidRDefault="007D1887" w:rsidP="007D1887">
      <w:pPr>
        <w:pStyle w:val="NormalLucida"/>
        <w:rPr>
          <w:rFonts w:ascii="Arial" w:hAnsi="Arial" w:cs="Arial"/>
          <w:noProof/>
          <w:color w:val="000000" w:themeColor="text1"/>
        </w:rPr>
      </w:pPr>
    </w:p>
    <w:p w:rsidR="008604A1" w:rsidRDefault="009503F8" w:rsidP="00FD4A2F">
      <w:pPr>
        <w:pStyle w:val="NormalLucida"/>
        <w:rPr>
          <w:rFonts w:ascii="Arial" w:hAnsi="Arial" w:cs="Arial"/>
          <w:noProof/>
          <w:color w:val="000000" w:themeColor="text1"/>
        </w:rPr>
      </w:pPr>
      <w:r>
        <w:rPr>
          <w:noProof/>
          <w:lang w:eastAsia="hr-HR"/>
        </w:rPr>
        <w:drawing>
          <wp:inline distT="0" distB="0" distL="0" distR="0" wp14:anchorId="1DB9DA83" wp14:editId="7E008BC8">
            <wp:extent cx="4449398" cy="2501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01676" cy="2531296"/>
                    </a:xfrm>
                    <a:prstGeom prst="rect">
                      <a:avLst/>
                    </a:prstGeom>
                  </pic:spPr>
                </pic:pic>
              </a:graphicData>
            </a:graphic>
          </wp:inline>
        </w:drawing>
      </w:r>
    </w:p>
    <w:p w:rsidR="008604A1" w:rsidRPr="008604A1" w:rsidRDefault="008604A1" w:rsidP="00FD4A2F">
      <w:pPr>
        <w:pStyle w:val="NormalLucida"/>
        <w:rPr>
          <w:rFonts w:ascii="Arial" w:hAnsi="Arial" w:cs="Arial"/>
          <w:noProof/>
          <w:color w:val="000000" w:themeColor="text1"/>
        </w:rPr>
      </w:pPr>
    </w:p>
    <w:p w:rsidR="007D1887" w:rsidRPr="00C23743" w:rsidRDefault="007D1887" w:rsidP="007D1887">
      <w:pPr>
        <w:pStyle w:val="NormalLucida"/>
        <w:rPr>
          <w:rFonts w:ascii="Arial" w:hAnsi="Arial" w:cs="Arial"/>
          <w:noProof/>
          <w:sz w:val="22"/>
          <w:szCs w:val="22"/>
        </w:rPr>
      </w:pPr>
    </w:p>
    <w:p w:rsidR="009744B8" w:rsidRDefault="009503F8" w:rsidP="009503F8">
      <w:pPr>
        <w:pStyle w:val="NormalLucida"/>
        <w:rPr>
          <w:rFonts w:ascii="Arial" w:hAnsi="Arial" w:cs="Arial"/>
          <w:noProof/>
          <w:sz w:val="22"/>
          <w:szCs w:val="22"/>
        </w:rPr>
      </w:pPr>
      <w:r w:rsidRPr="00CE030F">
        <w:rPr>
          <w:rFonts w:ascii="Arial" w:hAnsi="Arial" w:cs="Arial"/>
          <w:noProof/>
          <w:sz w:val="22"/>
          <w:szCs w:val="22"/>
        </w:rPr>
        <w:t>Agencija je do sada dva puta raspisala natječaj za odabir izvođača radova gradnje višestambenih građevina na Martinkovcu temeljem prethodno izrađene projektne dokumentacije, ali je morala poništiti postupak javne nabave jer je cijena najpovoljnije ponude bila veća od procijenjene vrijednosti i osiguranih sredstava za nabavu.</w:t>
      </w:r>
      <w:r w:rsidRPr="00C23743">
        <w:rPr>
          <w:rFonts w:ascii="Arial" w:hAnsi="Arial" w:cs="Arial"/>
          <w:noProof/>
          <w:sz w:val="22"/>
          <w:szCs w:val="22"/>
        </w:rPr>
        <w:t xml:space="preserve"> </w:t>
      </w:r>
    </w:p>
    <w:p w:rsidR="00117BE6" w:rsidRPr="0086146E" w:rsidRDefault="00117BE6" w:rsidP="00117BE6">
      <w:pPr>
        <w:spacing w:after="0" w:line="240" w:lineRule="auto"/>
        <w:jc w:val="both"/>
        <w:rPr>
          <w:rFonts w:eastAsia="Times New Roman" w:cs="Arial"/>
          <w:noProof/>
          <w:color w:val="000000"/>
        </w:rPr>
      </w:pPr>
      <w:r w:rsidRPr="0086146E">
        <w:rPr>
          <w:rFonts w:eastAsia="Times New Roman" w:cs="Arial"/>
          <w:noProof/>
          <w:color w:val="000000"/>
        </w:rPr>
        <w:lastRenderedPageBreak/>
        <w:t>U 4. mjesecu 2019. godine pokrenuta je izrada novog koncepta i Idejnog projekta za izgradnju višestambenih građevina na lokaciji POS Martinkovac I. faza, što je dovršeno u 9. mjesecu iste godine.</w:t>
      </w:r>
    </w:p>
    <w:p w:rsidR="00117BE6" w:rsidRPr="0086146E" w:rsidRDefault="00117BE6" w:rsidP="00117BE6">
      <w:pPr>
        <w:spacing w:after="0" w:line="240" w:lineRule="auto"/>
        <w:jc w:val="both"/>
        <w:rPr>
          <w:rFonts w:eastAsia="Times New Roman" w:cs="Arial"/>
          <w:noProof/>
          <w:color w:val="000000"/>
        </w:rPr>
      </w:pPr>
    </w:p>
    <w:p w:rsidR="00117BE6" w:rsidRPr="0086146E" w:rsidRDefault="00117BE6" w:rsidP="00117BE6">
      <w:pPr>
        <w:spacing w:after="0" w:line="240" w:lineRule="auto"/>
        <w:jc w:val="both"/>
        <w:rPr>
          <w:rFonts w:eastAsia="Times New Roman" w:cs="Arial"/>
          <w:noProof/>
          <w:color w:val="000000"/>
        </w:rPr>
      </w:pPr>
      <w:r w:rsidRPr="0086146E">
        <w:rPr>
          <w:rFonts w:eastAsia="Times New Roman" w:cs="Arial"/>
          <w:noProof/>
          <w:color w:val="000000"/>
        </w:rPr>
        <w:t xml:space="preserve">Paralelno s izradom novog idejnog koncepta izvedeno je tehničko savjetovanje, te usluge istraživanja tržišta i procjene troškova gradnje na bazi projektantskog troškovnika prilikom izrade prethodno navedenog idejnog projekta, s ciljem postizanja dodatnih ušteda u fazi gradnje i optimizacije predloženih projektnih rješenja na lokaciji POS Martinkovac I. faza.  </w:t>
      </w:r>
    </w:p>
    <w:p w:rsidR="00117BE6" w:rsidRPr="0086146E" w:rsidRDefault="00117BE6" w:rsidP="00117BE6">
      <w:pPr>
        <w:spacing w:after="0" w:line="240" w:lineRule="auto"/>
        <w:jc w:val="both"/>
        <w:rPr>
          <w:rFonts w:eastAsia="Times New Roman" w:cs="Arial"/>
          <w:noProof/>
          <w:color w:val="000000"/>
        </w:rPr>
      </w:pPr>
    </w:p>
    <w:p w:rsidR="00117BE6" w:rsidRPr="0086146E" w:rsidRDefault="00117BE6" w:rsidP="00117BE6">
      <w:pPr>
        <w:spacing w:after="0" w:line="240" w:lineRule="auto"/>
        <w:jc w:val="both"/>
        <w:rPr>
          <w:rFonts w:eastAsia="Times New Roman" w:cs="Arial"/>
          <w:noProof/>
          <w:color w:val="000000"/>
        </w:rPr>
      </w:pPr>
      <w:r w:rsidRPr="0086146E">
        <w:rPr>
          <w:rFonts w:eastAsia="Times New Roman" w:cs="Arial"/>
          <w:noProof/>
          <w:color w:val="000000"/>
        </w:rPr>
        <w:t xml:space="preserve">Rezultati ovog tehničkog savjetovanja su bili dio kvalitativnih podataka za odabir optimalnog idejnog koncepta i razradu idejnog projekta, te su bili temelj za procjenu vrijednosti nabave za gradnju stanova na predmetnoj lokaciji. </w:t>
      </w:r>
    </w:p>
    <w:p w:rsidR="00117BE6" w:rsidRPr="0086146E" w:rsidRDefault="00117BE6" w:rsidP="00117BE6">
      <w:pPr>
        <w:spacing w:after="0" w:line="240" w:lineRule="auto"/>
        <w:jc w:val="both"/>
        <w:rPr>
          <w:rFonts w:eastAsia="Times New Roman" w:cs="Arial"/>
          <w:noProof/>
          <w:color w:val="000000"/>
        </w:rPr>
      </w:pPr>
    </w:p>
    <w:p w:rsidR="00117BE6" w:rsidRPr="0086146E" w:rsidRDefault="0086146E" w:rsidP="00117BE6">
      <w:pPr>
        <w:spacing w:after="0" w:line="240" w:lineRule="auto"/>
        <w:jc w:val="both"/>
        <w:rPr>
          <w:rFonts w:eastAsia="Times New Roman" w:cs="Arial"/>
          <w:noProof/>
          <w:color w:val="000000"/>
        </w:rPr>
      </w:pPr>
      <w:r w:rsidRPr="0086146E">
        <w:rPr>
          <w:rFonts w:eastAsia="Times New Roman" w:cs="Arial"/>
          <w:noProof/>
          <w:color w:val="000000"/>
        </w:rPr>
        <w:t>U 7. mjesecu</w:t>
      </w:r>
      <w:r w:rsidR="00117BE6" w:rsidRPr="0086146E">
        <w:rPr>
          <w:rFonts w:eastAsia="Times New Roman" w:cs="Arial"/>
          <w:noProof/>
          <w:color w:val="000000"/>
        </w:rPr>
        <w:t xml:space="preserve"> 2020. godine pokrenut je postupak javne nabave </w:t>
      </w:r>
    </w:p>
    <w:p w:rsidR="00117BE6" w:rsidRPr="0086146E" w:rsidRDefault="00117BE6" w:rsidP="00117BE6">
      <w:pPr>
        <w:spacing w:after="0" w:line="240" w:lineRule="auto"/>
        <w:jc w:val="both"/>
        <w:rPr>
          <w:rFonts w:eastAsia="Times New Roman" w:cs="Arial"/>
          <w:noProof/>
          <w:color w:val="000000"/>
        </w:rPr>
      </w:pPr>
      <w:r w:rsidRPr="0086146E">
        <w:rPr>
          <w:rFonts w:eastAsia="Times New Roman" w:cs="Arial"/>
          <w:noProof/>
          <w:color w:val="000000"/>
        </w:rPr>
        <w:t xml:space="preserve"> </w:t>
      </w:r>
    </w:p>
    <w:p w:rsidR="00117BE6" w:rsidRPr="00117BE6" w:rsidRDefault="00117BE6" w:rsidP="00117BE6">
      <w:pPr>
        <w:spacing w:after="0" w:line="240" w:lineRule="auto"/>
        <w:jc w:val="both"/>
        <w:rPr>
          <w:rFonts w:eastAsia="Times New Roman" w:cs="Arial"/>
          <w:noProof/>
          <w:color w:val="000000"/>
        </w:rPr>
      </w:pPr>
      <w:r w:rsidRPr="0086146E">
        <w:rPr>
          <w:rFonts w:eastAsia="Times New Roman" w:cs="Arial"/>
          <w:noProof/>
          <w:color w:val="000000"/>
        </w:rPr>
        <w:t>Vrijednost projekta POS Martinkovac I. faza procijenjena je na 54.508.800,00 kn s PDV-om odnosno 43.607.040,00 kn bez PDV-a.</w:t>
      </w:r>
      <w:r w:rsidRPr="00117BE6">
        <w:rPr>
          <w:rFonts w:eastAsia="Times New Roman" w:cs="Arial"/>
          <w:noProof/>
          <w:color w:val="000000"/>
        </w:rPr>
        <w:t xml:space="preserve"> </w:t>
      </w:r>
    </w:p>
    <w:p w:rsidR="00117BE6" w:rsidRDefault="00117BE6" w:rsidP="00117BE6">
      <w:pPr>
        <w:spacing w:after="0" w:line="240" w:lineRule="auto"/>
        <w:rPr>
          <w:rFonts w:eastAsia="Times New Roman" w:cs="Arial"/>
          <w:noProof/>
          <w:color w:val="000000"/>
          <w:sz w:val="20"/>
        </w:rPr>
      </w:pPr>
    </w:p>
    <w:p w:rsidR="007D1887" w:rsidRDefault="00117BE6" w:rsidP="00117BE6">
      <w:pPr>
        <w:spacing w:after="0" w:line="240" w:lineRule="auto"/>
        <w:rPr>
          <w:rFonts w:eastAsia="Times New Roman" w:cs="Arial"/>
          <w:noProof/>
          <w:color w:val="000000"/>
          <w:sz w:val="20"/>
        </w:rPr>
      </w:pPr>
      <w:r w:rsidRPr="00117BE6">
        <w:rPr>
          <w:rFonts w:eastAsia="Times New Roman" w:cs="Arial"/>
          <w:noProof/>
          <w:color w:val="000000"/>
          <w:sz w:val="20"/>
        </w:rPr>
        <w:t>Tablica 1. – Kalkulacija predvidivih troškova izgradnje</w:t>
      </w:r>
    </w:p>
    <w:p w:rsidR="00077C24" w:rsidRDefault="00077C24" w:rsidP="00117BE6">
      <w:pPr>
        <w:spacing w:after="0" w:line="240" w:lineRule="auto"/>
        <w:rPr>
          <w:rFonts w:ascii="Tahoma" w:hAnsi="Tahoma" w:cs="Tahoma"/>
          <w:noProof/>
          <w:sz w:val="24"/>
          <w:szCs w:val="24"/>
        </w:rPr>
      </w:pPr>
    </w:p>
    <w:p w:rsidR="007856C6" w:rsidRDefault="00077C24" w:rsidP="007D1887">
      <w:pPr>
        <w:spacing w:after="0" w:line="240" w:lineRule="auto"/>
        <w:jc w:val="both"/>
        <w:rPr>
          <w:rFonts w:ascii="Tahoma" w:hAnsi="Tahoma" w:cs="Tahoma"/>
          <w:noProof/>
          <w:sz w:val="24"/>
          <w:szCs w:val="24"/>
        </w:rPr>
      </w:pPr>
      <w:r>
        <w:rPr>
          <w:noProof/>
          <w:lang w:eastAsia="hr-HR"/>
        </w:rPr>
        <w:drawing>
          <wp:inline distT="0" distB="0" distL="0" distR="0" wp14:anchorId="7675F8FB" wp14:editId="26DD9BD6">
            <wp:extent cx="5786342" cy="544830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87293" cy="5449196"/>
                    </a:xfrm>
                    <a:prstGeom prst="rect">
                      <a:avLst/>
                    </a:prstGeom>
                  </pic:spPr>
                </pic:pic>
              </a:graphicData>
            </a:graphic>
          </wp:inline>
        </w:drawing>
      </w:r>
    </w:p>
    <w:p w:rsidR="007856C6" w:rsidRDefault="007856C6" w:rsidP="007D1887">
      <w:pPr>
        <w:spacing w:after="0" w:line="240" w:lineRule="auto"/>
        <w:jc w:val="both"/>
        <w:rPr>
          <w:rFonts w:ascii="Tahoma" w:hAnsi="Tahoma" w:cs="Tahoma"/>
          <w:noProof/>
          <w:sz w:val="24"/>
          <w:szCs w:val="24"/>
        </w:rPr>
      </w:pPr>
    </w:p>
    <w:p w:rsidR="00077C24" w:rsidRDefault="00077C24" w:rsidP="007D1887">
      <w:pPr>
        <w:spacing w:after="0" w:line="240" w:lineRule="auto"/>
        <w:jc w:val="both"/>
        <w:rPr>
          <w:rFonts w:ascii="Tahoma" w:hAnsi="Tahoma" w:cs="Tahoma"/>
          <w:noProof/>
          <w:sz w:val="24"/>
          <w:szCs w:val="24"/>
        </w:rPr>
      </w:pPr>
      <w:r>
        <w:rPr>
          <w:noProof/>
          <w:lang w:eastAsia="hr-HR"/>
        </w:rPr>
        <w:lastRenderedPageBreak/>
        <w:drawing>
          <wp:inline distT="0" distB="0" distL="0" distR="0" wp14:anchorId="6AB61D2B" wp14:editId="6789F919">
            <wp:extent cx="7977796" cy="5816972"/>
            <wp:effectExtent l="0" t="5397"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7989564" cy="5825553"/>
                    </a:xfrm>
                    <a:prstGeom prst="rect">
                      <a:avLst/>
                    </a:prstGeom>
                  </pic:spPr>
                </pic:pic>
              </a:graphicData>
            </a:graphic>
          </wp:inline>
        </w:drawing>
      </w:r>
    </w:p>
    <w:p w:rsidR="00077C24" w:rsidRDefault="00077C24" w:rsidP="007D1887">
      <w:pPr>
        <w:spacing w:after="0" w:line="240" w:lineRule="auto"/>
        <w:jc w:val="both"/>
        <w:rPr>
          <w:rFonts w:ascii="Tahoma" w:hAnsi="Tahoma" w:cs="Tahoma"/>
          <w:noProof/>
          <w:sz w:val="24"/>
          <w:szCs w:val="24"/>
        </w:rPr>
      </w:pPr>
    </w:p>
    <w:p w:rsidR="00077C24" w:rsidRDefault="00077C24" w:rsidP="007D1887">
      <w:pPr>
        <w:spacing w:after="0" w:line="240" w:lineRule="auto"/>
        <w:jc w:val="both"/>
        <w:rPr>
          <w:rFonts w:ascii="Tahoma" w:hAnsi="Tahoma" w:cs="Tahoma"/>
          <w:noProof/>
          <w:sz w:val="24"/>
          <w:szCs w:val="24"/>
        </w:rPr>
      </w:pPr>
    </w:p>
    <w:p w:rsidR="00077C24" w:rsidRDefault="00077C24" w:rsidP="007D1887">
      <w:pPr>
        <w:spacing w:after="0" w:line="240" w:lineRule="auto"/>
        <w:jc w:val="both"/>
        <w:rPr>
          <w:rFonts w:ascii="Tahoma" w:hAnsi="Tahoma" w:cs="Tahoma"/>
          <w:noProof/>
          <w:sz w:val="24"/>
          <w:szCs w:val="24"/>
        </w:rPr>
      </w:pPr>
    </w:p>
    <w:p w:rsidR="00077C24" w:rsidRDefault="00077C24" w:rsidP="007D1887">
      <w:pPr>
        <w:spacing w:after="0" w:line="240" w:lineRule="auto"/>
        <w:jc w:val="both"/>
        <w:rPr>
          <w:rFonts w:ascii="Tahoma" w:hAnsi="Tahoma" w:cs="Tahoma"/>
          <w:noProof/>
          <w:sz w:val="24"/>
          <w:szCs w:val="24"/>
        </w:rPr>
      </w:pPr>
    </w:p>
    <w:p w:rsidR="00077C24" w:rsidRDefault="00077C24" w:rsidP="007D1887">
      <w:pPr>
        <w:spacing w:after="0" w:line="240" w:lineRule="auto"/>
        <w:jc w:val="both"/>
        <w:rPr>
          <w:rFonts w:ascii="Tahoma" w:hAnsi="Tahoma" w:cs="Tahoma"/>
          <w:noProof/>
          <w:sz w:val="24"/>
          <w:szCs w:val="24"/>
        </w:rPr>
      </w:pPr>
      <w:r>
        <w:rPr>
          <w:noProof/>
          <w:lang w:eastAsia="hr-HR"/>
        </w:rPr>
        <w:lastRenderedPageBreak/>
        <w:drawing>
          <wp:inline distT="0" distB="0" distL="0" distR="0" wp14:anchorId="7BE1C50E" wp14:editId="1F51A07A">
            <wp:extent cx="5793475" cy="908368"/>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6320" cy="930765"/>
                    </a:xfrm>
                    <a:prstGeom prst="rect">
                      <a:avLst/>
                    </a:prstGeom>
                  </pic:spPr>
                </pic:pic>
              </a:graphicData>
            </a:graphic>
          </wp:inline>
        </w:drawing>
      </w:r>
    </w:p>
    <w:p w:rsidR="0045027B" w:rsidRDefault="0045027B" w:rsidP="0045027B">
      <w:pPr>
        <w:jc w:val="both"/>
        <w:rPr>
          <w:rFonts w:cs="Arial"/>
          <w:noProof/>
          <w:highlight w:val="yellow"/>
        </w:rPr>
      </w:pPr>
    </w:p>
    <w:p w:rsidR="00077C24" w:rsidRPr="0086146E" w:rsidRDefault="00077C24" w:rsidP="00077C24">
      <w:pPr>
        <w:jc w:val="both"/>
        <w:rPr>
          <w:rFonts w:cs="Arial"/>
          <w:noProof/>
        </w:rPr>
      </w:pPr>
      <w:r w:rsidRPr="0086146E">
        <w:rPr>
          <w:rFonts w:cs="Arial"/>
          <w:noProof/>
        </w:rPr>
        <w:t>Cijena građenja kalkulirana je u iznosu od 7.498,66 kn/m</w:t>
      </w:r>
      <w:r w:rsidRPr="0086146E">
        <w:rPr>
          <w:rFonts w:cs="Arial"/>
          <w:noProof/>
          <w:vertAlign w:val="superscript"/>
        </w:rPr>
        <w:t>2</w:t>
      </w:r>
      <w:r w:rsidRPr="0086146E">
        <w:rPr>
          <w:rFonts w:cs="Arial"/>
          <w:noProof/>
        </w:rPr>
        <w:t xml:space="preserve"> neto površine stanova (s PDV-om). </w:t>
      </w:r>
    </w:p>
    <w:p w:rsidR="00077C24" w:rsidRPr="0045027B" w:rsidRDefault="00077C24" w:rsidP="00077C24">
      <w:pPr>
        <w:jc w:val="both"/>
        <w:rPr>
          <w:rFonts w:cs="Arial"/>
          <w:noProof/>
        </w:rPr>
      </w:pPr>
      <w:r w:rsidRPr="0086146E">
        <w:rPr>
          <w:rFonts w:cs="Arial"/>
          <w:noProof/>
        </w:rPr>
        <w:t>U odnosu na maksimalnu zakonom dopuštenu vrijednost investicije, projekt ne trpi značajnije rezerve u troškovima građenja.</w:t>
      </w:r>
    </w:p>
    <w:p w:rsidR="007D1887" w:rsidRPr="00C23743" w:rsidRDefault="007D1887" w:rsidP="007D1887">
      <w:pPr>
        <w:spacing w:after="0" w:line="240" w:lineRule="auto"/>
        <w:jc w:val="both"/>
        <w:rPr>
          <w:rFonts w:cs="Arial"/>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7"/>
      </w:tblGrid>
      <w:tr w:rsidR="007D2787" w:rsidRPr="00E83E28" w:rsidTr="0086346B">
        <w:trPr>
          <w:trHeight w:hRule="exact" w:val="567"/>
        </w:trPr>
        <w:tc>
          <w:tcPr>
            <w:tcW w:w="5000" w:type="pct"/>
            <w:vAlign w:val="center"/>
          </w:tcPr>
          <w:p w:rsidR="007D2787" w:rsidRPr="00E83E28" w:rsidRDefault="007D2787" w:rsidP="006F4A67">
            <w:pPr>
              <w:pStyle w:val="Header"/>
              <w:jc w:val="both"/>
              <w:rPr>
                <w:rFonts w:cs="Arial"/>
                <w:b/>
              </w:rPr>
            </w:pPr>
            <w:r w:rsidRPr="00E83E28">
              <w:rPr>
                <w:rFonts w:cs="Arial"/>
                <w:b/>
              </w:rPr>
              <w:t>FINANCIJSKI PLAN  ZA 20</w:t>
            </w:r>
            <w:r w:rsidR="00064E89">
              <w:rPr>
                <w:rFonts w:cs="Arial"/>
                <w:b/>
              </w:rPr>
              <w:t>2</w:t>
            </w:r>
            <w:r w:rsidR="006F4A67">
              <w:rPr>
                <w:rFonts w:cs="Arial"/>
                <w:b/>
              </w:rPr>
              <w:t>1</w:t>
            </w:r>
            <w:r w:rsidRPr="00E83E28">
              <w:rPr>
                <w:rFonts w:cs="Arial"/>
                <w:b/>
              </w:rPr>
              <w:t>. – 202</w:t>
            </w:r>
            <w:r w:rsidR="006F4A67">
              <w:rPr>
                <w:rFonts w:cs="Arial"/>
                <w:b/>
              </w:rPr>
              <w:t>3</w:t>
            </w:r>
            <w:r w:rsidRPr="00E83E28">
              <w:rPr>
                <w:rFonts w:cs="Arial"/>
                <w:b/>
              </w:rPr>
              <w:t>. GODINU</w:t>
            </w:r>
          </w:p>
        </w:tc>
      </w:tr>
    </w:tbl>
    <w:p w:rsidR="007D2787" w:rsidRPr="00E83E28" w:rsidRDefault="007D2787" w:rsidP="00E83E28">
      <w:pPr>
        <w:spacing w:after="0" w:line="240" w:lineRule="auto"/>
        <w:jc w:val="both"/>
        <w:rPr>
          <w:rFonts w:cs="Arial"/>
        </w:rPr>
      </w:pPr>
    </w:p>
    <w:p w:rsidR="007D2787" w:rsidRPr="00E83E28" w:rsidRDefault="007D2787" w:rsidP="00E83E28">
      <w:pPr>
        <w:spacing w:after="0" w:line="240" w:lineRule="auto"/>
        <w:jc w:val="both"/>
        <w:rPr>
          <w:rFonts w:cs="Arial"/>
        </w:rPr>
      </w:pPr>
      <w:r w:rsidRPr="00E83E28">
        <w:rPr>
          <w:rFonts w:cs="Arial"/>
        </w:rPr>
        <w:t>Financijski plan za 20</w:t>
      </w:r>
      <w:r w:rsidR="00064E89">
        <w:rPr>
          <w:rFonts w:cs="Arial"/>
        </w:rPr>
        <w:t>2</w:t>
      </w:r>
      <w:r w:rsidR="006F4A67">
        <w:rPr>
          <w:rFonts w:cs="Arial"/>
        </w:rPr>
        <w:t>1</w:t>
      </w:r>
      <w:r w:rsidRPr="00E83E28">
        <w:rPr>
          <w:rFonts w:cs="Arial"/>
        </w:rPr>
        <w:t>.</w:t>
      </w:r>
      <w:r w:rsidR="0086346B">
        <w:rPr>
          <w:rFonts w:cs="Arial"/>
        </w:rPr>
        <w:t xml:space="preserve"> </w:t>
      </w:r>
      <w:r w:rsidRPr="00E83E28">
        <w:rPr>
          <w:rFonts w:cs="Arial"/>
        </w:rPr>
        <w:t>god</w:t>
      </w:r>
      <w:r w:rsidR="0086346B">
        <w:rPr>
          <w:rFonts w:cs="Arial"/>
        </w:rPr>
        <w:t>inu</w:t>
      </w:r>
      <w:r w:rsidRPr="00E83E28">
        <w:rPr>
          <w:rFonts w:cs="Arial"/>
        </w:rPr>
        <w:t xml:space="preserve"> i projekcije za 20</w:t>
      </w:r>
      <w:r w:rsidR="00C31166" w:rsidRPr="00E83E28">
        <w:rPr>
          <w:rFonts w:cs="Arial"/>
        </w:rPr>
        <w:t>2</w:t>
      </w:r>
      <w:r w:rsidR="006F4A67">
        <w:rPr>
          <w:rFonts w:cs="Arial"/>
        </w:rPr>
        <w:t>2</w:t>
      </w:r>
      <w:r w:rsidRPr="00E83E28">
        <w:rPr>
          <w:rFonts w:cs="Arial"/>
        </w:rPr>
        <w:t>. i 202</w:t>
      </w:r>
      <w:r w:rsidR="006F4A67">
        <w:rPr>
          <w:rFonts w:cs="Arial"/>
        </w:rPr>
        <w:t>3</w:t>
      </w:r>
      <w:r w:rsidRPr="00E83E28">
        <w:rPr>
          <w:rFonts w:cs="Arial"/>
        </w:rPr>
        <w:t>.</w:t>
      </w:r>
      <w:r w:rsidR="0086346B">
        <w:rPr>
          <w:rFonts w:cs="Arial"/>
        </w:rPr>
        <w:t xml:space="preserve"> godinu</w:t>
      </w:r>
      <w:r w:rsidRPr="00E83E28">
        <w:rPr>
          <w:rFonts w:cs="Arial"/>
        </w:rPr>
        <w:t xml:space="preserve"> izrađen</w:t>
      </w:r>
      <w:r w:rsidR="0086346B">
        <w:rPr>
          <w:rFonts w:cs="Arial"/>
        </w:rPr>
        <w:t xml:space="preserve">i su </w:t>
      </w:r>
      <w:r w:rsidRPr="00E83E28">
        <w:rPr>
          <w:rFonts w:cs="Arial"/>
        </w:rPr>
        <w:t>kako bi se osiguralo praćenje financijskog poslovanja Agencije, a temelji se na Proračunu Republike Hrvatske, Proračunu Grada Rijeke te procijeni prihoda/priljeva te rashoda/odljeva iskazanih prema poslovnim aktivnostima odnosno projektima.</w:t>
      </w:r>
    </w:p>
    <w:p w:rsidR="007D2787" w:rsidRPr="00E83E28" w:rsidRDefault="007D2787" w:rsidP="00E83E28">
      <w:pPr>
        <w:spacing w:after="0" w:line="240" w:lineRule="auto"/>
        <w:ind w:firstLine="708"/>
        <w:jc w:val="both"/>
        <w:rPr>
          <w:rFonts w:cs="Arial"/>
        </w:rPr>
      </w:pPr>
    </w:p>
    <w:p w:rsidR="007D2787" w:rsidRPr="00E83E28" w:rsidRDefault="007D2787" w:rsidP="00E83E28">
      <w:pPr>
        <w:spacing w:after="0" w:line="240" w:lineRule="auto"/>
        <w:jc w:val="both"/>
        <w:rPr>
          <w:rFonts w:cs="Arial"/>
        </w:rPr>
      </w:pPr>
      <w:r w:rsidRPr="00E83E28">
        <w:rPr>
          <w:rFonts w:cs="Arial"/>
        </w:rPr>
        <w:t>Prijedlog Financijskog plana za 20</w:t>
      </w:r>
      <w:r w:rsidR="00064E89">
        <w:rPr>
          <w:rFonts w:cs="Arial"/>
        </w:rPr>
        <w:t>2</w:t>
      </w:r>
      <w:r w:rsidR="006F4A67">
        <w:rPr>
          <w:rFonts w:cs="Arial"/>
        </w:rPr>
        <w:t>1</w:t>
      </w:r>
      <w:r w:rsidRPr="00E83E28">
        <w:rPr>
          <w:rFonts w:cs="Arial"/>
        </w:rPr>
        <w:t>.</w:t>
      </w:r>
      <w:r w:rsidR="0086346B">
        <w:rPr>
          <w:rFonts w:cs="Arial"/>
        </w:rPr>
        <w:t xml:space="preserve"> </w:t>
      </w:r>
      <w:r w:rsidRPr="00E83E28">
        <w:rPr>
          <w:rFonts w:cs="Arial"/>
        </w:rPr>
        <w:t>god</w:t>
      </w:r>
      <w:r w:rsidR="0086346B">
        <w:rPr>
          <w:rFonts w:cs="Arial"/>
        </w:rPr>
        <w:t>inu</w:t>
      </w:r>
      <w:r w:rsidRPr="00E83E28">
        <w:rPr>
          <w:rFonts w:cs="Arial"/>
        </w:rPr>
        <w:t xml:space="preserve"> i projekcije za 20</w:t>
      </w:r>
      <w:r w:rsidR="00C31166" w:rsidRPr="00E83E28">
        <w:rPr>
          <w:rFonts w:cs="Arial"/>
        </w:rPr>
        <w:t>2</w:t>
      </w:r>
      <w:r w:rsidR="006F4A67">
        <w:rPr>
          <w:rFonts w:cs="Arial"/>
        </w:rPr>
        <w:t>2</w:t>
      </w:r>
      <w:r w:rsidRPr="00E83E28">
        <w:rPr>
          <w:rFonts w:cs="Arial"/>
        </w:rPr>
        <w:t>. i 202</w:t>
      </w:r>
      <w:r w:rsidR="006F4A67">
        <w:rPr>
          <w:rFonts w:cs="Arial"/>
        </w:rPr>
        <w:t>3</w:t>
      </w:r>
      <w:r w:rsidRPr="00E83E28">
        <w:rPr>
          <w:rFonts w:cs="Arial"/>
        </w:rPr>
        <w:t>.</w:t>
      </w:r>
      <w:r w:rsidR="0086346B">
        <w:rPr>
          <w:rFonts w:cs="Arial"/>
        </w:rPr>
        <w:t xml:space="preserve"> </w:t>
      </w:r>
      <w:r w:rsidRPr="00E83E28">
        <w:rPr>
          <w:rFonts w:cs="Arial"/>
        </w:rPr>
        <w:t>god</w:t>
      </w:r>
      <w:r w:rsidR="0086346B">
        <w:rPr>
          <w:rFonts w:cs="Arial"/>
        </w:rPr>
        <w:t>inu</w:t>
      </w:r>
      <w:r w:rsidRPr="00E83E28">
        <w:rPr>
          <w:rFonts w:cs="Arial"/>
        </w:rPr>
        <w:t xml:space="preserve"> izrađeni su prema metodologiji pr</w:t>
      </w:r>
      <w:r w:rsidR="0086346B">
        <w:rPr>
          <w:rFonts w:cs="Arial"/>
        </w:rPr>
        <w:t>opisanoj Zakonom o proračunu („Narodne novine“ broj</w:t>
      </w:r>
      <w:r w:rsidRPr="00E83E28">
        <w:rPr>
          <w:rFonts w:cs="Arial"/>
        </w:rPr>
        <w:t xml:space="preserve"> 87/08, 136/12 i 15/15) </w:t>
      </w:r>
      <w:r w:rsidR="00C65C28" w:rsidRPr="00E83E28">
        <w:rPr>
          <w:rFonts w:cs="Arial"/>
        </w:rPr>
        <w:t xml:space="preserve">koja se nije mijenjala u odnosu na prethodno razdoblje </w:t>
      </w:r>
      <w:r w:rsidRPr="00E83E28">
        <w:rPr>
          <w:rFonts w:cs="Arial"/>
        </w:rPr>
        <w:t>i Uputama osnivača</w:t>
      </w:r>
      <w:r w:rsidR="004352D4" w:rsidRPr="00E83E28">
        <w:rPr>
          <w:rFonts w:cs="Arial"/>
        </w:rPr>
        <w:t xml:space="preserve"> </w:t>
      </w:r>
      <w:r w:rsidRPr="00E83E28">
        <w:rPr>
          <w:rFonts w:cs="Arial"/>
        </w:rPr>
        <w:t>za izradu Proračun</w:t>
      </w:r>
      <w:r w:rsidR="00C31166" w:rsidRPr="00E83E28">
        <w:rPr>
          <w:rFonts w:cs="Arial"/>
        </w:rPr>
        <w:t>a Grada Rijeke za razdoblje 20</w:t>
      </w:r>
      <w:r w:rsidR="00064E89">
        <w:rPr>
          <w:rFonts w:cs="Arial"/>
        </w:rPr>
        <w:t>2</w:t>
      </w:r>
      <w:r w:rsidR="006F4A67">
        <w:rPr>
          <w:rFonts w:cs="Arial"/>
        </w:rPr>
        <w:t>1</w:t>
      </w:r>
      <w:r w:rsidRPr="00E83E28">
        <w:rPr>
          <w:rFonts w:cs="Arial"/>
        </w:rPr>
        <w:t>.</w:t>
      </w:r>
      <w:r w:rsidR="0086346B">
        <w:rPr>
          <w:rFonts w:cs="Arial"/>
        </w:rPr>
        <w:t xml:space="preserve"> </w:t>
      </w:r>
      <w:r w:rsidRPr="00E83E28">
        <w:rPr>
          <w:rFonts w:cs="Arial"/>
        </w:rPr>
        <w:t>–</w:t>
      </w:r>
      <w:r w:rsidR="0086346B">
        <w:rPr>
          <w:rFonts w:cs="Arial"/>
        </w:rPr>
        <w:t xml:space="preserve"> </w:t>
      </w:r>
      <w:r w:rsidRPr="00E83E28">
        <w:rPr>
          <w:rFonts w:cs="Arial"/>
        </w:rPr>
        <w:t>202</w:t>
      </w:r>
      <w:r w:rsidR="006F4A67">
        <w:rPr>
          <w:rFonts w:cs="Arial"/>
        </w:rPr>
        <w:t>3</w:t>
      </w:r>
      <w:r w:rsidRPr="00E83E28">
        <w:rPr>
          <w:rFonts w:cs="Arial"/>
        </w:rPr>
        <w:t>.</w:t>
      </w:r>
      <w:r w:rsidR="0086346B">
        <w:rPr>
          <w:rFonts w:cs="Arial"/>
        </w:rPr>
        <w:t xml:space="preserve"> </w:t>
      </w:r>
      <w:r w:rsidRPr="00E83E28">
        <w:rPr>
          <w:rFonts w:cs="Arial"/>
        </w:rPr>
        <w:t>god</w:t>
      </w:r>
      <w:r w:rsidR="0086346B">
        <w:rPr>
          <w:rFonts w:cs="Arial"/>
        </w:rPr>
        <w:t>inu</w:t>
      </w:r>
      <w:r w:rsidRPr="00E83E28">
        <w:rPr>
          <w:rFonts w:cs="Arial"/>
        </w:rPr>
        <w:t xml:space="preserve"> </w:t>
      </w:r>
      <w:r w:rsidRPr="00446E63">
        <w:rPr>
          <w:rFonts w:cs="Arial"/>
        </w:rPr>
        <w:t>(KLASA:</w:t>
      </w:r>
      <w:r w:rsidR="0086346B" w:rsidRPr="00446E63">
        <w:rPr>
          <w:rFonts w:cs="Arial"/>
        </w:rPr>
        <w:t xml:space="preserve"> </w:t>
      </w:r>
      <w:r w:rsidRPr="00446E63">
        <w:rPr>
          <w:rFonts w:cs="Arial"/>
        </w:rPr>
        <w:t>400-06/</w:t>
      </w:r>
      <w:r w:rsidR="00446E63" w:rsidRPr="00446E63">
        <w:rPr>
          <w:rFonts w:cs="Arial"/>
        </w:rPr>
        <w:t>20</w:t>
      </w:r>
      <w:r w:rsidRPr="00446E63">
        <w:rPr>
          <w:rFonts w:cs="Arial"/>
        </w:rPr>
        <w:t>-06/</w:t>
      </w:r>
      <w:r w:rsidR="00446E63" w:rsidRPr="00446E63">
        <w:rPr>
          <w:rFonts w:cs="Arial"/>
        </w:rPr>
        <w:t>5</w:t>
      </w:r>
      <w:r w:rsidRPr="00446E63">
        <w:rPr>
          <w:rFonts w:cs="Arial"/>
        </w:rPr>
        <w:t>, URBROJ:</w:t>
      </w:r>
      <w:r w:rsidR="0086346B" w:rsidRPr="00446E63">
        <w:rPr>
          <w:rFonts w:cs="Arial"/>
        </w:rPr>
        <w:t xml:space="preserve"> </w:t>
      </w:r>
      <w:r w:rsidRPr="00446E63">
        <w:rPr>
          <w:rFonts w:cs="Arial"/>
        </w:rPr>
        <w:t>2170/01-08-1</w:t>
      </w:r>
      <w:r w:rsidR="00BF2D55" w:rsidRPr="00446E63">
        <w:rPr>
          <w:rFonts w:cs="Arial"/>
        </w:rPr>
        <w:t>0</w:t>
      </w:r>
      <w:r w:rsidRPr="00446E63">
        <w:rPr>
          <w:rFonts w:cs="Arial"/>
        </w:rPr>
        <w:t>-</w:t>
      </w:r>
      <w:r w:rsidR="00446E63" w:rsidRPr="00446E63">
        <w:rPr>
          <w:rFonts w:cs="Arial"/>
        </w:rPr>
        <w:t>20</w:t>
      </w:r>
      <w:r w:rsidRPr="00446E63">
        <w:rPr>
          <w:rFonts w:cs="Arial"/>
        </w:rPr>
        <w:t xml:space="preserve">-1 od </w:t>
      </w:r>
      <w:r w:rsidR="00446E63" w:rsidRPr="00446E63">
        <w:rPr>
          <w:rFonts w:cs="Arial"/>
        </w:rPr>
        <w:t>03</w:t>
      </w:r>
      <w:r w:rsidR="00BF2D55" w:rsidRPr="00446E63">
        <w:rPr>
          <w:rFonts w:cs="Arial"/>
        </w:rPr>
        <w:t xml:space="preserve">. </w:t>
      </w:r>
      <w:r w:rsidR="00446E63" w:rsidRPr="00446E63">
        <w:rPr>
          <w:rFonts w:cs="Arial"/>
        </w:rPr>
        <w:t>srpnja</w:t>
      </w:r>
      <w:r w:rsidR="00BF2D55" w:rsidRPr="00446E63">
        <w:rPr>
          <w:rFonts w:cs="Arial"/>
        </w:rPr>
        <w:t xml:space="preserve"> </w:t>
      </w:r>
      <w:r w:rsidRPr="00446E63">
        <w:rPr>
          <w:rFonts w:cs="Arial"/>
        </w:rPr>
        <w:t>20</w:t>
      </w:r>
      <w:r w:rsidR="00446E63" w:rsidRPr="00446E63">
        <w:rPr>
          <w:rFonts w:cs="Arial"/>
        </w:rPr>
        <w:t>20</w:t>
      </w:r>
      <w:r w:rsidRPr="00446E63">
        <w:rPr>
          <w:rFonts w:cs="Arial"/>
        </w:rPr>
        <w:t>.</w:t>
      </w:r>
      <w:r w:rsidR="0086346B" w:rsidRPr="00446E63">
        <w:rPr>
          <w:rFonts w:cs="Arial"/>
        </w:rPr>
        <w:t xml:space="preserve"> </w:t>
      </w:r>
      <w:r w:rsidRPr="00446E63">
        <w:rPr>
          <w:rFonts w:cs="Arial"/>
        </w:rPr>
        <w:t>god</w:t>
      </w:r>
      <w:r w:rsidR="0086346B" w:rsidRPr="00446E63">
        <w:rPr>
          <w:rFonts w:cs="Arial"/>
        </w:rPr>
        <w:t>ine</w:t>
      </w:r>
      <w:r w:rsidR="00446E63">
        <w:rPr>
          <w:rFonts w:cs="Arial"/>
        </w:rPr>
        <w:t xml:space="preserve"> sa kasnijim izmjenama i dopunama </w:t>
      </w:r>
      <w:r w:rsidRPr="00446E63">
        <w:rPr>
          <w:rFonts w:cs="Arial"/>
        </w:rPr>
        <w:t>).</w:t>
      </w:r>
    </w:p>
    <w:p w:rsidR="007D2787" w:rsidRPr="00E83E28" w:rsidRDefault="007D2787" w:rsidP="00E83E28">
      <w:pPr>
        <w:spacing w:after="0" w:line="240" w:lineRule="auto"/>
        <w:jc w:val="both"/>
        <w:rPr>
          <w:rFonts w:cs="Arial"/>
        </w:rPr>
      </w:pPr>
    </w:p>
    <w:p w:rsidR="007D2787" w:rsidRPr="00446E63" w:rsidRDefault="007D2787" w:rsidP="00E83E28">
      <w:pPr>
        <w:spacing w:after="0" w:line="240" w:lineRule="auto"/>
        <w:jc w:val="both"/>
        <w:rPr>
          <w:rFonts w:cs="Arial"/>
        </w:rPr>
      </w:pPr>
      <w:r w:rsidRPr="00E83E28">
        <w:rPr>
          <w:rFonts w:cs="Arial"/>
        </w:rPr>
        <w:t>Financijski plan za 20</w:t>
      </w:r>
      <w:r w:rsidR="00BF2D55">
        <w:rPr>
          <w:rFonts w:cs="Arial"/>
        </w:rPr>
        <w:t>2</w:t>
      </w:r>
      <w:r w:rsidR="00446E63">
        <w:rPr>
          <w:rFonts w:cs="Arial"/>
        </w:rPr>
        <w:t>1</w:t>
      </w:r>
      <w:r w:rsidRPr="00E83E28">
        <w:rPr>
          <w:rFonts w:cs="Arial"/>
        </w:rPr>
        <w:t>.</w:t>
      </w:r>
      <w:r w:rsidR="0086346B">
        <w:rPr>
          <w:rFonts w:cs="Arial"/>
        </w:rPr>
        <w:t xml:space="preserve"> </w:t>
      </w:r>
      <w:r w:rsidRPr="00E83E28">
        <w:rPr>
          <w:rFonts w:cs="Arial"/>
        </w:rPr>
        <w:t>god</w:t>
      </w:r>
      <w:r w:rsidR="0086346B">
        <w:rPr>
          <w:rFonts w:cs="Arial"/>
        </w:rPr>
        <w:t>inu</w:t>
      </w:r>
      <w:r w:rsidRPr="00E83E28">
        <w:rPr>
          <w:rFonts w:cs="Arial"/>
        </w:rPr>
        <w:t xml:space="preserve"> i projekcije za 20</w:t>
      </w:r>
      <w:r w:rsidR="00C31166" w:rsidRPr="00E83E28">
        <w:rPr>
          <w:rFonts w:cs="Arial"/>
        </w:rPr>
        <w:t>2</w:t>
      </w:r>
      <w:r w:rsidR="00446E63">
        <w:rPr>
          <w:rFonts w:cs="Arial"/>
        </w:rPr>
        <w:t>2</w:t>
      </w:r>
      <w:r w:rsidRPr="00E83E28">
        <w:rPr>
          <w:rFonts w:cs="Arial"/>
        </w:rPr>
        <w:t>.</w:t>
      </w:r>
      <w:r w:rsidR="0086346B">
        <w:rPr>
          <w:rFonts w:cs="Arial"/>
        </w:rPr>
        <w:t xml:space="preserve"> </w:t>
      </w:r>
      <w:r w:rsidRPr="00E83E28">
        <w:rPr>
          <w:rFonts w:cs="Arial"/>
        </w:rPr>
        <w:t>i 202</w:t>
      </w:r>
      <w:r w:rsidR="00446E63">
        <w:rPr>
          <w:rFonts w:cs="Arial"/>
        </w:rPr>
        <w:t>3</w:t>
      </w:r>
      <w:r w:rsidR="0086346B">
        <w:rPr>
          <w:rFonts w:cs="Arial"/>
        </w:rPr>
        <w:t xml:space="preserve"> </w:t>
      </w:r>
      <w:r w:rsidRPr="00E83E28">
        <w:rPr>
          <w:rFonts w:cs="Arial"/>
        </w:rPr>
        <w:t>god</w:t>
      </w:r>
      <w:r w:rsidR="0086346B">
        <w:rPr>
          <w:rFonts w:cs="Arial"/>
        </w:rPr>
        <w:t>inu</w:t>
      </w:r>
      <w:r w:rsidRPr="00E83E28">
        <w:rPr>
          <w:rFonts w:cs="Arial"/>
        </w:rPr>
        <w:t xml:space="preserve"> sastoje se od općeg</w:t>
      </w:r>
      <w:r w:rsidR="004352D4" w:rsidRPr="00E83E28">
        <w:rPr>
          <w:rFonts w:cs="Arial"/>
        </w:rPr>
        <w:t>,</w:t>
      </w:r>
      <w:r w:rsidRPr="00E83E28">
        <w:rPr>
          <w:rFonts w:cs="Arial"/>
        </w:rPr>
        <w:t xml:space="preserve"> posebnog dijela</w:t>
      </w:r>
      <w:r w:rsidR="004352D4" w:rsidRPr="00E83E28">
        <w:rPr>
          <w:rFonts w:cs="Arial"/>
        </w:rPr>
        <w:t>,</w:t>
      </w:r>
      <w:r w:rsidRPr="00E83E28">
        <w:rPr>
          <w:rFonts w:cs="Arial"/>
        </w:rPr>
        <w:t xml:space="preserve"> </w:t>
      </w:r>
      <w:r w:rsidR="008D3423" w:rsidRPr="00E83E28">
        <w:rPr>
          <w:rFonts w:cs="Arial"/>
        </w:rPr>
        <w:t>plana razvojnih programa</w:t>
      </w:r>
      <w:r w:rsidR="004352D4" w:rsidRPr="00E83E28">
        <w:rPr>
          <w:rFonts w:cs="Arial"/>
        </w:rPr>
        <w:t xml:space="preserve"> i obrazloženja plana.</w:t>
      </w:r>
      <w:r w:rsidR="0086346B">
        <w:rPr>
          <w:rFonts w:cs="Arial"/>
        </w:rPr>
        <w:t xml:space="preserve"> </w:t>
      </w:r>
      <w:r w:rsidRPr="00E83E28">
        <w:rPr>
          <w:rFonts w:cs="Arial"/>
        </w:rPr>
        <w:t xml:space="preserve">Opći dio čine Račun prihoda i rashoda i Račun financiranja. </w:t>
      </w:r>
      <w:r w:rsidRPr="00446E63">
        <w:rPr>
          <w:rFonts w:cs="Arial"/>
        </w:rPr>
        <w:t xml:space="preserve">U Računu prihoda i rashoda planirani su prihodi poslovanja i prihodi od prodaje nefinancijske imovine te rashodi poslovanja i rashodi za </w:t>
      </w:r>
      <w:r w:rsidR="00446E63" w:rsidRPr="00446E63">
        <w:rPr>
          <w:rFonts w:cs="Arial"/>
        </w:rPr>
        <w:t xml:space="preserve">nabavu </w:t>
      </w:r>
      <w:r w:rsidRPr="00446E63">
        <w:rPr>
          <w:rFonts w:cs="Arial"/>
        </w:rPr>
        <w:t>nefinancijsk</w:t>
      </w:r>
      <w:r w:rsidR="00446E63" w:rsidRPr="00446E63">
        <w:rPr>
          <w:rFonts w:cs="Arial"/>
        </w:rPr>
        <w:t>e</w:t>
      </w:r>
      <w:r w:rsidRPr="00446E63">
        <w:rPr>
          <w:rFonts w:cs="Arial"/>
        </w:rPr>
        <w:t xml:space="preserve"> imovin</w:t>
      </w:r>
      <w:r w:rsidR="00446E63" w:rsidRPr="00446E63">
        <w:rPr>
          <w:rFonts w:cs="Arial"/>
        </w:rPr>
        <w:t>e</w:t>
      </w:r>
      <w:r w:rsidRPr="00446E63">
        <w:rPr>
          <w:rFonts w:cs="Arial"/>
        </w:rPr>
        <w:t>, iskazani po ekonomskoj klasifikaciji</w:t>
      </w:r>
      <w:r w:rsidR="008D3423" w:rsidRPr="00446E63">
        <w:rPr>
          <w:rFonts w:cs="Arial"/>
        </w:rPr>
        <w:t>.</w:t>
      </w:r>
      <w:r w:rsidRPr="00446E63">
        <w:rPr>
          <w:rFonts w:cs="Arial"/>
        </w:rPr>
        <w:t xml:space="preserve"> U računu financiranja iskazani su primici od financijske imovine i zaduživanja te izdaci za financ</w:t>
      </w:r>
      <w:r w:rsidR="008D3423" w:rsidRPr="00446E63">
        <w:rPr>
          <w:rFonts w:cs="Arial"/>
        </w:rPr>
        <w:t>ijsku imovinu i otplate zajmova, iskazani po ekonomskoj klasifikaciji.</w:t>
      </w:r>
    </w:p>
    <w:p w:rsidR="007D2787" w:rsidRPr="00446E63" w:rsidRDefault="007D2787" w:rsidP="00E83E28">
      <w:pPr>
        <w:spacing w:after="0" w:line="240" w:lineRule="auto"/>
        <w:jc w:val="both"/>
        <w:rPr>
          <w:rFonts w:cs="Arial"/>
        </w:rPr>
      </w:pPr>
    </w:p>
    <w:p w:rsidR="007D2787" w:rsidRPr="00E83E28" w:rsidRDefault="007D2787" w:rsidP="00E83E28">
      <w:pPr>
        <w:spacing w:after="0" w:line="240" w:lineRule="auto"/>
        <w:jc w:val="both"/>
        <w:rPr>
          <w:rFonts w:cs="Arial"/>
        </w:rPr>
      </w:pPr>
      <w:r w:rsidRPr="00446E63">
        <w:rPr>
          <w:rFonts w:cs="Arial"/>
        </w:rPr>
        <w:t>U Posebnom dijelu Financijskog plana, planirani rashodi i izdatci raspoređeni su po programima odnosno njihovim sastavnim dijelovima (aktivno</w:t>
      </w:r>
      <w:r w:rsidR="0086346B" w:rsidRPr="00446E63">
        <w:rPr>
          <w:rFonts w:cs="Arial"/>
        </w:rPr>
        <w:t>stima i kapitalnim projektima).</w:t>
      </w:r>
      <w:r w:rsidRPr="00E83E28">
        <w:rPr>
          <w:rFonts w:cs="Arial"/>
        </w:rPr>
        <w:t xml:space="preserve"> U okviru programa, projekata i aktivnosti, rashodi i izdaci su iskazani prema ekonomskoj i funkcijskoj klasifikaciji te izvorima financiranja u skladu s Pravilnikom o </w:t>
      </w:r>
      <w:r w:rsidR="0086346B">
        <w:rPr>
          <w:rFonts w:cs="Arial"/>
        </w:rPr>
        <w:t>proračunskim klasifikacijama („Narodne novine“ broj</w:t>
      </w:r>
      <w:r w:rsidRPr="00E83E28">
        <w:rPr>
          <w:rFonts w:cs="Arial"/>
        </w:rPr>
        <w:t xml:space="preserve"> 26/10</w:t>
      </w:r>
      <w:r w:rsidR="00446E63">
        <w:rPr>
          <w:rFonts w:cs="Arial"/>
        </w:rPr>
        <w:t>,</w:t>
      </w:r>
      <w:r w:rsidRPr="00E83E28">
        <w:rPr>
          <w:rFonts w:cs="Arial"/>
        </w:rPr>
        <w:t xml:space="preserve"> 120/13</w:t>
      </w:r>
      <w:r w:rsidR="00446E63">
        <w:rPr>
          <w:rFonts w:cs="Arial"/>
        </w:rPr>
        <w:t xml:space="preserve"> i 01/20</w:t>
      </w:r>
      <w:r w:rsidRPr="00E83E28">
        <w:rPr>
          <w:rFonts w:cs="Arial"/>
        </w:rPr>
        <w:t>).</w:t>
      </w:r>
    </w:p>
    <w:p w:rsidR="007D2787" w:rsidRPr="00E83E28" w:rsidRDefault="007D2787" w:rsidP="00E83E28">
      <w:pPr>
        <w:spacing w:after="0" w:line="240" w:lineRule="auto"/>
        <w:jc w:val="both"/>
        <w:rPr>
          <w:rFonts w:cs="Arial"/>
        </w:rPr>
      </w:pPr>
    </w:p>
    <w:p w:rsidR="00C65C28" w:rsidRPr="00E83E28" w:rsidRDefault="00C65C28" w:rsidP="00E83E28">
      <w:pPr>
        <w:autoSpaceDE w:val="0"/>
        <w:autoSpaceDN w:val="0"/>
        <w:adjustRightInd w:val="0"/>
        <w:spacing w:after="0" w:line="240" w:lineRule="auto"/>
        <w:jc w:val="both"/>
        <w:rPr>
          <w:rFonts w:cs="Arial"/>
          <w:color w:val="000000"/>
        </w:rPr>
      </w:pPr>
      <w:r w:rsidRPr="00E83E28">
        <w:rPr>
          <w:rFonts w:cs="Arial"/>
          <w:color w:val="000000"/>
        </w:rPr>
        <w:t xml:space="preserve">Zakonom je definirano da se proračun donosi na trećoj razini ekonomske klasifikacije, odnosno razini podskupine, a projekcije se usvajaju na drugoj razini ekonomske klasifikacije odnosno na razini skupine. </w:t>
      </w:r>
    </w:p>
    <w:p w:rsidR="007D2787" w:rsidRPr="00E83E28" w:rsidRDefault="007D2787" w:rsidP="00E83E28">
      <w:pPr>
        <w:spacing w:after="0" w:line="240" w:lineRule="auto"/>
        <w:jc w:val="both"/>
        <w:rPr>
          <w:rFonts w:cs="Arial"/>
        </w:rPr>
      </w:pPr>
    </w:p>
    <w:p w:rsidR="007F1832" w:rsidRDefault="007F1832" w:rsidP="00D04558">
      <w:pPr>
        <w:spacing w:after="0" w:line="240" w:lineRule="auto"/>
        <w:jc w:val="both"/>
        <w:rPr>
          <w:rFonts w:cs="Arial"/>
        </w:rPr>
      </w:pPr>
      <w:r w:rsidRPr="00D04558">
        <w:rPr>
          <w:rFonts w:cs="Arial"/>
        </w:rPr>
        <w:t xml:space="preserve">U trećem dijelu Financijskog plana, </w:t>
      </w:r>
      <w:r w:rsidR="007D2787" w:rsidRPr="00D04558">
        <w:rPr>
          <w:rFonts w:cs="Arial"/>
        </w:rPr>
        <w:t xml:space="preserve">Agencija </w:t>
      </w:r>
      <w:r w:rsidR="004352D4" w:rsidRPr="00D04558">
        <w:rPr>
          <w:rFonts w:cs="Arial"/>
        </w:rPr>
        <w:t xml:space="preserve">prikazuje </w:t>
      </w:r>
      <w:r w:rsidR="007D2787" w:rsidRPr="00D04558">
        <w:rPr>
          <w:rFonts w:cs="Arial"/>
        </w:rPr>
        <w:t xml:space="preserve">svoje ciljeve, prioritete i mjere </w:t>
      </w:r>
      <w:r w:rsidR="004352D4" w:rsidRPr="00D04558">
        <w:rPr>
          <w:rFonts w:cs="Arial"/>
        </w:rPr>
        <w:t xml:space="preserve">koje </w:t>
      </w:r>
      <w:r w:rsidR="007D2787" w:rsidRPr="00D04558">
        <w:rPr>
          <w:rFonts w:cs="Arial"/>
        </w:rPr>
        <w:t>ima utvrđene u Strategiji razvoja Grada Rijeke za razdoblje od 2014. do 2020.</w:t>
      </w:r>
      <w:r w:rsidR="0086346B" w:rsidRPr="00D04558">
        <w:rPr>
          <w:rFonts w:cs="Arial"/>
        </w:rPr>
        <w:t xml:space="preserve"> </w:t>
      </w:r>
      <w:r w:rsidR="007D2787" w:rsidRPr="00D04558">
        <w:rPr>
          <w:rFonts w:cs="Arial"/>
        </w:rPr>
        <w:t>god</w:t>
      </w:r>
      <w:r w:rsidR="0086346B" w:rsidRPr="00D04558">
        <w:rPr>
          <w:rFonts w:cs="Arial"/>
        </w:rPr>
        <w:t>ine</w:t>
      </w:r>
      <w:r w:rsidR="007D2787" w:rsidRPr="00D04558">
        <w:rPr>
          <w:rFonts w:cs="Arial"/>
        </w:rPr>
        <w:t xml:space="preserve"> te su njome utvrđeni svi strateški ciljevi koji su povezani s programima, aktivnostima i projek</w:t>
      </w:r>
      <w:r w:rsidR="004352D4" w:rsidRPr="00D04558">
        <w:rPr>
          <w:rFonts w:cs="Arial"/>
        </w:rPr>
        <w:t>tima. Isti su</w:t>
      </w:r>
      <w:r w:rsidR="007D2787" w:rsidRPr="00D04558">
        <w:rPr>
          <w:rFonts w:cs="Arial"/>
        </w:rPr>
        <w:t xml:space="preserve"> </w:t>
      </w:r>
      <w:r w:rsidR="004352D4" w:rsidRPr="00D04558">
        <w:rPr>
          <w:rFonts w:cs="Arial"/>
        </w:rPr>
        <w:t>sastavni dio</w:t>
      </w:r>
      <w:r w:rsidR="007D2787" w:rsidRPr="00D04558">
        <w:rPr>
          <w:rFonts w:cs="Arial"/>
        </w:rPr>
        <w:t xml:space="preserve"> Plan</w:t>
      </w:r>
      <w:r w:rsidR="004352D4" w:rsidRPr="00D04558">
        <w:rPr>
          <w:rFonts w:cs="Arial"/>
        </w:rPr>
        <w:t>a</w:t>
      </w:r>
      <w:r w:rsidR="007D2787" w:rsidRPr="00D04558">
        <w:rPr>
          <w:rFonts w:cs="Arial"/>
        </w:rPr>
        <w:t xml:space="preserve"> razvojnih programa Grada Rijeke.</w:t>
      </w:r>
      <w:r w:rsidR="007D2787" w:rsidRPr="00E83E28">
        <w:rPr>
          <w:rFonts w:cs="Arial"/>
        </w:rPr>
        <w:t xml:space="preserve"> </w:t>
      </w:r>
      <w:r w:rsidR="00FD1252">
        <w:rPr>
          <w:rFonts w:cs="Arial"/>
        </w:rPr>
        <w:t>Na sjednici Gradskog vijeća Grada Rijeke održanoj 27. svibnja 2020. godine donesena je Odluka o</w:t>
      </w:r>
      <w:r w:rsidR="00D04558">
        <w:rPr>
          <w:rFonts w:cs="Arial"/>
        </w:rPr>
        <w:t xml:space="preserve"> </w:t>
      </w:r>
      <w:r w:rsidR="00FD1252">
        <w:rPr>
          <w:rFonts w:cs="Arial"/>
        </w:rPr>
        <w:t>pokretanju postupka izrade Plana razvoja Grada Rijeke za razdoblje 2021.-2027. godine, koji će predstavljati gradski strateški dokument za predstojeće razdoblje od 2021.-2027. godine.</w:t>
      </w:r>
    </w:p>
    <w:p w:rsidR="00FD1252" w:rsidRPr="00E83E28" w:rsidRDefault="00FD1252" w:rsidP="00FD1252">
      <w:pPr>
        <w:spacing w:after="0" w:line="240" w:lineRule="auto"/>
        <w:jc w:val="both"/>
        <w:rPr>
          <w:rFonts w:cs="Arial"/>
          <w:b/>
        </w:rPr>
      </w:pPr>
    </w:p>
    <w:p w:rsidR="00217A38" w:rsidRPr="00E83E28" w:rsidRDefault="0086346B" w:rsidP="00E83E28">
      <w:pPr>
        <w:spacing w:after="0" w:line="240" w:lineRule="auto"/>
        <w:jc w:val="both"/>
        <w:rPr>
          <w:rFonts w:cs="Arial"/>
        </w:rPr>
      </w:pPr>
      <w:r>
        <w:rPr>
          <w:rFonts w:cs="Arial"/>
        </w:rPr>
        <w:t>Agencija od 02.01.2018. godine</w:t>
      </w:r>
      <w:r w:rsidR="007F1832" w:rsidRPr="00E83E28">
        <w:rPr>
          <w:rFonts w:cs="Arial"/>
        </w:rPr>
        <w:t xml:space="preserve"> ima status proračunskog korisnika Grada Rijeke te je upisana u Registar proračunskih i izvanproračunskih korisnika pod rednim brojem: 40818.</w:t>
      </w:r>
    </w:p>
    <w:p w:rsidR="007F1832" w:rsidRPr="00E83E28" w:rsidRDefault="007F1832" w:rsidP="00E83E28">
      <w:pPr>
        <w:spacing w:after="0" w:line="240" w:lineRule="auto"/>
        <w:jc w:val="both"/>
        <w:rPr>
          <w:rFonts w:cs="Arial"/>
        </w:rPr>
      </w:pPr>
    </w:p>
    <w:p w:rsidR="00217A38" w:rsidRPr="00E83E28" w:rsidRDefault="00C65C28" w:rsidP="00E83E28">
      <w:pPr>
        <w:spacing w:after="0" w:line="240" w:lineRule="auto"/>
        <w:jc w:val="both"/>
        <w:rPr>
          <w:rFonts w:cs="Arial"/>
        </w:rPr>
      </w:pPr>
      <w:r w:rsidRPr="00E83E28">
        <w:rPr>
          <w:rFonts w:cs="Arial"/>
        </w:rPr>
        <w:t xml:space="preserve">Odlukom o uvođenju Riznice </w:t>
      </w:r>
      <w:r w:rsidR="007F1832" w:rsidRPr="00E83E28">
        <w:rPr>
          <w:rFonts w:cs="Arial"/>
        </w:rPr>
        <w:t>Grada Rijeke</w:t>
      </w:r>
      <w:r w:rsidR="00AF4223">
        <w:rPr>
          <w:rFonts w:cs="Arial"/>
        </w:rPr>
        <w:t xml:space="preserve"> s kasnijim izmjenama Odluke o uvođenju Riznice Grada </w:t>
      </w:r>
      <w:r w:rsidR="00AF4223" w:rsidRPr="00E75517">
        <w:rPr>
          <w:rFonts w:cs="Arial"/>
        </w:rPr>
        <w:t>Rijeke</w:t>
      </w:r>
      <w:r w:rsidR="007506C0" w:rsidRPr="00E75517">
        <w:rPr>
          <w:rFonts w:cs="Arial"/>
        </w:rPr>
        <w:t xml:space="preserve"> (</w:t>
      </w:r>
      <w:r w:rsidR="00FA3124" w:rsidRPr="00E75517">
        <w:rPr>
          <w:rFonts w:cs="Arial"/>
        </w:rPr>
        <w:t>„Službene novine Grada Rijeke“, broj 12/15, 13/16, 2/17, 11/17 i 13/19</w:t>
      </w:r>
      <w:r w:rsidRPr="00E75517">
        <w:rPr>
          <w:rFonts w:cs="Arial"/>
        </w:rPr>
        <w:t>, uspostavljeno je izvršavanje proračuna preko jedinstvenog računa Riznice Grada Rijeke, na</w:t>
      </w:r>
      <w:r w:rsidRPr="00E83E28">
        <w:rPr>
          <w:rFonts w:cs="Arial"/>
        </w:rPr>
        <w:t xml:space="preserve"> način da se svi prihodi proračuna i proračunskih korisnika uplaćuju na jedinstveni račun Riznice i sva plaćanja izvršavaju s tog računa, osim vlastitih i namjenskih prihoda</w:t>
      </w:r>
      <w:r w:rsidR="00C31166" w:rsidRPr="00E83E28">
        <w:rPr>
          <w:rFonts w:cs="Arial"/>
        </w:rPr>
        <w:t xml:space="preserve"> proračunskog </w:t>
      </w:r>
      <w:r w:rsidR="00BF2D55">
        <w:rPr>
          <w:rFonts w:cs="Arial"/>
        </w:rPr>
        <w:t>korisnika Agencije</w:t>
      </w:r>
      <w:r w:rsidRPr="00E83E28">
        <w:rPr>
          <w:rFonts w:cs="Arial"/>
        </w:rPr>
        <w:t>, koji se uplaćuju i izvršavaju preko vlastitih računa do potpunog ispunjenja tehničkih i drugih potrebnih uvjeta za poslovanje u sustavu Riznice.</w:t>
      </w:r>
    </w:p>
    <w:p w:rsidR="00217A38" w:rsidRPr="00E83E28" w:rsidRDefault="00217A38" w:rsidP="00E83E28">
      <w:pPr>
        <w:spacing w:after="0" w:line="240" w:lineRule="auto"/>
        <w:jc w:val="both"/>
        <w:rPr>
          <w:rFonts w:cs="Arial"/>
        </w:rPr>
      </w:pPr>
    </w:p>
    <w:p w:rsidR="008E55FE" w:rsidRPr="0076401E" w:rsidRDefault="008E55FE" w:rsidP="00E83E28">
      <w:pPr>
        <w:spacing w:after="0" w:line="240" w:lineRule="auto"/>
        <w:jc w:val="both"/>
        <w:rPr>
          <w:rFonts w:cs="Arial"/>
          <w:b/>
        </w:rPr>
      </w:pPr>
      <w:r w:rsidRPr="0076401E">
        <w:rPr>
          <w:rFonts w:cs="Arial"/>
          <w:b/>
        </w:rPr>
        <w:t>Prijedlog Financijskog plana Agencije za 20</w:t>
      </w:r>
      <w:r w:rsidR="00BF2D55" w:rsidRPr="0076401E">
        <w:rPr>
          <w:rFonts w:cs="Arial"/>
          <w:b/>
        </w:rPr>
        <w:t>2</w:t>
      </w:r>
      <w:r w:rsidR="00446E63" w:rsidRPr="0076401E">
        <w:rPr>
          <w:rFonts w:cs="Arial"/>
          <w:b/>
        </w:rPr>
        <w:t>1</w:t>
      </w:r>
      <w:r w:rsidRPr="0076401E">
        <w:rPr>
          <w:rFonts w:cs="Arial"/>
          <w:b/>
        </w:rPr>
        <w:t>. god</w:t>
      </w:r>
      <w:r w:rsidR="0086346B" w:rsidRPr="0076401E">
        <w:rPr>
          <w:rFonts w:cs="Arial"/>
          <w:b/>
        </w:rPr>
        <w:t>inu</w:t>
      </w:r>
      <w:r w:rsidRPr="0076401E">
        <w:rPr>
          <w:rFonts w:cs="Arial"/>
          <w:b/>
        </w:rPr>
        <w:t xml:space="preserve"> (ukupni rashodi i izdaci) iznosi </w:t>
      </w:r>
      <w:r w:rsidR="009963D8" w:rsidRPr="0076401E">
        <w:rPr>
          <w:rFonts w:cs="Arial"/>
          <w:b/>
        </w:rPr>
        <w:t>34.654.000</w:t>
      </w:r>
      <w:r w:rsidRPr="0076401E">
        <w:rPr>
          <w:rFonts w:cs="Arial"/>
          <w:b/>
        </w:rPr>
        <w:t xml:space="preserve"> kn što predstavlja </w:t>
      </w:r>
      <w:r w:rsidR="00BF2D55" w:rsidRPr="0076401E">
        <w:rPr>
          <w:rFonts w:cs="Arial"/>
          <w:b/>
        </w:rPr>
        <w:t>povećanje od</w:t>
      </w:r>
      <w:r w:rsidRPr="0076401E">
        <w:rPr>
          <w:rFonts w:cs="Arial"/>
          <w:b/>
        </w:rPr>
        <w:t xml:space="preserve"> </w:t>
      </w:r>
      <w:r w:rsidR="009963D8" w:rsidRPr="0076401E">
        <w:rPr>
          <w:rFonts w:cs="Arial"/>
          <w:b/>
        </w:rPr>
        <w:t>25.211.500</w:t>
      </w:r>
      <w:r w:rsidRPr="0076401E">
        <w:rPr>
          <w:rFonts w:cs="Arial"/>
          <w:b/>
        </w:rPr>
        <w:t xml:space="preserve"> kn odnosno </w:t>
      </w:r>
      <w:r w:rsidR="00BF2D55" w:rsidRPr="0076401E">
        <w:rPr>
          <w:rFonts w:cs="Arial"/>
          <w:b/>
        </w:rPr>
        <w:t xml:space="preserve">od </w:t>
      </w:r>
      <w:r w:rsidR="009963D8" w:rsidRPr="0076401E">
        <w:rPr>
          <w:rFonts w:cs="Arial"/>
          <w:b/>
        </w:rPr>
        <w:t>267</w:t>
      </w:r>
      <w:r w:rsidR="00BF2D55" w:rsidRPr="0076401E">
        <w:rPr>
          <w:rFonts w:cs="Arial"/>
          <w:b/>
        </w:rPr>
        <w:t>,0</w:t>
      </w:r>
      <w:r w:rsidRPr="0076401E">
        <w:rPr>
          <w:rFonts w:cs="Arial"/>
          <w:b/>
        </w:rPr>
        <w:t>% u odnosu na  plan za 20</w:t>
      </w:r>
      <w:r w:rsidR="009963D8" w:rsidRPr="0076401E">
        <w:rPr>
          <w:rFonts w:cs="Arial"/>
          <w:b/>
        </w:rPr>
        <w:t>20</w:t>
      </w:r>
      <w:r w:rsidRPr="0076401E">
        <w:rPr>
          <w:rFonts w:cs="Arial"/>
          <w:b/>
        </w:rPr>
        <w:t>.</w:t>
      </w:r>
      <w:r w:rsidR="0086346B" w:rsidRPr="0076401E">
        <w:rPr>
          <w:rFonts w:cs="Arial"/>
          <w:b/>
        </w:rPr>
        <w:t xml:space="preserve"> </w:t>
      </w:r>
      <w:r w:rsidRPr="0076401E">
        <w:rPr>
          <w:rFonts w:cs="Arial"/>
          <w:b/>
        </w:rPr>
        <w:t>god</w:t>
      </w:r>
      <w:r w:rsidR="0086346B" w:rsidRPr="0076401E">
        <w:rPr>
          <w:rFonts w:cs="Arial"/>
          <w:b/>
        </w:rPr>
        <w:t>inu</w:t>
      </w:r>
      <w:r w:rsidR="00D04558" w:rsidRPr="0076401E">
        <w:rPr>
          <w:rFonts w:cs="Arial"/>
          <w:b/>
        </w:rPr>
        <w:t xml:space="preserve"> (I. rebalans)</w:t>
      </w:r>
      <w:r w:rsidRPr="0076401E">
        <w:rPr>
          <w:rFonts w:cs="Arial"/>
          <w:b/>
        </w:rPr>
        <w:t>.</w:t>
      </w:r>
    </w:p>
    <w:p w:rsidR="008E55FE" w:rsidRPr="009963D8" w:rsidRDefault="008E55FE" w:rsidP="00E83E28">
      <w:pPr>
        <w:spacing w:after="0" w:line="240" w:lineRule="auto"/>
        <w:jc w:val="both"/>
        <w:rPr>
          <w:rFonts w:cs="Arial"/>
          <w:highlight w:val="magenta"/>
        </w:rPr>
      </w:pPr>
    </w:p>
    <w:p w:rsidR="008E55FE" w:rsidRPr="00D04558" w:rsidRDefault="0086346B" w:rsidP="00E83E28">
      <w:pPr>
        <w:spacing w:after="0" w:line="240" w:lineRule="auto"/>
        <w:jc w:val="both"/>
        <w:rPr>
          <w:rFonts w:cs="Arial"/>
          <w:b/>
        </w:rPr>
      </w:pPr>
      <w:r w:rsidRPr="0076401E">
        <w:rPr>
          <w:rFonts w:cs="Arial"/>
          <w:b/>
        </w:rPr>
        <w:t>Projekcija za 202</w:t>
      </w:r>
      <w:r w:rsidR="0076401E" w:rsidRPr="0076401E">
        <w:rPr>
          <w:rFonts w:cs="Arial"/>
          <w:b/>
        </w:rPr>
        <w:t>2</w:t>
      </w:r>
      <w:r w:rsidRPr="0076401E">
        <w:rPr>
          <w:rFonts w:cs="Arial"/>
          <w:b/>
        </w:rPr>
        <w:t>. godinu</w:t>
      </w:r>
      <w:r w:rsidR="008E55FE" w:rsidRPr="0076401E">
        <w:rPr>
          <w:rFonts w:cs="Arial"/>
          <w:b/>
        </w:rPr>
        <w:t xml:space="preserve"> iznosi </w:t>
      </w:r>
      <w:r w:rsidR="009963D8" w:rsidRPr="0076401E">
        <w:rPr>
          <w:rFonts w:cs="Arial"/>
          <w:b/>
        </w:rPr>
        <w:t>63.810.000</w:t>
      </w:r>
      <w:r w:rsidR="008E55FE" w:rsidRPr="0076401E">
        <w:rPr>
          <w:rFonts w:cs="Arial"/>
          <w:b/>
        </w:rPr>
        <w:t xml:space="preserve"> kn, a </w:t>
      </w:r>
      <w:r w:rsidR="00BF2D55" w:rsidRPr="0076401E">
        <w:rPr>
          <w:rFonts w:cs="Arial"/>
          <w:b/>
        </w:rPr>
        <w:t>pr</w:t>
      </w:r>
      <w:r w:rsidR="008E55FE" w:rsidRPr="0076401E">
        <w:rPr>
          <w:rFonts w:cs="Arial"/>
          <w:b/>
        </w:rPr>
        <w:t>ojekcija za 202</w:t>
      </w:r>
      <w:r w:rsidR="0076401E" w:rsidRPr="0076401E">
        <w:rPr>
          <w:rFonts w:cs="Arial"/>
          <w:b/>
        </w:rPr>
        <w:t>3</w:t>
      </w:r>
      <w:r w:rsidR="008E55FE" w:rsidRPr="0076401E">
        <w:rPr>
          <w:rFonts w:cs="Arial"/>
          <w:b/>
        </w:rPr>
        <w:t>. god</w:t>
      </w:r>
      <w:r w:rsidRPr="0076401E">
        <w:rPr>
          <w:rFonts w:cs="Arial"/>
          <w:b/>
        </w:rPr>
        <w:t>inu</w:t>
      </w:r>
      <w:r w:rsidR="008E55FE" w:rsidRPr="0076401E">
        <w:rPr>
          <w:rFonts w:cs="Arial"/>
          <w:b/>
        </w:rPr>
        <w:t xml:space="preserve"> je </w:t>
      </w:r>
      <w:r w:rsidR="009963D8" w:rsidRPr="0076401E">
        <w:rPr>
          <w:rFonts w:cs="Arial"/>
          <w:b/>
        </w:rPr>
        <w:t>manja</w:t>
      </w:r>
      <w:r w:rsidR="008E55FE" w:rsidRPr="0076401E">
        <w:rPr>
          <w:rFonts w:cs="Arial"/>
          <w:b/>
        </w:rPr>
        <w:t xml:space="preserve"> i iznosi </w:t>
      </w:r>
      <w:r w:rsidR="009963D8" w:rsidRPr="0076401E">
        <w:rPr>
          <w:rFonts w:cs="Arial"/>
          <w:b/>
        </w:rPr>
        <w:t>6.675.000</w:t>
      </w:r>
      <w:r w:rsidR="008E55FE" w:rsidRPr="0076401E">
        <w:rPr>
          <w:rFonts w:cs="Arial"/>
          <w:b/>
        </w:rPr>
        <w:t xml:space="preserve"> kn.</w:t>
      </w:r>
    </w:p>
    <w:p w:rsidR="008E55FE" w:rsidRPr="00E83E28" w:rsidRDefault="008E55FE" w:rsidP="00E83E28">
      <w:pPr>
        <w:spacing w:after="0" w:line="240" w:lineRule="auto"/>
        <w:jc w:val="both"/>
        <w:rPr>
          <w:rFonts w:cs="Arial"/>
        </w:rPr>
      </w:pPr>
    </w:p>
    <w:p w:rsidR="008E55FE" w:rsidRPr="00E83E28" w:rsidRDefault="008E55FE" w:rsidP="00E83E28">
      <w:pPr>
        <w:spacing w:after="0" w:line="240" w:lineRule="auto"/>
        <w:jc w:val="both"/>
        <w:rPr>
          <w:rFonts w:cs="Arial"/>
        </w:rPr>
      </w:pPr>
      <w:r w:rsidRPr="00E83E28">
        <w:rPr>
          <w:rFonts w:cs="Arial"/>
        </w:rPr>
        <w:t>U nastavku slijede tablični prikazi s pregledom strukture</w:t>
      </w:r>
      <w:r w:rsidR="0086346B">
        <w:rPr>
          <w:rFonts w:cs="Arial"/>
        </w:rPr>
        <w:t xml:space="preserve"> Financijskog plana za 20</w:t>
      </w:r>
      <w:r w:rsidR="00BF2D55">
        <w:rPr>
          <w:rFonts w:cs="Arial"/>
        </w:rPr>
        <w:t>2</w:t>
      </w:r>
      <w:r w:rsidR="00446E63">
        <w:rPr>
          <w:rFonts w:cs="Arial"/>
        </w:rPr>
        <w:t>1</w:t>
      </w:r>
      <w:r w:rsidR="0086346B">
        <w:rPr>
          <w:rFonts w:cs="Arial"/>
        </w:rPr>
        <w:t>. godinu</w:t>
      </w:r>
      <w:r w:rsidRPr="00E83E28">
        <w:rPr>
          <w:rFonts w:cs="Arial"/>
        </w:rPr>
        <w:t xml:space="preserve"> i </w:t>
      </w:r>
      <w:r w:rsidR="0086346B">
        <w:rPr>
          <w:rFonts w:cs="Arial"/>
        </w:rPr>
        <w:t>projekcija za 202</w:t>
      </w:r>
      <w:r w:rsidR="00446E63">
        <w:rPr>
          <w:rFonts w:cs="Arial"/>
        </w:rPr>
        <w:t>2</w:t>
      </w:r>
      <w:r w:rsidR="0086346B">
        <w:rPr>
          <w:rFonts w:cs="Arial"/>
        </w:rPr>
        <w:t>. i 202</w:t>
      </w:r>
      <w:r w:rsidR="00446E63">
        <w:rPr>
          <w:rFonts w:cs="Arial"/>
        </w:rPr>
        <w:t>3</w:t>
      </w:r>
      <w:r w:rsidR="0086346B">
        <w:rPr>
          <w:rFonts w:cs="Arial"/>
        </w:rPr>
        <w:t>. godinu.</w:t>
      </w:r>
    </w:p>
    <w:p w:rsidR="007F1832" w:rsidRPr="00E83E28" w:rsidRDefault="007F1832" w:rsidP="00E83E28">
      <w:pPr>
        <w:spacing w:after="0" w:line="240" w:lineRule="auto"/>
        <w:jc w:val="both"/>
        <w:rPr>
          <w:rFonts w:cs="Arial"/>
        </w:rPr>
      </w:pPr>
    </w:p>
    <w:p w:rsidR="00217A38" w:rsidRPr="00E83E28" w:rsidRDefault="00217A38" w:rsidP="00E83E28">
      <w:pPr>
        <w:spacing w:after="0" w:line="240" w:lineRule="auto"/>
        <w:jc w:val="both"/>
        <w:rPr>
          <w:rFonts w:cs="Arial"/>
        </w:rPr>
      </w:pPr>
    </w:p>
    <w:tbl>
      <w:tblPr>
        <w:tblStyle w:val="TableGrid"/>
        <w:tblW w:w="5000" w:type="pct"/>
        <w:tblLook w:val="04A0" w:firstRow="1" w:lastRow="0" w:firstColumn="1" w:lastColumn="0" w:noHBand="0" w:noVBand="1"/>
      </w:tblPr>
      <w:tblGrid>
        <w:gridCol w:w="9627"/>
      </w:tblGrid>
      <w:tr w:rsidR="0086346B" w:rsidTr="0086346B">
        <w:trPr>
          <w:trHeight w:hRule="exact" w:val="340"/>
        </w:trPr>
        <w:tc>
          <w:tcPr>
            <w:tcW w:w="5000" w:type="pct"/>
            <w:vAlign w:val="center"/>
          </w:tcPr>
          <w:p w:rsidR="0086346B" w:rsidRDefault="0086346B" w:rsidP="007D2787">
            <w:pPr>
              <w:jc w:val="both"/>
              <w:rPr>
                <w:rFonts w:cs="Arial"/>
              </w:rPr>
            </w:pPr>
            <w:r w:rsidRPr="003561F3">
              <w:rPr>
                <w:rFonts w:cs="Arial"/>
                <w:b/>
              </w:rPr>
              <w:t>OBRAZLOŽENJE PRIHODA</w:t>
            </w:r>
            <w:r>
              <w:rPr>
                <w:rFonts w:cs="Arial"/>
                <w:b/>
              </w:rPr>
              <w:t xml:space="preserve"> I PRIMITAKA</w:t>
            </w:r>
          </w:p>
        </w:tc>
      </w:tr>
    </w:tbl>
    <w:p w:rsidR="003561F3" w:rsidRDefault="003561F3" w:rsidP="003561F3">
      <w:pPr>
        <w:spacing w:after="0" w:line="240" w:lineRule="auto"/>
        <w:ind w:firstLine="708"/>
        <w:jc w:val="both"/>
        <w:rPr>
          <w:rFonts w:cs="Arial"/>
        </w:rPr>
      </w:pPr>
    </w:p>
    <w:p w:rsidR="003561F3" w:rsidRPr="0086346B" w:rsidRDefault="00BE4FAB" w:rsidP="0086346B">
      <w:pPr>
        <w:spacing w:after="0" w:line="240" w:lineRule="auto"/>
        <w:ind w:hanging="142"/>
        <w:jc w:val="both"/>
        <w:rPr>
          <w:rFonts w:cs="Arial"/>
          <w:color w:val="000000" w:themeColor="text1"/>
          <w:sz w:val="20"/>
          <w:szCs w:val="20"/>
        </w:rPr>
      </w:pPr>
      <w:r>
        <w:rPr>
          <w:rFonts w:cs="Arial"/>
          <w:color w:val="000000" w:themeColor="text1"/>
          <w:sz w:val="20"/>
          <w:szCs w:val="20"/>
        </w:rPr>
        <w:t xml:space="preserve">  </w:t>
      </w:r>
      <w:r w:rsidR="009344A0" w:rsidRPr="0086346B">
        <w:rPr>
          <w:rFonts w:cs="Arial"/>
          <w:color w:val="000000" w:themeColor="text1"/>
          <w:sz w:val="20"/>
          <w:szCs w:val="20"/>
        </w:rPr>
        <w:t xml:space="preserve">Tablica </w:t>
      </w:r>
      <w:r w:rsidR="00B2473D">
        <w:rPr>
          <w:rFonts w:cs="Arial"/>
          <w:color w:val="000000" w:themeColor="text1"/>
          <w:sz w:val="20"/>
          <w:szCs w:val="20"/>
        </w:rPr>
        <w:t>2</w:t>
      </w:r>
      <w:r w:rsidR="009344A0" w:rsidRPr="0086346B">
        <w:rPr>
          <w:rFonts w:cs="Arial"/>
          <w:color w:val="000000" w:themeColor="text1"/>
          <w:sz w:val="20"/>
          <w:szCs w:val="20"/>
        </w:rPr>
        <w:t>. Prikaz planiranih prihoda i primitaka za razdoblje 20</w:t>
      </w:r>
      <w:r w:rsidR="00BF2D55">
        <w:rPr>
          <w:rFonts w:cs="Arial"/>
          <w:color w:val="000000" w:themeColor="text1"/>
          <w:sz w:val="20"/>
          <w:szCs w:val="20"/>
        </w:rPr>
        <w:t>2</w:t>
      </w:r>
      <w:r w:rsidR="00446E63">
        <w:rPr>
          <w:rFonts w:cs="Arial"/>
          <w:color w:val="000000" w:themeColor="text1"/>
          <w:sz w:val="20"/>
          <w:szCs w:val="20"/>
        </w:rPr>
        <w:t>1</w:t>
      </w:r>
      <w:r w:rsidR="009344A0" w:rsidRPr="0086346B">
        <w:rPr>
          <w:rFonts w:cs="Arial"/>
          <w:color w:val="000000" w:themeColor="text1"/>
          <w:sz w:val="20"/>
          <w:szCs w:val="20"/>
        </w:rPr>
        <w:t>.</w:t>
      </w:r>
      <w:r w:rsidR="004F5A8A">
        <w:rPr>
          <w:rFonts w:cs="Arial"/>
          <w:color w:val="000000" w:themeColor="text1"/>
          <w:sz w:val="20"/>
          <w:szCs w:val="20"/>
        </w:rPr>
        <w:t xml:space="preserve"> </w:t>
      </w:r>
      <w:r w:rsidR="009344A0" w:rsidRPr="0086346B">
        <w:rPr>
          <w:rFonts w:cs="Arial"/>
          <w:color w:val="000000" w:themeColor="text1"/>
          <w:sz w:val="20"/>
          <w:szCs w:val="20"/>
        </w:rPr>
        <w:t>-</w:t>
      </w:r>
      <w:r w:rsidR="004F5A8A">
        <w:rPr>
          <w:rFonts w:cs="Arial"/>
          <w:color w:val="000000" w:themeColor="text1"/>
          <w:sz w:val="20"/>
          <w:szCs w:val="20"/>
        </w:rPr>
        <w:t xml:space="preserve"> </w:t>
      </w:r>
      <w:r w:rsidR="009344A0" w:rsidRPr="0086346B">
        <w:rPr>
          <w:rFonts w:cs="Arial"/>
          <w:color w:val="000000" w:themeColor="text1"/>
          <w:sz w:val="20"/>
          <w:szCs w:val="20"/>
        </w:rPr>
        <w:t>202</w:t>
      </w:r>
      <w:r w:rsidR="00446E63">
        <w:rPr>
          <w:rFonts w:cs="Arial"/>
          <w:color w:val="000000" w:themeColor="text1"/>
          <w:sz w:val="20"/>
          <w:szCs w:val="20"/>
        </w:rPr>
        <w:t>3</w:t>
      </w:r>
      <w:r w:rsidR="009344A0" w:rsidRPr="0086346B">
        <w:rPr>
          <w:rFonts w:cs="Arial"/>
          <w:color w:val="000000" w:themeColor="text1"/>
          <w:sz w:val="20"/>
          <w:szCs w:val="20"/>
        </w:rPr>
        <w:t>.</w:t>
      </w:r>
      <w:r w:rsidR="004F5A8A">
        <w:rPr>
          <w:rFonts w:cs="Arial"/>
          <w:color w:val="000000" w:themeColor="text1"/>
          <w:sz w:val="20"/>
          <w:szCs w:val="20"/>
        </w:rPr>
        <w:t xml:space="preserve"> godine</w:t>
      </w:r>
    </w:p>
    <w:tbl>
      <w:tblPr>
        <w:tblW w:w="5000" w:type="pct"/>
        <w:tblLayout w:type="fixed"/>
        <w:tblLook w:val="04A0" w:firstRow="1" w:lastRow="0" w:firstColumn="1" w:lastColumn="0" w:noHBand="0" w:noVBand="1"/>
      </w:tblPr>
      <w:tblGrid>
        <w:gridCol w:w="1419"/>
        <w:gridCol w:w="848"/>
        <w:gridCol w:w="3687"/>
        <w:gridCol w:w="1133"/>
        <w:gridCol w:w="1278"/>
        <w:gridCol w:w="1272"/>
      </w:tblGrid>
      <w:tr w:rsidR="005811F0" w:rsidRPr="0086346B" w:rsidTr="00B1746E">
        <w:trPr>
          <w:trHeight w:val="255"/>
        </w:trPr>
        <w:tc>
          <w:tcPr>
            <w:tcW w:w="736" w:type="pct"/>
            <w:tcBorders>
              <w:top w:val="nil"/>
              <w:left w:val="nil"/>
              <w:bottom w:val="single" w:sz="4" w:space="0" w:color="auto"/>
              <w:right w:val="nil"/>
            </w:tcBorders>
            <w:shd w:val="clear" w:color="auto" w:fill="auto"/>
            <w:noWrap/>
            <w:vAlign w:val="bottom"/>
            <w:hideMark/>
          </w:tcPr>
          <w:p w:rsidR="005811F0" w:rsidRPr="0086346B" w:rsidRDefault="005811F0" w:rsidP="005811F0">
            <w:pPr>
              <w:spacing w:after="0" w:line="240" w:lineRule="auto"/>
              <w:rPr>
                <w:rFonts w:eastAsia="Times New Roman" w:cs="Arial"/>
                <w:color w:val="000000"/>
                <w:sz w:val="16"/>
                <w:szCs w:val="16"/>
                <w:lang w:eastAsia="hr-HR"/>
              </w:rPr>
            </w:pPr>
          </w:p>
        </w:tc>
        <w:tc>
          <w:tcPr>
            <w:tcW w:w="440" w:type="pct"/>
            <w:tcBorders>
              <w:top w:val="nil"/>
              <w:left w:val="nil"/>
              <w:bottom w:val="single" w:sz="4" w:space="0" w:color="auto"/>
              <w:right w:val="nil"/>
            </w:tcBorders>
            <w:shd w:val="clear" w:color="auto" w:fill="auto"/>
            <w:noWrap/>
            <w:vAlign w:val="bottom"/>
            <w:hideMark/>
          </w:tcPr>
          <w:p w:rsidR="005811F0" w:rsidRPr="0086346B" w:rsidRDefault="005811F0" w:rsidP="005811F0">
            <w:pPr>
              <w:spacing w:after="0" w:line="240" w:lineRule="auto"/>
              <w:rPr>
                <w:rFonts w:eastAsia="Times New Roman" w:cs="Arial"/>
                <w:color w:val="000000"/>
                <w:sz w:val="16"/>
                <w:szCs w:val="16"/>
                <w:lang w:eastAsia="hr-HR"/>
              </w:rPr>
            </w:pPr>
          </w:p>
        </w:tc>
        <w:tc>
          <w:tcPr>
            <w:tcW w:w="1913" w:type="pct"/>
            <w:tcBorders>
              <w:top w:val="nil"/>
              <w:left w:val="nil"/>
              <w:bottom w:val="single" w:sz="4" w:space="0" w:color="auto"/>
              <w:right w:val="nil"/>
            </w:tcBorders>
            <w:shd w:val="clear" w:color="auto" w:fill="auto"/>
            <w:noWrap/>
            <w:vAlign w:val="bottom"/>
            <w:hideMark/>
          </w:tcPr>
          <w:p w:rsidR="005811F0" w:rsidRPr="0086346B" w:rsidRDefault="005811F0" w:rsidP="005811F0">
            <w:pPr>
              <w:spacing w:after="0" w:line="240" w:lineRule="auto"/>
              <w:rPr>
                <w:rFonts w:eastAsia="Times New Roman" w:cs="Arial"/>
                <w:color w:val="000000"/>
                <w:sz w:val="16"/>
                <w:szCs w:val="16"/>
                <w:lang w:eastAsia="hr-HR"/>
              </w:rPr>
            </w:pPr>
          </w:p>
        </w:tc>
        <w:tc>
          <w:tcPr>
            <w:tcW w:w="588" w:type="pct"/>
            <w:tcBorders>
              <w:top w:val="nil"/>
              <w:left w:val="nil"/>
              <w:bottom w:val="single" w:sz="4" w:space="0" w:color="auto"/>
              <w:right w:val="nil"/>
            </w:tcBorders>
            <w:shd w:val="clear" w:color="auto" w:fill="auto"/>
            <w:noWrap/>
            <w:vAlign w:val="bottom"/>
            <w:hideMark/>
          </w:tcPr>
          <w:p w:rsidR="005811F0" w:rsidRPr="0086346B" w:rsidRDefault="005811F0" w:rsidP="005811F0">
            <w:pPr>
              <w:spacing w:after="0" w:line="240" w:lineRule="auto"/>
              <w:rPr>
                <w:rFonts w:eastAsia="Times New Roman" w:cs="Arial"/>
                <w:color w:val="000000"/>
                <w:sz w:val="16"/>
                <w:szCs w:val="16"/>
                <w:lang w:eastAsia="hr-HR"/>
              </w:rPr>
            </w:pPr>
          </w:p>
        </w:tc>
        <w:tc>
          <w:tcPr>
            <w:tcW w:w="663" w:type="pct"/>
            <w:tcBorders>
              <w:top w:val="nil"/>
              <w:left w:val="nil"/>
              <w:bottom w:val="single" w:sz="4" w:space="0" w:color="auto"/>
              <w:right w:val="nil"/>
            </w:tcBorders>
            <w:shd w:val="clear" w:color="auto" w:fill="auto"/>
            <w:noWrap/>
            <w:vAlign w:val="bottom"/>
            <w:hideMark/>
          </w:tcPr>
          <w:p w:rsidR="005811F0" w:rsidRPr="0086346B" w:rsidRDefault="005811F0" w:rsidP="005811F0">
            <w:pPr>
              <w:spacing w:after="0" w:line="240" w:lineRule="auto"/>
              <w:rPr>
                <w:rFonts w:eastAsia="Times New Roman" w:cs="Arial"/>
                <w:color w:val="000000"/>
                <w:sz w:val="16"/>
                <w:szCs w:val="16"/>
                <w:lang w:eastAsia="hr-HR"/>
              </w:rPr>
            </w:pPr>
          </w:p>
        </w:tc>
        <w:tc>
          <w:tcPr>
            <w:tcW w:w="660" w:type="pct"/>
            <w:tcBorders>
              <w:top w:val="nil"/>
              <w:left w:val="nil"/>
              <w:bottom w:val="single" w:sz="4" w:space="0" w:color="auto"/>
              <w:right w:val="nil"/>
            </w:tcBorders>
            <w:shd w:val="clear" w:color="auto" w:fill="auto"/>
            <w:noWrap/>
            <w:vAlign w:val="bottom"/>
            <w:hideMark/>
          </w:tcPr>
          <w:p w:rsidR="005811F0" w:rsidRPr="0086346B" w:rsidRDefault="005811F0" w:rsidP="00B011DB">
            <w:pPr>
              <w:spacing w:after="0" w:line="240" w:lineRule="auto"/>
              <w:jc w:val="right"/>
              <w:rPr>
                <w:rFonts w:eastAsia="Times New Roman" w:cs="Arial"/>
                <w:color w:val="000000"/>
                <w:sz w:val="16"/>
                <w:szCs w:val="16"/>
                <w:lang w:eastAsia="hr-HR"/>
              </w:rPr>
            </w:pPr>
            <w:r w:rsidRPr="0086346B">
              <w:rPr>
                <w:rFonts w:eastAsia="Times New Roman" w:cs="Arial"/>
                <w:color w:val="000000"/>
                <w:sz w:val="16"/>
                <w:szCs w:val="16"/>
                <w:lang w:eastAsia="hr-HR"/>
              </w:rPr>
              <w:t>u k</w:t>
            </w:r>
            <w:r w:rsidR="00B011DB" w:rsidRPr="0086346B">
              <w:rPr>
                <w:rFonts w:eastAsia="Times New Roman" w:cs="Arial"/>
                <w:color w:val="000000"/>
                <w:sz w:val="16"/>
                <w:szCs w:val="16"/>
                <w:lang w:eastAsia="hr-HR"/>
              </w:rPr>
              <w:t>n</w:t>
            </w:r>
          </w:p>
        </w:tc>
      </w:tr>
      <w:tr w:rsidR="005811F0" w:rsidRPr="0086346B" w:rsidTr="00B1746E">
        <w:trPr>
          <w:trHeight w:val="510"/>
        </w:trPr>
        <w:tc>
          <w:tcPr>
            <w:tcW w:w="736" w:type="pct"/>
            <w:tcBorders>
              <w:top w:val="single" w:sz="4" w:space="0" w:color="auto"/>
              <w:bottom w:val="single" w:sz="4" w:space="0" w:color="auto"/>
            </w:tcBorders>
            <w:shd w:val="clear" w:color="000000" w:fill="D8D8D8"/>
            <w:noWrap/>
            <w:vAlign w:val="center"/>
            <w:hideMark/>
          </w:tcPr>
          <w:p w:rsidR="005811F0" w:rsidRPr="0086346B" w:rsidRDefault="005811F0" w:rsidP="005811F0">
            <w:pPr>
              <w:spacing w:after="0" w:line="240" w:lineRule="auto"/>
              <w:jc w:val="center"/>
              <w:rPr>
                <w:rFonts w:eastAsia="Times New Roman" w:cs="Arial"/>
                <w:b/>
                <w:bCs/>
                <w:color w:val="000000"/>
                <w:sz w:val="16"/>
                <w:szCs w:val="16"/>
                <w:lang w:eastAsia="hr-HR"/>
              </w:rPr>
            </w:pPr>
            <w:bookmarkStart w:id="1" w:name="RANGE!A2:F45"/>
            <w:r w:rsidRPr="0086346B">
              <w:rPr>
                <w:rFonts w:eastAsia="Times New Roman" w:cs="Arial"/>
                <w:b/>
                <w:bCs/>
                <w:color w:val="000000"/>
                <w:sz w:val="16"/>
                <w:szCs w:val="16"/>
                <w:lang w:eastAsia="hr-HR"/>
              </w:rPr>
              <w:t>IZVOR FINANCIRANJA/</w:t>
            </w:r>
          </w:p>
          <w:p w:rsidR="005811F0" w:rsidRPr="0086346B" w:rsidRDefault="005811F0" w:rsidP="005811F0">
            <w:pPr>
              <w:spacing w:after="0" w:line="240" w:lineRule="auto"/>
              <w:jc w:val="center"/>
              <w:rPr>
                <w:rFonts w:eastAsia="Times New Roman" w:cs="Arial"/>
                <w:b/>
                <w:bCs/>
                <w:color w:val="000000"/>
                <w:sz w:val="16"/>
                <w:szCs w:val="16"/>
                <w:lang w:eastAsia="hr-HR"/>
              </w:rPr>
            </w:pPr>
            <w:r w:rsidRPr="0086346B">
              <w:rPr>
                <w:rFonts w:eastAsia="Times New Roman" w:cs="Arial"/>
                <w:b/>
                <w:bCs/>
                <w:color w:val="000000"/>
                <w:sz w:val="16"/>
                <w:szCs w:val="16"/>
                <w:lang w:eastAsia="hr-HR"/>
              </w:rPr>
              <w:t>POZICIJA</w:t>
            </w:r>
            <w:bookmarkEnd w:id="1"/>
          </w:p>
        </w:tc>
        <w:tc>
          <w:tcPr>
            <w:tcW w:w="440" w:type="pct"/>
            <w:tcBorders>
              <w:top w:val="single" w:sz="4" w:space="0" w:color="auto"/>
              <w:bottom w:val="single" w:sz="4" w:space="0" w:color="auto"/>
            </w:tcBorders>
            <w:shd w:val="clear" w:color="000000" w:fill="D8D8D8"/>
            <w:noWrap/>
            <w:vAlign w:val="center"/>
            <w:hideMark/>
          </w:tcPr>
          <w:p w:rsidR="005811F0" w:rsidRPr="0086346B" w:rsidRDefault="005811F0" w:rsidP="005811F0">
            <w:pPr>
              <w:spacing w:after="0" w:line="240" w:lineRule="auto"/>
              <w:jc w:val="center"/>
              <w:rPr>
                <w:rFonts w:eastAsia="Times New Roman" w:cs="Arial"/>
                <w:b/>
                <w:bCs/>
                <w:color w:val="000000"/>
                <w:sz w:val="16"/>
                <w:szCs w:val="16"/>
                <w:lang w:eastAsia="hr-HR"/>
              </w:rPr>
            </w:pPr>
            <w:r w:rsidRPr="0086346B">
              <w:rPr>
                <w:rFonts w:eastAsia="Times New Roman" w:cs="Arial"/>
                <w:b/>
                <w:bCs/>
                <w:color w:val="000000"/>
                <w:sz w:val="16"/>
                <w:szCs w:val="16"/>
                <w:lang w:eastAsia="hr-HR"/>
              </w:rPr>
              <w:t>KONTO</w:t>
            </w:r>
          </w:p>
        </w:tc>
        <w:tc>
          <w:tcPr>
            <w:tcW w:w="1913" w:type="pct"/>
            <w:tcBorders>
              <w:top w:val="single" w:sz="4" w:space="0" w:color="auto"/>
              <w:bottom w:val="single" w:sz="4" w:space="0" w:color="auto"/>
            </w:tcBorders>
            <w:shd w:val="clear" w:color="000000" w:fill="D8D8D8"/>
            <w:noWrap/>
            <w:vAlign w:val="center"/>
            <w:hideMark/>
          </w:tcPr>
          <w:p w:rsidR="005811F0" w:rsidRPr="0086346B" w:rsidRDefault="005811F0" w:rsidP="005811F0">
            <w:pPr>
              <w:spacing w:after="0" w:line="240" w:lineRule="auto"/>
              <w:jc w:val="center"/>
              <w:rPr>
                <w:rFonts w:eastAsia="Times New Roman" w:cs="Arial"/>
                <w:b/>
                <w:bCs/>
                <w:color w:val="000000"/>
                <w:sz w:val="16"/>
                <w:szCs w:val="16"/>
                <w:lang w:eastAsia="hr-HR"/>
              </w:rPr>
            </w:pPr>
            <w:r w:rsidRPr="0086346B">
              <w:rPr>
                <w:rFonts w:eastAsia="Times New Roman" w:cs="Arial"/>
                <w:b/>
                <w:bCs/>
                <w:color w:val="000000"/>
                <w:sz w:val="16"/>
                <w:szCs w:val="16"/>
                <w:lang w:eastAsia="hr-HR"/>
              </w:rPr>
              <w:t>PRIHODI/PRIMICI</w:t>
            </w:r>
          </w:p>
        </w:tc>
        <w:tc>
          <w:tcPr>
            <w:tcW w:w="588" w:type="pct"/>
            <w:tcBorders>
              <w:top w:val="single" w:sz="4" w:space="0" w:color="auto"/>
              <w:bottom w:val="single" w:sz="4" w:space="0" w:color="auto"/>
            </w:tcBorders>
            <w:shd w:val="clear" w:color="000000" w:fill="D8D8D8"/>
            <w:vAlign w:val="center"/>
            <w:hideMark/>
          </w:tcPr>
          <w:p w:rsidR="005811F0" w:rsidRPr="0086346B" w:rsidRDefault="00BF2D55" w:rsidP="00E17467">
            <w:pPr>
              <w:spacing w:after="0" w:line="240" w:lineRule="auto"/>
              <w:jc w:val="center"/>
              <w:rPr>
                <w:rFonts w:eastAsia="Times New Roman" w:cs="Arial"/>
                <w:b/>
                <w:bCs/>
                <w:color w:val="000000"/>
                <w:sz w:val="16"/>
                <w:szCs w:val="16"/>
                <w:lang w:eastAsia="hr-HR"/>
              </w:rPr>
            </w:pPr>
            <w:r>
              <w:rPr>
                <w:rFonts w:eastAsia="Times New Roman" w:cs="Arial"/>
                <w:b/>
                <w:bCs/>
                <w:color w:val="000000"/>
                <w:sz w:val="16"/>
                <w:szCs w:val="16"/>
                <w:lang w:eastAsia="hr-HR"/>
              </w:rPr>
              <w:t>PLAN                      ZA 202</w:t>
            </w:r>
            <w:r w:rsidR="00E17467">
              <w:rPr>
                <w:rFonts w:eastAsia="Times New Roman" w:cs="Arial"/>
                <w:b/>
                <w:bCs/>
                <w:color w:val="000000"/>
                <w:sz w:val="16"/>
                <w:szCs w:val="16"/>
                <w:lang w:eastAsia="hr-HR"/>
              </w:rPr>
              <w:t>1</w:t>
            </w:r>
            <w:r w:rsidR="005811F0" w:rsidRPr="0086346B">
              <w:rPr>
                <w:rFonts w:eastAsia="Times New Roman" w:cs="Arial"/>
                <w:b/>
                <w:bCs/>
                <w:color w:val="000000"/>
                <w:sz w:val="16"/>
                <w:szCs w:val="16"/>
                <w:lang w:eastAsia="hr-HR"/>
              </w:rPr>
              <w:t>.</w:t>
            </w:r>
          </w:p>
        </w:tc>
        <w:tc>
          <w:tcPr>
            <w:tcW w:w="663" w:type="pct"/>
            <w:tcBorders>
              <w:top w:val="single" w:sz="4" w:space="0" w:color="auto"/>
              <w:bottom w:val="single" w:sz="4" w:space="0" w:color="auto"/>
            </w:tcBorders>
            <w:shd w:val="clear" w:color="000000" w:fill="D8D8D8"/>
            <w:vAlign w:val="center"/>
            <w:hideMark/>
          </w:tcPr>
          <w:p w:rsidR="005811F0" w:rsidRPr="0086346B" w:rsidRDefault="005811F0" w:rsidP="00E17467">
            <w:pPr>
              <w:spacing w:after="0" w:line="240" w:lineRule="auto"/>
              <w:jc w:val="center"/>
              <w:rPr>
                <w:rFonts w:eastAsia="Times New Roman" w:cs="Arial"/>
                <w:b/>
                <w:bCs/>
                <w:color w:val="000000"/>
                <w:sz w:val="16"/>
                <w:szCs w:val="16"/>
                <w:lang w:eastAsia="hr-HR"/>
              </w:rPr>
            </w:pPr>
            <w:r w:rsidRPr="0086346B">
              <w:rPr>
                <w:rFonts w:eastAsia="Times New Roman" w:cs="Arial"/>
                <w:b/>
                <w:bCs/>
                <w:color w:val="000000"/>
                <w:sz w:val="16"/>
                <w:szCs w:val="16"/>
                <w:lang w:eastAsia="hr-HR"/>
              </w:rPr>
              <w:t>PROJEKCIJA                ZA 20</w:t>
            </w:r>
            <w:r w:rsidR="007F1832" w:rsidRPr="0086346B">
              <w:rPr>
                <w:rFonts w:eastAsia="Times New Roman" w:cs="Arial"/>
                <w:b/>
                <w:bCs/>
                <w:color w:val="000000"/>
                <w:sz w:val="16"/>
                <w:szCs w:val="16"/>
                <w:lang w:eastAsia="hr-HR"/>
              </w:rPr>
              <w:t>2</w:t>
            </w:r>
            <w:r w:rsidR="00E17467">
              <w:rPr>
                <w:rFonts w:eastAsia="Times New Roman" w:cs="Arial"/>
                <w:b/>
                <w:bCs/>
                <w:color w:val="000000"/>
                <w:sz w:val="16"/>
                <w:szCs w:val="16"/>
                <w:lang w:eastAsia="hr-HR"/>
              </w:rPr>
              <w:t>2</w:t>
            </w:r>
            <w:r w:rsidRPr="0086346B">
              <w:rPr>
                <w:rFonts w:eastAsia="Times New Roman" w:cs="Arial"/>
                <w:b/>
                <w:bCs/>
                <w:color w:val="000000"/>
                <w:sz w:val="16"/>
                <w:szCs w:val="16"/>
                <w:lang w:eastAsia="hr-HR"/>
              </w:rPr>
              <w:t>.</w:t>
            </w:r>
          </w:p>
        </w:tc>
        <w:tc>
          <w:tcPr>
            <w:tcW w:w="660" w:type="pct"/>
            <w:tcBorders>
              <w:top w:val="single" w:sz="4" w:space="0" w:color="auto"/>
              <w:bottom w:val="single" w:sz="4" w:space="0" w:color="auto"/>
            </w:tcBorders>
            <w:shd w:val="clear" w:color="000000" w:fill="D8D8D8"/>
            <w:vAlign w:val="center"/>
            <w:hideMark/>
          </w:tcPr>
          <w:p w:rsidR="005811F0" w:rsidRPr="0086346B" w:rsidRDefault="005811F0" w:rsidP="00E17467">
            <w:pPr>
              <w:spacing w:after="0" w:line="240" w:lineRule="auto"/>
              <w:jc w:val="center"/>
              <w:rPr>
                <w:rFonts w:eastAsia="Times New Roman" w:cs="Arial"/>
                <w:b/>
                <w:bCs/>
                <w:color w:val="000000"/>
                <w:sz w:val="16"/>
                <w:szCs w:val="16"/>
                <w:lang w:eastAsia="hr-HR"/>
              </w:rPr>
            </w:pPr>
            <w:r w:rsidRPr="00B1746E">
              <w:rPr>
                <w:rFonts w:eastAsia="Times New Roman" w:cs="Arial"/>
                <w:b/>
                <w:bCs/>
                <w:color w:val="000000"/>
                <w:sz w:val="16"/>
                <w:szCs w:val="16"/>
                <w:lang w:eastAsia="hr-HR"/>
              </w:rPr>
              <w:t>PROJEKCIJA</w:t>
            </w:r>
            <w:r w:rsidRPr="0086346B">
              <w:rPr>
                <w:rFonts w:eastAsia="Times New Roman" w:cs="Arial"/>
                <w:b/>
                <w:bCs/>
                <w:color w:val="000000"/>
                <w:sz w:val="16"/>
                <w:szCs w:val="16"/>
                <w:lang w:eastAsia="hr-HR"/>
              </w:rPr>
              <w:t xml:space="preserve">                 ZA 202</w:t>
            </w:r>
            <w:r w:rsidR="00E17467">
              <w:rPr>
                <w:rFonts w:eastAsia="Times New Roman" w:cs="Arial"/>
                <w:b/>
                <w:bCs/>
                <w:color w:val="000000"/>
                <w:sz w:val="16"/>
                <w:szCs w:val="16"/>
                <w:lang w:eastAsia="hr-HR"/>
              </w:rPr>
              <w:t>3</w:t>
            </w:r>
            <w:r w:rsidRPr="0086346B">
              <w:rPr>
                <w:rFonts w:eastAsia="Times New Roman" w:cs="Arial"/>
                <w:b/>
                <w:bCs/>
                <w:color w:val="000000"/>
                <w:sz w:val="16"/>
                <w:szCs w:val="16"/>
                <w:lang w:eastAsia="hr-HR"/>
              </w:rPr>
              <w:t>.</w:t>
            </w:r>
          </w:p>
        </w:tc>
      </w:tr>
      <w:tr w:rsidR="005811F0" w:rsidRPr="0086346B" w:rsidTr="00B1746E">
        <w:trPr>
          <w:trHeight w:val="255"/>
        </w:trPr>
        <w:tc>
          <w:tcPr>
            <w:tcW w:w="736" w:type="pct"/>
            <w:tcBorders>
              <w:top w:val="single" w:sz="4" w:space="0" w:color="auto"/>
              <w:bottom w:val="single" w:sz="4" w:space="0" w:color="auto"/>
            </w:tcBorders>
            <w:shd w:val="clear" w:color="auto" w:fill="auto"/>
            <w:noWrap/>
            <w:vAlign w:val="center"/>
            <w:hideMark/>
          </w:tcPr>
          <w:p w:rsidR="005811F0" w:rsidRPr="0086346B" w:rsidRDefault="005811F0" w:rsidP="005811F0">
            <w:pPr>
              <w:spacing w:after="0" w:line="240" w:lineRule="auto"/>
              <w:jc w:val="center"/>
              <w:rPr>
                <w:rFonts w:eastAsia="Times New Roman" w:cs="Arial"/>
                <w:b/>
                <w:bCs/>
                <w:color w:val="000000"/>
                <w:sz w:val="16"/>
                <w:szCs w:val="16"/>
                <w:lang w:eastAsia="hr-HR"/>
              </w:rPr>
            </w:pPr>
            <w:r w:rsidRPr="0086346B">
              <w:rPr>
                <w:rFonts w:eastAsia="Times New Roman" w:cs="Arial"/>
                <w:b/>
                <w:bCs/>
                <w:color w:val="000000"/>
                <w:sz w:val="16"/>
                <w:szCs w:val="16"/>
                <w:lang w:eastAsia="hr-HR"/>
              </w:rPr>
              <w:t>1</w:t>
            </w:r>
          </w:p>
        </w:tc>
        <w:tc>
          <w:tcPr>
            <w:tcW w:w="440" w:type="pct"/>
            <w:tcBorders>
              <w:top w:val="single" w:sz="4" w:space="0" w:color="auto"/>
              <w:bottom w:val="single" w:sz="4" w:space="0" w:color="auto"/>
            </w:tcBorders>
            <w:shd w:val="clear" w:color="auto" w:fill="auto"/>
            <w:noWrap/>
            <w:vAlign w:val="center"/>
            <w:hideMark/>
          </w:tcPr>
          <w:p w:rsidR="005811F0" w:rsidRPr="0086346B" w:rsidRDefault="005811F0" w:rsidP="005811F0">
            <w:pPr>
              <w:spacing w:after="0" w:line="240" w:lineRule="auto"/>
              <w:jc w:val="center"/>
              <w:rPr>
                <w:rFonts w:eastAsia="Times New Roman" w:cs="Arial"/>
                <w:b/>
                <w:bCs/>
                <w:color w:val="000000"/>
                <w:sz w:val="16"/>
                <w:szCs w:val="16"/>
                <w:lang w:eastAsia="hr-HR"/>
              </w:rPr>
            </w:pPr>
            <w:r w:rsidRPr="0086346B">
              <w:rPr>
                <w:rFonts w:eastAsia="Times New Roman" w:cs="Arial"/>
                <w:b/>
                <w:bCs/>
                <w:color w:val="000000"/>
                <w:sz w:val="16"/>
                <w:szCs w:val="16"/>
                <w:lang w:eastAsia="hr-HR"/>
              </w:rPr>
              <w:t>2</w:t>
            </w:r>
          </w:p>
        </w:tc>
        <w:tc>
          <w:tcPr>
            <w:tcW w:w="1913" w:type="pct"/>
            <w:tcBorders>
              <w:top w:val="single" w:sz="4" w:space="0" w:color="auto"/>
              <w:bottom w:val="single" w:sz="4" w:space="0" w:color="auto"/>
            </w:tcBorders>
            <w:shd w:val="clear" w:color="auto" w:fill="auto"/>
            <w:noWrap/>
            <w:vAlign w:val="center"/>
            <w:hideMark/>
          </w:tcPr>
          <w:p w:rsidR="005811F0" w:rsidRPr="0086346B" w:rsidRDefault="005811F0" w:rsidP="005811F0">
            <w:pPr>
              <w:spacing w:after="0" w:line="240" w:lineRule="auto"/>
              <w:jc w:val="center"/>
              <w:rPr>
                <w:rFonts w:eastAsia="Times New Roman" w:cs="Arial"/>
                <w:b/>
                <w:bCs/>
                <w:color w:val="000000"/>
                <w:sz w:val="16"/>
                <w:szCs w:val="16"/>
                <w:lang w:eastAsia="hr-HR"/>
              </w:rPr>
            </w:pPr>
            <w:r w:rsidRPr="0086346B">
              <w:rPr>
                <w:rFonts w:eastAsia="Times New Roman" w:cs="Arial"/>
                <w:b/>
                <w:bCs/>
                <w:color w:val="000000"/>
                <w:sz w:val="16"/>
                <w:szCs w:val="16"/>
                <w:lang w:eastAsia="hr-HR"/>
              </w:rPr>
              <w:t>3</w:t>
            </w:r>
          </w:p>
        </w:tc>
        <w:tc>
          <w:tcPr>
            <w:tcW w:w="588" w:type="pct"/>
            <w:tcBorders>
              <w:top w:val="single" w:sz="4" w:space="0" w:color="auto"/>
              <w:bottom w:val="single" w:sz="4" w:space="0" w:color="auto"/>
            </w:tcBorders>
            <w:shd w:val="clear" w:color="auto" w:fill="auto"/>
            <w:vAlign w:val="center"/>
            <w:hideMark/>
          </w:tcPr>
          <w:p w:rsidR="005811F0" w:rsidRPr="0086346B" w:rsidRDefault="005811F0" w:rsidP="005811F0">
            <w:pPr>
              <w:spacing w:after="0" w:line="240" w:lineRule="auto"/>
              <w:jc w:val="center"/>
              <w:rPr>
                <w:rFonts w:eastAsia="Times New Roman" w:cs="Arial"/>
                <w:b/>
                <w:bCs/>
                <w:color w:val="000000"/>
                <w:sz w:val="16"/>
                <w:szCs w:val="16"/>
                <w:lang w:eastAsia="hr-HR"/>
              </w:rPr>
            </w:pPr>
            <w:r w:rsidRPr="0086346B">
              <w:rPr>
                <w:rFonts w:eastAsia="Times New Roman" w:cs="Arial"/>
                <w:b/>
                <w:bCs/>
                <w:color w:val="000000"/>
                <w:sz w:val="16"/>
                <w:szCs w:val="16"/>
                <w:lang w:eastAsia="hr-HR"/>
              </w:rPr>
              <w:t>4</w:t>
            </w:r>
          </w:p>
        </w:tc>
        <w:tc>
          <w:tcPr>
            <w:tcW w:w="663" w:type="pct"/>
            <w:tcBorders>
              <w:top w:val="single" w:sz="4" w:space="0" w:color="auto"/>
              <w:bottom w:val="single" w:sz="4" w:space="0" w:color="auto"/>
            </w:tcBorders>
            <w:shd w:val="clear" w:color="auto" w:fill="auto"/>
            <w:vAlign w:val="center"/>
            <w:hideMark/>
          </w:tcPr>
          <w:p w:rsidR="005811F0" w:rsidRPr="0086346B" w:rsidRDefault="005811F0" w:rsidP="00B1746E">
            <w:pPr>
              <w:spacing w:after="0" w:line="240" w:lineRule="auto"/>
              <w:jc w:val="center"/>
              <w:rPr>
                <w:rFonts w:eastAsia="Times New Roman" w:cs="Arial"/>
                <w:b/>
                <w:bCs/>
                <w:color w:val="000000"/>
                <w:sz w:val="16"/>
                <w:szCs w:val="16"/>
                <w:lang w:eastAsia="hr-HR"/>
              </w:rPr>
            </w:pPr>
            <w:r w:rsidRPr="0086346B">
              <w:rPr>
                <w:rFonts w:eastAsia="Times New Roman" w:cs="Arial"/>
                <w:b/>
                <w:bCs/>
                <w:color w:val="000000"/>
                <w:sz w:val="16"/>
                <w:szCs w:val="16"/>
                <w:lang w:eastAsia="hr-HR"/>
              </w:rPr>
              <w:t>5</w:t>
            </w:r>
          </w:p>
        </w:tc>
        <w:tc>
          <w:tcPr>
            <w:tcW w:w="660" w:type="pct"/>
            <w:tcBorders>
              <w:top w:val="single" w:sz="4" w:space="0" w:color="auto"/>
              <w:bottom w:val="single" w:sz="4" w:space="0" w:color="auto"/>
            </w:tcBorders>
            <w:shd w:val="clear" w:color="auto" w:fill="auto"/>
            <w:vAlign w:val="center"/>
            <w:hideMark/>
          </w:tcPr>
          <w:p w:rsidR="005811F0" w:rsidRPr="0086346B" w:rsidRDefault="005811F0" w:rsidP="00B1746E">
            <w:pPr>
              <w:spacing w:after="0" w:line="240" w:lineRule="auto"/>
              <w:jc w:val="center"/>
              <w:rPr>
                <w:rFonts w:eastAsia="Times New Roman" w:cs="Arial"/>
                <w:b/>
                <w:bCs/>
                <w:color w:val="000000"/>
                <w:sz w:val="16"/>
                <w:szCs w:val="16"/>
                <w:lang w:eastAsia="hr-HR"/>
              </w:rPr>
            </w:pPr>
            <w:r w:rsidRPr="0086346B">
              <w:rPr>
                <w:rFonts w:eastAsia="Times New Roman" w:cs="Arial"/>
                <w:b/>
                <w:bCs/>
                <w:color w:val="000000"/>
                <w:sz w:val="16"/>
                <w:szCs w:val="16"/>
                <w:lang w:eastAsia="hr-HR"/>
              </w:rPr>
              <w:t>6</w:t>
            </w:r>
          </w:p>
        </w:tc>
      </w:tr>
      <w:tr w:rsidR="005811F0" w:rsidRPr="0086346B" w:rsidTr="00B1746E">
        <w:trPr>
          <w:trHeight w:val="255"/>
        </w:trPr>
        <w:tc>
          <w:tcPr>
            <w:tcW w:w="3089" w:type="pct"/>
            <w:gridSpan w:val="3"/>
            <w:tcBorders>
              <w:top w:val="single" w:sz="4" w:space="0" w:color="auto"/>
            </w:tcBorders>
            <w:shd w:val="clear" w:color="000000" w:fill="D8D8D8"/>
            <w:vAlign w:val="center"/>
            <w:hideMark/>
          </w:tcPr>
          <w:p w:rsidR="005811F0" w:rsidRPr="0086346B" w:rsidRDefault="005811F0" w:rsidP="005811F0">
            <w:pPr>
              <w:spacing w:after="0" w:line="240" w:lineRule="auto"/>
              <w:rPr>
                <w:rFonts w:eastAsia="Times New Roman" w:cs="Arial"/>
                <w:b/>
                <w:bCs/>
                <w:color w:val="000000"/>
                <w:sz w:val="16"/>
                <w:szCs w:val="16"/>
                <w:lang w:eastAsia="hr-HR"/>
              </w:rPr>
            </w:pPr>
            <w:r w:rsidRPr="0086346B">
              <w:rPr>
                <w:rFonts w:eastAsia="Times New Roman" w:cs="Arial"/>
                <w:b/>
                <w:bCs/>
                <w:color w:val="000000"/>
                <w:sz w:val="16"/>
                <w:szCs w:val="16"/>
                <w:lang w:eastAsia="hr-HR"/>
              </w:rPr>
              <w:t>Izvor: 1100 Opći prihodi i primici</w:t>
            </w:r>
          </w:p>
        </w:tc>
        <w:tc>
          <w:tcPr>
            <w:tcW w:w="588" w:type="pct"/>
            <w:tcBorders>
              <w:top w:val="single" w:sz="4" w:space="0" w:color="auto"/>
            </w:tcBorders>
            <w:shd w:val="clear" w:color="000000" w:fill="D8D8D8"/>
            <w:vAlign w:val="center"/>
          </w:tcPr>
          <w:p w:rsidR="005811F0" w:rsidRPr="0086346B" w:rsidRDefault="00407F33" w:rsidP="00156E67">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w:t>
            </w:r>
            <w:r w:rsidR="00156E67">
              <w:rPr>
                <w:rFonts w:eastAsia="Times New Roman" w:cs="Arial"/>
                <w:b/>
                <w:bCs/>
                <w:color w:val="000000"/>
                <w:sz w:val="16"/>
                <w:szCs w:val="16"/>
                <w:lang w:eastAsia="hr-HR"/>
              </w:rPr>
              <w:t>127.0</w:t>
            </w:r>
            <w:r>
              <w:rPr>
                <w:rFonts w:eastAsia="Times New Roman" w:cs="Arial"/>
                <w:b/>
                <w:bCs/>
                <w:color w:val="000000"/>
                <w:sz w:val="16"/>
                <w:szCs w:val="16"/>
                <w:lang w:eastAsia="hr-HR"/>
              </w:rPr>
              <w:t>00</w:t>
            </w:r>
          </w:p>
        </w:tc>
        <w:tc>
          <w:tcPr>
            <w:tcW w:w="663" w:type="pct"/>
            <w:tcBorders>
              <w:top w:val="single" w:sz="4" w:space="0" w:color="auto"/>
            </w:tcBorders>
            <w:shd w:val="clear" w:color="000000" w:fill="D8D8D8"/>
            <w:vAlign w:val="center"/>
          </w:tcPr>
          <w:p w:rsidR="005811F0" w:rsidRPr="0086346B" w:rsidRDefault="00407F33" w:rsidP="00156E67">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w:t>
            </w:r>
            <w:r w:rsidR="00156E67">
              <w:rPr>
                <w:rFonts w:eastAsia="Times New Roman" w:cs="Arial"/>
                <w:b/>
                <w:bCs/>
                <w:color w:val="000000"/>
                <w:sz w:val="16"/>
                <w:szCs w:val="16"/>
                <w:lang w:eastAsia="hr-HR"/>
              </w:rPr>
              <w:t>134.000</w:t>
            </w:r>
          </w:p>
        </w:tc>
        <w:tc>
          <w:tcPr>
            <w:tcW w:w="660" w:type="pct"/>
            <w:tcBorders>
              <w:top w:val="single" w:sz="4" w:space="0" w:color="auto"/>
            </w:tcBorders>
            <w:shd w:val="clear" w:color="000000" w:fill="D8D8D8"/>
            <w:vAlign w:val="center"/>
          </w:tcPr>
          <w:p w:rsidR="005811F0" w:rsidRPr="0086346B" w:rsidRDefault="00407F33" w:rsidP="00156E67">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w:t>
            </w:r>
            <w:r w:rsidR="00156E67">
              <w:rPr>
                <w:rFonts w:eastAsia="Times New Roman" w:cs="Arial"/>
                <w:b/>
                <w:bCs/>
                <w:color w:val="000000"/>
                <w:sz w:val="16"/>
                <w:szCs w:val="16"/>
                <w:lang w:eastAsia="hr-HR"/>
              </w:rPr>
              <w:t>135.000</w:t>
            </w:r>
          </w:p>
        </w:tc>
      </w:tr>
      <w:tr w:rsidR="005811F0" w:rsidRPr="0086346B" w:rsidTr="00B1746E">
        <w:trPr>
          <w:trHeight w:val="255"/>
        </w:trPr>
        <w:tc>
          <w:tcPr>
            <w:tcW w:w="736" w:type="pct"/>
            <w:shd w:val="clear" w:color="auto" w:fill="auto"/>
            <w:noWrap/>
            <w:vAlign w:val="center"/>
            <w:hideMark/>
          </w:tcPr>
          <w:p w:rsidR="005811F0" w:rsidRPr="00407F33" w:rsidRDefault="005811F0" w:rsidP="005811F0">
            <w:pPr>
              <w:spacing w:after="0" w:line="240" w:lineRule="auto"/>
              <w:rPr>
                <w:rFonts w:eastAsia="Times New Roman" w:cs="Arial"/>
                <w:color w:val="000000"/>
                <w:sz w:val="16"/>
                <w:szCs w:val="16"/>
                <w:lang w:eastAsia="hr-HR"/>
              </w:rPr>
            </w:pPr>
            <w:r w:rsidRPr="00407F33">
              <w:rPr>
                <w:rFonts w:eastAsia="Times New Roman" w:cs="Arial"/>
                <w:color w:val="000000"/>
                <w:sz w:val="16"/>
                <w:szCs w:val="16"/>
                <w:lang w:eastAsia="hr-HR"/>
              </w:rPr>
              <w:t>PP00251</w:t>
            </w:r>
          </w:p>
        </w:tc>
        <w:tc>
          <w:tcPr>
            <w:tcW w:w="440" w:type="pct"/>
            <w:shd w:val="clear" w:color="auto" w:fill="auto"/>
            <w:noWrap/>
            <w:vAlign w:val="center"/>
            <w:hideMark/>
          </w:tcPr>
          <w:p w:rsidR="005811F0" w:rsidRPr="00407F33" w:rsidRDefault="005811F0" w:rsidP="005811F0">
            <w:pPr>
              <w:spacing w:after="0" w:line="240" w:lineRule="auto"/>
              <w:jc w:val="right"/>
              <w:rPr>
                <w:rFonts w:eastAsia="Times New Roman" w:cs="Arial"/>
                <w:color w:val="000000"/>
                <w:sz w:val="16"/>
                <w:szCs w:val="16"/>
                <w:lang w:eastAsia="hr-HR"/>
              </w:rPr>
            </w:pPr>
            <w:r w:rsidRPr="00407F33">
              <w:rPr>
                <w:rFonts w:eastAsia="Times New Roman" w:cs="Arial"/>
                <w:color w:val="000000"/>
                <w:sz w:val="16"/>
                <w:szCs w:val="16"/>
                <w:lang w:eastAsia="hr-HR"/>
              </w:rPr>
              <w:t>67111</w:t>
            </w:r>
          </w:p>
        </w:tc>
        <w:tc>
          <w:tcPr>
            <w:tcW w:w="1913" w:type="pct"/>
            <w:shd w:val="clear" w:color="auto" w:fill="auto"/>
            <w:noWrap/>
            <w:vAlign w:val="center"/>
            <w:hideMark/>
          </w:tcPr>
          <w:p w:rsidR="005811F0" w:rsidRPr="00407F33" w:rsidRDefault="005811F0" w:rsidP="005811F0">
            <w:pPr>
              <w:spacing w:after="0" w:line="240" w:lineRule="auto"/>
              <w:rPr>
                <w:rFonts w:eastAsia="Times New Roman" w:cs="Arial"/>
                <w:color w:val="000000"/>
                <w:sz w:val="16"/>
                <w:szCs w:val="16"/>
                <w:lang w:eastAsia="hr-HR"/>
              </w:rPr>
            </w:pPr>
            <w:r w:rsidRPr="00407F33">
              <w:rPr>
                <w:rFonts w:eastAsia="Times New Roman" w:cs="Arial"/>
                <w:color w:val="000000"/>
                <w:sz w:val="16"/>
                <w:szCs w:val="16"/>
                <w:lang w:eastAsia="hr-HR"/>
              </w:rPr>
              <w:t>Prihodi iz nadležnog proračuna za financiranje rashoda poslovanja</w:t>
            </w:r>
          </w:p>
        </w:tc>
        <w:tc>
          <w:tcPr>
            <w:tcW w:w="588" w:type="pct"/>
            <w:shd w:val="clear" w:color="auto" w:fill="auto"/>
            <w:vAlign w:val="center"/>
            <w:hideMark/>
          </w:tcPr>
          <w:p w:rsidR="005811F0" w:rsidRPr="00407F33" w:rsidRDefault="00407F33" w:rsidP="00156E67">
            <w:pPr>
              <w:spacing w:after="0" w:line="240" w:lineRule="auto"/>
              <w:jc w:val="right"/>
              <w:rPr>
                <w:rFonts w:eastAsia="Times New Roman" w:cs="Arial"/>
                <w:color w:val="000000"/>
                <w:sz w:val="16"/>
                <w:szCs w:val="16"/>
                <w:lang w:eastAsia="hr-HR"/>
              </w:rPr>
            </w:pPr>
            <w:r w:rsidRPr="00407F33">
              <w:rPr>
                <w:rFonts w:eastAsia="Times New Roman" w:cs="Arial"/>
                <w:color w:val="000000"/>
                <w:sz w:val="16"/>
                <w:szCs w:val="16"/>
                <w:lang w:eastAsia="hr-HR"/>
              </w:rPr>
              <w:t>1.1</w:t>
            </w:r>
            <w:r w:rsidR="00156E67">
              <w:rPr>
                <w:rFonts w:eastAsia="Times New Roman" w:cs="Arial"/>
                <w:color w:val="000000"/>
                <w:sz w:val="16"/>
                <w:szCs w:val="16"/>
                <w:lang w:eastAsia="hr-HR"/>
              </w:rPr>
              <w:t>27.0</w:t>
            </w:r>
            <w:r w:rsidRPr="00407F33">
              <w:rPr>
                <w:rFonts w:eastAsia="Times New Roman" w:cs="Arial"/>
                <w:color w:val="000000"/>
                <w:sz w:val="16"/>
                <w:szCs w:val="16"/>
                <w:lang w:eastAsia="hr-HR"/>
              </w:rPr>
              <w:t>00</w:t>
            </w:r>
            <w:r w:rsidR="005811F0" w:rsidRPr="00407F33">
              <w:rPr>
                <w:rFonts w:eastAsia="Times New Roman" w:cs="Arial"/>
                <w:color w:val="000000"/>
                <w:sz w:val="16"/>
                <w:szCs w:val="16"/>
                <w:lang w:eastAsia="hr-HR"/>
              </w:rPr>
              <w:t xml:space="preserve">   </w:t>
            </w:r>
          </w:p>
        </w:tc>
        <w:tc>
          <w:tcPr>
            <w:tcW w:w="663" w:type="pct"/>
            <w:shd w:val="clear" w:color="auto" w:fill="auto"/>
            <w:vAlign w:val="center"/>
            <w:hideMark/>
          </w:tcPr>
          <w:p w:rsidR="005811F0" w:rsidRPr="00407F33" w:rsidRDefault="00407F33" w:rsidP="00156E67">
            <w:pPr>
              <w:spacing w:after="0" w:line="240" w:lineRule="auto"/>
              <w:jc w:val="right"/>
              <w:rPr>
                <w:rFonts w:eastAsia="Times New Roman" w:cs="Arial"/>
                <w:color w:val="000000"/>
                <w:sz w:val="16"/>
                <w:szCs w:val="16"/>
                <w:lang w:eastAsia="hr-HR"/>
              </w:rPr>
            </w:pPr>
            <w:r w:rsidRPr="00407F33">
              <w:rPr>
                <w:rFonts w:eastAsia="Times New Roman" w:cs="Arial"/>
                <w:color w:val="000000"/>
                <w:sz w:val="16"/>
                <w:szCs w:val="16"/>
                <w:lang w:eastAsia="hr-HR"/>
              </w:rPr>
              <w:t>1.1</w:t>
            </w:r>
            <w:r w:rsidR="00156E67">
              <w:rPr>
                <w:rFonts w:eastAsia="Times New Roman" w:cs="Arial"/>
                <w:color w:val="000000"/>
                <w:sz w:val="16"/>
                <w:szCs w:val="16"/>
                <w:lang w:eastAsia="hr-HR"/>
              </w:rPr>
              <w:t>34.000</w:t>
            </w:r>
          </w:p>
        </w:tc>
        <w:tc>
          <w:tcPr>
            <w:tcW w:w="660" w:type="pct"/>
            <w:shd w:val="clear" w:color="auto" w:fill="auto"/>
            <w:vAlign w:val="center"/>
            <w:hideMark/>
          </w:tcPr>
          <w:p w:rsidR="005811F0" w:rsidRPr="00407F33" w:rsidRDefault="00407F33" w:rsidP="00156E67">
            <w:pPr>
              <w:spacing w:after="0" w:line="240" w:lineRule="auto"/>
              <w:jc w:val="right"/>
              <w:rPr>
                <w:rFonts w:eastAsia="Times New Roman" w:cs="Arial"/>
                <w:color w:val="000000"/>
                <w:sz w:val="16"/>
                <w:szCs w:val="16"/>
                <w:lang w:eastAsia="hr-HR"/>
              </w:rPr>
            </w:pPr>
            <w:r w:rsidRPr="00407F33">
              <w:rPr>
                <w:rFonts w:eastAsia="Times New Roman" w:cs="Arial"/>
                <w:color w:val="000000"/>
                <w:sz w:val="16"/>
                <w:szCs w:val="16"/>
                <w:lang w:eastAsia="hr-HR"/>
              </w:rPr>
              <w:t>1.1</w:t>
            </w:r>
            <w:r w:rsidR="00156E67">
              <w:rPr>
                <w:rFonts w:eastAsia="Times New Roman" w:cs="Arial"/>
                <w:color w:val="000000"/>
                <w:sz w:val="16"/>
                <w:szCs w:val="16"/>
                <w:lang w:eastAsia="hr-HR"/>
              </w:rPr>
              <w:t>35.000</w:t>
            </w:r>
          </w:p>
        </w:tc>
      </w:tr>
      <w:tr w:rsidR="005811F0" w:rsidRPr="0086346B" w:rsidTr="00B1746E">
        <w:trPr>
          <w:trHeight w:val="405"/>
        </w:trPr>
        <w:tc>
          <w:tcPr>
            <w:tcW w:w="3089" w:type="pct"/>
            <w:gridSpan w:val="3"/>
            <w:shd w:val="clear" w:color="000000" w:fill="D8D8D8"/>
            <w:vAlign w:val="center"/>
            <w:hideMark/>
          </w:tcPr>
          <w:p w:rsidR="005811F0" w:rsidRPr="0086346B" w:rsidRDefault="005811F0" w:rsidP="005811F0">
            <w:pPr>
              <w:spacing w:after="0" w:line="240" w:lineRule="auto"/>
              <w:rPr>
                <w:rFonts w:eastAsia="Times New Roman" w:cs="Arial"/>
                <w:b/>
                <w:bCs/>
                <w:color w:val="000000"/>
                <w:sz w:val="16"/>
                <w:szCs w:val="16"/>
                <w:lang w:eastAsia="hr-HR"/>
              </w:rPr>
            </w:pPr>
            <w:r w:rsidRPr="0086346B">
              <w:rPr>
                <w:rFonts w:eastAsia="Times New Roman" w:cs="Arial"/>
                <w:b/>
                <w:bCs/>
                <w:color w:val="000000"/>
                <w:sz w:val="16"/>
                <w:szCs w:val="16"/>
                <w:lang w:eastAsia="hr-HR"/>
              </w:rPr>
              <w:t>Izvor: 3100 Vlastiti prihodi</w:t>
            </w:r>
            <w:r w:rsidR="00242697">
              <w:rPr>
                <w:rFonts w:eastAsia="Times New Roman" w:cs="Arial"/>
                <w:b/>
                <w:bCs/>
                <w:color w:val="000000"/>
                <w:sz w:val="16"/>
                <w:szCs w:val="16"/>
                <w:lang w:eastAsia="hr-HR"/>
              </w:rPr>
              <w:t xml:space="preserve"> - proračunski korisnici</w:t>
            </w:r>
          </w:p>
        </w:tc>
        <w:tc>
          <w:tcPr>
            <w:tcW w:w="588" w:type="pct"/>
            <w:shd w:val="clear" w:color="000000" w:fill="D8D8D8"/>
            <w:vAlign w:val="center"/>
          </w:tcPr>
          <w:p w:rsidR="005811F0" w:rsidRPr="0086346B" w:rsidRDefault="00156E67"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688.205</w:t>
            </w:r>
          </w:p>
        </w:tc>
        <w:tc>
          <w:tcPr>
            <w:tcW w:w="663" w:type="pct"/>
            <w:shd w:val="clear" w:color="000000" w:fill="D8D8D8"/>
            <w:vAlign w:val="center"/>
          </w:tcPr>
          <w:p w:rsidR="005811F0" w:rsidRPr="0086346B" w:rsidRDefault="00156E67"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611.076</w:t>
            </w:r>
          </w:p>
        </w:tc>
        <w:tc>
          <w:tcPr>
            <w:tcW w:w="660" w:type="pct"/>
            <w:shd w:val="clear" w:color="000000" w:fill="D8D8D8"/>
            <w:vAlign w:val="center"/>
          </w:tcPr>
          <w:p w:rsidR="005811F0" w:rsidRPr="0086346B" w:rsidRDefault="001A2AFD" w:rsidP="00156E67">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5</w:t>
            </w:r>
            <w:r w:rsidR="00156E67">
              <w:rPr>
                <w:rFonts w:eastAsia="Times New Roman" w:cs="Arial"/>
                <w:b/>
                <w:bCs/>
                <w:color w:val="000000"/>
                <w:sz w:val="16"/>
                <w:szCs w:val="16"/>
                <w:lang w:eastAsia="hr-HR"/>
              </w:rPr>
              <w:t>29.550</w:t>
            </w:r>
          </w:p>
        </w:tc>
      </w:tr>
      <w:tr w:rsidR="005811F0" w:rsidRPr="0086346B" w:rsidTr="00B1746E">
        <w:trPr>
          <w:trHeight w:val="255"/>
        </w:trPr>
        <w:tc>
          <w:tcPr>
            <w:tcW w:w="736" w:type="pct"/>
            <w:shd w:val="clear" w:color="auto" w:fill="auto"/>
            <w:noWrap/>
            <w:vAlign w:val="center"/>
            <w:hideMark/>
          </w:tcPr>
          <w:p w:rsidR="005811F0" w:rsidRPr="0086346B" w:rsidRDefault="00F11688" w:rsidP="005811F0">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VP00312</w:t>
            </w:r>
          </w:p>
        </w:tc>
        <w:tc>
          <w:tcPr>
            <w:tcW w:w="440" w:type="pct"/>
            <w:shd w:val="clear" w:color="auto" w:fill="auto"/>
            <w:noWrap/>
            <w:vAlign w:val="center"/>
            <w:hideMark/>
          </w:tcPr>
          <w:p w:rsidR="005811F0" w:rsidRPr="0086346B" w:rsidRDefault="007466DB"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64373</w:t>
            </w:r>
          </w:p>
        </w:tc>
        <w:tc>
          <w:tcPr>
            <w:tcW w:w="1913" w:type="pct"/>
            <w:shd w:val="clear" w:color="auto" w:fill="auto"/>
            <w:noWrap/>
            <w:vAlign w:val="center"/>
            <w:hideMark/>
          </w:tcPr>
          <w:p w:rsidR="005811F0" w:rsidRPr="0086346B" w:rsidRDefault="00F11688" w:rsidP="005811F0">
            <w:pPr>
              <w:spacing w:after="0" w:line="240" w:lineRule="auto"/>
              <w:rPr>
                <w:rFonts w:eastAsia="Times New Roman" w:cs="Arial"/>
                <w:color w:val="000000"/>
                <w:sz w:val="16"/>
                <w:szCs w:val="16"/>
                <w:lang w:eastAsia="hr-HR"/>
              </w:rPr>
            </w:pPr>
            <w:r w:rsidRPr="00F11688">
              <w:rPr>
                <w:rFonts w:eastAsia="Times New Roman" w:cs="Arial"/>
                <w:color w:val="000000"/>
                <w:sz w:val="16"/>
                <w:szCs w:val="16"/>
                <w:lang w:eastAsia="hr-HR"/>
              </w:rPr>
              <w:t xml:space="preserve">POS </w:t>
            </w:r>
            <w:proofErr w:type="spellStart"/>
            <w:r w:rsidRPr="00F11688">
              <w:rPr>
                <w:rFonts w:eastAsia="Times New Roman" w:cs="Arial"/>
                <w:color w:val="000000"/>
                <w:sz w:val="16"/>
                <w:szCs w:val="16"/>
                <w:lang w:eastAsia="hr-HR"/>
              </w:rPr>
              <w:t>Rujevica</w:t>
            </w:r>
            <w:proofErr w:type="spellEnd"/>
            <w:r w:rsidRPr="00F11688">
              <w:rPr>
                <w:rFonts w:eastAsia="Times New Roman" w:cs="Arial"/>
                <w:color w:val="000000"/>
                <w:sz w:val="16"/>
                <w:szCs w:val="16"/>
                <w:lang w:eastAsia="hr-HR"/>
              </w:rPr>
              <w:t xml:space="preserve"> I. faza - prihodi od naplate redovnih kamata na plasirana državna poticajna sredstva</w:t>
            </w:r>
          </w:p>
        </w:tc>
        <w:tc>
          <w:tcPr>
            <w:tcW w:w="588"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671.650</w:t>
            </w:r>
          </w:p>
        </w:tc>
        <w:tc>
          <w:tcPr>
            <w:tcW w:w="663"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594.300</w:t>
            </w:r>
          </w:p>
        </w:tc>
        <w:tc>
          <w:tcPr>
            <w:tcW w:w="660"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513.050</w:t>
            </w:r>
          </w:p>
        </w:tc>
      </w:tr>
      <w:tr w:rsidR="00F11688" w:rsidRPr="0086346B" w:rsidTr="00B1746E">
        <w:trPr>
          <w:trHeight w:val="255"/>
        </w:trPr>
        <w:tc>
          <w:tcPr>
            <w:tcW w:w="736" w:type="pct"/>
            <w:shd w:val="clear" w:color="auto" w:fill="auto"/>
            <w:noWrap/>
            <w:vAlign w:val="center"/>
          </w:tcPr>
          <w:p w:rsidR="00F11688" w:rsidRPr="00F11688" w:rsidRDefault="00F11688" w:rsidP="005811F0">
            <w:pPr>
              <w:spacing w:after="0" w:line="240" w:lineRule="auto"/>
              <w:rPr>
                <w:rFonts w:eastAsia="Times New Roman" w:cs="Arial"/>
                <w:color w:val="000000"/>
                <w:sz w:val="16"/>
                <w:szCs w:val="16"/>
                <w:lang w:eastAsia="hr-HR"/>
              </w:rPr>
            </w:pPr>
            <w:r w:rsidRPr="00F11688">
              <w:rPr>
                <w:rFonts w:eastAsia="Times New Roman" w:cs="Arial"/>
                <w:color w:val="000000"/>
                <w:sz w:val="16"/>
                <w:szCs w:val="16"/>
                <w:lang w:eastAsia="hr-HR"/>
              </w:rPr>
              <w:t>VP00307</w:t>
            </w:r>
          </w:p>
        </w:tc>
        <w:tc>
          <w:tcPr>
            <w:tcW w:w="440" w:type="pct"/>
            <w:shd w:val="clear" w:color="auto" w:fill="auto"/>
            <w:noWrap/>
            <w:vAlign w:val="center"/>
          </w:tcPr>
          <w:p w:rsidR="00F11688" w:rsidRDefault="00F11688"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64132</w:t>
            </w:r>
          </w:p>
        </w:tc>
        <w:tc>
          <w:tcPr>
            <w:tcW w:w="1913" w:type="pct"/>
            <w:shd w:val="clear" w:color="auto" w:fill="auto"/>
            <w:noWrap/>
            <w:vAlign w:val="center"/>
          </w:tcPr>
          <w:p w:rsidR="00F11688" w:rsidRPr="00F11688" w:rsidRDefault="00F11688" w:rsidP="005811F0">
            <w:pPr>
              <w:spacing w:after="0" w:line="240" w:lineRule="auto"/>
              <w:rPr>
                <w:rFonts w:eastAsia="Times New Roman" w:cs="Arial"/>
                <w:color w:val="000000"/>
                <w:sz w:val="16"/>
                <w:szCs w:val="16"/>
                <w:lang w:eastAsia="hr-HR"/>
              </w:rPr>
            </w:pPr>
            <w:r w:rsidRPr="00F11688">
              <w:rPr>
                <w:rFonts w:eastAsia="Times New Roman" w:cs="Arial"/>
                <w:color w:val="000000"/>
                <w:sz w:val="16"/>
                <w:szCs w:val="16"/>
                <w:lang w:eastAsia="hr-HR"/>
              </w:rPr>
              <w:t>Prihodi od obračunatih pasivnih kamata na depozite po viđenju</w:t>
            </w:r>
          </w:p>
        </w:tc>
        <w:tc>
          <w:tcPr>
            <w:tcW w:w="588" w:type="pct"/>
            <w:shd w:val="clear" w:color="auto" w:fill="auto"/>
            <w:noWrap/>
            <w:vAlign w:val="center"/>
          </w:tcPr>
          <w:p w:rsidR="00F11688"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1.555</w:t>
            </w:r>
          </w:p>
        </w:tc>
        <w:tc>
          <w:tcPr>
            <w:tcW w:w="663" w:type="pct"/>
            <w:shd w:val="clear" w:color="auto" w:fill="auto"/>
            <w:noWrap/>
            <w:vAlign w:val="center"/>
          </w:tcPr>
          <w:p w:rsidR="00F11688"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1.776</w:t>
            </w:r>
          </w:p>
        </w:tc>
        <w:tc>
          <w:tcPr>
            <w:tcW w:w="660" w:type="pct"/>
            <w:shd w:val="clear" w:color="auto" w:fill="auto"/>
            <w:noWrap/>
            <w:vAlign w:val="center"/>
          </w:tcPr>
          <w:p w:rsidR="00F11688"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1.500</w:t>
            </w:r>
          </w:p>
        </w:tc>
      </w:tr>
      <w:tr w:rsidR="00A963DF" w:rsidRPr="0086346B" w:rsidTr="00B1746E">
        <w:trPr>
          <w:trHeight w:val="255"/>
        </w:trPr>
        <w:tc>
          <w:tcPr>
            <w:tcW w:w="736" w:type="pct"/>
            <w:shd w:val="clear" w:color="auto" w:fill="auto"/>
            <w:noWrap/>
            <w:vAlign w:val="center"/>
          </w:tcPr>
          <w:p w:rsidR="00A963DF" w:rsidRPr="00F11688" w:rsidRDefault="00A963DF" w:rsidP="005811F0">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VP00372</w:t>
            </w:r>
          </w:p>
        </w:tc>
        <w:tc>
          <w:tcPr>
            <w:tcW w:w="440" w:type="pct"/>
            <w:shd w:val="clear" w:color="auto" w:fill="auto"/>
            <w:noWrap/>
            <w:vAlign w:val="center"/>
          </w:tcPr>
          <w:p w:rsidR="00A963DF" w:rsidRDefault="00A963DF"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64151</w:t>
            </w:r>
          </w:p>
        </w:tc>
        <w:tc>
          <w:tcPr>
            <w:tcW w:w="1913" w:type="pct"/>
            <w:shd w:val="clear" w:color="auto" w:fill="auto"/>
            <w:noWrap/>
            <w:vAlign w:val="center"/>
          </w:tcPr>
          <w:p w:rsidR="00A963DF" w:rsidRPr="00F11688" w:rsidRDefault="00A963DF" w:rsidP="005811F0">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Prihodi od pozitivnih tečajnih razlika</w:t>
            </w:r>
          </w:p>
        </w:tc>
        <w:tc>
          <w:tcPr>
            <w:tcW w:w="588" w:type="pct"/>
            <w:shd w:val="clear" w:color="auto" w:fill="auto"/>
            <w:noWrap/>
            <w:vAlign w:val="center"/>
          </w:tcPr>
          <w:p w:rsidR="00A963DF" w:rsidRDefault="00A963DF"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15.000</w:t>
            </w:r>
          </w:p>
        </w:tc>
        <w:tc>
          <w:tcPr>
            <w:tcW w:w="663" w:type="pct"/>
            <w:shd w:val="clear" w:color="auto" w:fill="auto"/>
            <w:noWrap/>
            <w:vAlign w:val="center"/>
          </w:tcPr>
          <w:p w:rsidR="00A963DF" w:rsidRDefault="00A963DF"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15.000</w:t>
            </w:r>
          </w:p>
        </w:tc>
        <w:tc>
          <w:tcPr>
            <w:tcW w:w="660" w:type="pct"/>
            <w:shd w:val="clear" w:color="auto" w:fill="auto"/>
            <w:noWrap/>
            <w:vAlign w:val="center"/>
          </w:tcPr>
          <w:p w:rsidR="00A963DF" w:rsidRDefault="00A963DF"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15.000</w:t>
            </w:r>
          </w:p>
        </w:tc>
      </w:tr>
      <w:tr w:rsidR="007466DB" w:rsidRPr="0086346B" w:rsidTr="00B1746E">
        <w:trPr>
          <w:trHeight w:val="255"/>
        </w:trPr>
        <w:tc>
          <w:tcPr>
            <w:tcW w:w="736" w:type="pct"/>
            <w:shd w:val="clear" w:color="auto" w:fill="auto"/>
            <w:noWrap/>
            <w:vAlign w:val="center"/>
          </w:tcPr>
          <w:p w:rsidR="007466DB" w:rsidRDefault="007466DB" w:rsidP="005811F0">
            <w:pPr>
              <w:spacing w:after="0" w:line="240" w:lineRule="auto"/>
              <w:rPr>
                <w:rFonts w:eastAsia="Times New Roman" w:cs="Arial"/>
                <w:color w:val="000000"/>
                <w:sz w:val="16"/>
                <w:szCs w:val="16"/>
                <w:lang w:eastAsia="hr-HR"/>
              </w:rPr>
            </w:pPr>
          </w:p>
        </w:tc>
        <w:tc>
          <w:tcPr>
            <w:tcW w:w="440" w:type="pct"/>
            <w:shd w:val="clear" w:color="auto" w:fill="auto"/>
            <w:noWrap/>
            <w:vAlign w:val="center"/>
          </w:tcPr>
          <w:p w:rsidR="007466DB" w:rsidRDefault="007466DB" w:rsidP="005811F0">
            <w:pPr>
              <w:spacing w:after="0" w:line="240" w:lineRule="auto"/>
              <w:jc w:val="right"/>
              <w:rPr>
                <w:rFonts w:eastAsia="Times New Roman" w:cs="Arial"/>
                <w:color w:val="000000"/>
                <w:sz w:val="16"/>
                <w:szCs w:val="16"/>
                <w:lang w:eastAsia="hr-HR"/>
              </w:rPr>
            </w:pPr>
          </w:p>
        </w:tc>
        <w:tc>
          <w:tcPr>
            <w:tcW w:w="1913" w:type="pct"/>
            <w:shd w:val="clear" w:color="auto" w:fill="auto"/>
            <w:noWrap/>
            <w:vAlign w:val="center"/>
          </w:tcPr>
          <w:p w:rsidR="007466DB" w:rsidRPr="007466DB" w:rsidRDefault="007466DB" w:rsidP="005811F0">
            <w:pPr>
              <w:spacing w:after="0" w:line="240" w:lineRule="auto"/>
              <w:rPr>
                <w:rFonts w:eastAsia="Times New Roman" w:cs="Arial"/>
                <w:color w:val="000000"/>
                <w:sz w:val="16"/>
                <w:szCs w:val="16"/>
                <w:lang w:eastAsia="hr-HR"/>
              </w:rPr>
            </w:pPr>
          </w:p>
        </w:tc>
        <w:tc>
          <w:tcPr>
            <w:tcW w:w="588" w:type="pct"/>
            <w:shd w:val="clear" w:color="auto" w:fill="auto"/>
            <w:noWrap/>
            <w:vAlign w:val="center"/>
          </w:tcPr>
          <w:p w:rsidR="007466DB" w:rsidRDefault="007466DB" w:rsidP="005811F0">
            <w:pPr>
              <w:spacing w:after="0" w:line="240" w:lineRule="auto"/>
              <w:jc w:val="right"/>
              <w:rPr>
                <w:rFonts w:eastAsia="Times New Roman" w:cs="Arial"/>
                <w:color w:val="000000"/>
                <w:sz w:val="16"/>
                <w:szCs w:val="16"/>
                <w:lang w:eastAsia="hr-HR"/>
              </w:rPr>
            </w:pPr>
          </w:p>
        </w:tc>
        <w:tc>
          <w:tcPr>
            <w:tcW w:w="663" w:type="pct"/>
            <w:shd w:val="clear" w:color="auto" w:fill="auto"/>
            <w:noWrap/>
            <w:vAlign w:val="center"/>
          </w:tcPr>
          <w:p w:rsidR="007466DB" w:rsidRDefault="007466DB" w:rsidP="005811F0">
            <w:pPr>
              <w:spacing w:after="0" w:line="240" w:lineRule="auto"/>
              <w:jc w:val="right"/>
              <w:rPr>
                <w:rFonts w:eastAsia="Times New Roman" w:cs="Arial"/>
                <w:color w:val="000000"/>
                <w:sz w:val="16"/>
                <w:szCs w:val="16"/>
                <w:lang w:eastAsia="hr-HR"/>
              </w:rPr>
            </w:pPr>
          </w:p>
        </w:tc>
        <w:tc>
          <w:tcPr>
            <w:tcW w:w="660" w:type="pct"/>
            <w:shd w:val="clear" w:color="auto" w:fill="auto"/>
            <w:noWrap/>
            <w:vAlign w:val="center"/>
          </w:tcPr>
          <w:p w:rsidR="007466DB" w:rsidRDefault="007466DB" w:rsidP="005811F0">
            <w:pPr>
              <w:spacing w:after="0" w:line="240" w:lineRule="auto"/>
              <w:jc w:val="right"/>
              <w:rPr>
                <w:rFonts w:eastAsia="Times New Roman" w:cs="Arial"/>
                <w:color w:val="000000"/>
                <w:sz w:val="16"/>
                <w:szCs w:val="16"/>
                <w:lang w:eastAsia="hr-HR"/>
              </w:rPr>
            </w:pPr>
          </w:p>
        </w:tc>
      </w:tr>
      <w:tr w:rsidR="005811F0" w:rsidRPr="0086346B" w:rsidTr="00B1746E">
        <w:trPr>
          <w:trHeight w:val="405"/>
        </w:trPr>
        <w:tc>
          <w:tcPr>
            <w:tcW w:w="3089" w:type="pct"/>
            <w:gridSpan w:val="3"/>
            <w:shd w:val="clear" w:color="000000" w:fill="D8D8D8"/>
            <w:vAlign w:val="center"/>
            <w:hideMark/>
          </w:tcPr>
          <w:p w:rsidR="005811F0" w:rsidRPr="0086346B" w:rsidRDefault="005811F0" w:rsidP="005811F0">
            <w:pPr>
              <w:spacing w:after="0" w:line="240" w:lineRule="auto"/>
              <w:rPr>
                <w:rFonts w:eastAsia="Times New Roman" w:cs="Arial"/>
                <w:b/>
                <w:bCs/>
                <w:color w:val="000000"/>
                <w:sz w:val="16"/>
                <w:szCs w:val="16"/>
                <w:lang w:eastAsia="hr-HR"/>
              </w:rPr>
            </w:pPr>
            <w:r w:rsidRPr="0086346B">
              <w:rPr>
                <w:rFonts w:eastAsia="Times New Roman" w:cs="Arial"/>
                <w:b/>
                <w:bCs/>
                <w:color w:val="000000"/>
                <w:sz w:val="16"/>
                <w:szCs w:val="16"/>
                <w:lang w:eastAsia="hr-HR"/>
              </w:rPr>
              <w:t>Izvor: 4400 Prihodi za posebne namjene</w:t>
            </w:r>
            <w:r w:rsidR="00242697">
              <w:rPr>
                <w:rFonts w:eastAsia="Times New Roman" w:cs="Arial"/>
                <w:b/>
                <w:bCs/>
                <w:color w:val="000000"/>
                <w:sz w:val="16"/>
                <w:szCs w:val="16"/>
                <w:lang w:eastAsia="hr-HR"/>
              </w:rPr>
              <w:t xml:space="preserve"> – proračunski korisnici</w:t>
            </w:r>
          </w:p>
        </w:tc>
        <w:tc>
          <w:tcPr>
            <w:tcW w:w="588" w:type="pct"/>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293.000</w:t>
            </w:r>
          </w:p>
        </w:tc>
        <w:tc>
          <w:tcPr>
            <w:tcW w:w="663" w:type="pct"/>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335.000</w:t>
            </w:r>
          </w:p>
        </w:tc>
        <w:tc>
          <w:tcPr>
            <w:tcW w:w="660" w:type="pct"/>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436.000</w:t>
            </w:r>
          </w:p>
        </w:tc>
      </w:tr>
      <w:tr w:rsidR="005811F0" w:rsidRPr="0086346B" w:rsidTr="00B1746E">
        <w:trPr>
          <w:trHeight w:val="255"/>
        </w:trPr>
        <w:tc>
          <w:tcPr>
            <w:tcW w:w="736" w:type="pct"/>
            <w:shd w:val="clear" w:color="auto" w:fill="auto"/>
            <w:noWrap/>
            <w:vAlign w:val="center"/>
            <w:hideMark/>
          </w:tcPr>
          <w:p w:rsidR="005811F0" w:rsidRPr="0086346B" w:rsidRDefault="000F3EF4" w:rsidP="005811F0">
            <w:pPr>
              <w:spacing w:after="0" w:line="240" w:lineRule="auto"/>
              <w:rPr>
                <w:rFonts w:eastAsia="Times New Roman" w:cs="Arial"/>
                <w:color w:val="000000"/>
                <w:sz w:val="16"/>
                <w:szCs w:val="16"/>
                <w:lang w:eastAsia="hr-HR"/>
              </w:rPr>
            </w:pPr>
            <w:r w:rsidRPr="000F3EF4">
              <w:rPr>
                <w:rFonts w:eastAsia="Times New Roman" w:cs="Arial"/>
                <w:color w:val="000000"/>
                <w:sz w:val="16"/>
                <w:szCs w:val="16"/>
                <w:lang w:eastAsia="hr-HR"/>
              </w:rPr>
              <w:t>VP00287</w:t>
            </w:r>
          </w:p>
        </w:tc>
        <w:tc>
          <w:tcPr>
            <w:tcW w:w="440" w:type="pct"/>
            <w:shd w:val="clear" w:color="auto" w:fill="auto"/>
            <w:noWrap/>
            <w:vAlign w:val="center"/>
            <w:hideMark/>
          </w:tcPr>
          <w:p w:rsidR="005811F0" w:rsidRPr="0086346B" w:rsidRDefault="005811F0" w:rsidP="005811F0">
            <w:pPr>
              <w:spacing w:after="0" w:line="240" w:lineRule="auto"/>
              <w:jc w:val="right"/>
              <w:rPr>
                <w:rFonts w:eastAsia="Times New Roman" w:cs="Arial"/>
                <w:color w:val="000000"/>
                <w:sz w:val="16"/>
                <w:szCs w:val="16"/>
                <w:lang w:eastAsia="hr-HR"/>
              </w:rPr>
            </w:pPr>
            <w:r w:rsidRPr="0086346B">
              <w:rPr>
                <w:rFonts w:eastAsia="Times New Roman" w:cs="Arial"/>
                <w:color w:val="000000"/>
                <w:sz w:val="16"/>
                <w:szCs w:val="16"/>
                <w:lang w:eastAsia="hr-HR"/>
              </w:rPr>
              <w:t>64321</w:t>
            </w:r>
          </w:p>
        </w:tc>
        <w:tc>
          <w:tcPr>
            <w:tcW w:w="1913" w:type="pct"/>
            <w:shd w:val="clear" w:color="auto" w:fill="auto"/>
            <w:vAlign w:val="center"/>
            <w:hideMark/>
          </w:tcPr>
          <w:p w:rsidR="005811F0" w:rsidRDefault="005811F0" w:rsidP="0086346B">
            <w:pPr>
              <w:spacing w:after="0" w:line="240" w:lineRule="auto"/>
              <w:rPr>
                <w:rFonts w:eastAsia="Times New Roman" w:cs="Arial"/>
                <w:color w:val="000000"/>
                <w:sz w:val="16"/>
                <w:szCs w:val="16"/>
                <w:lang w:eastAsia="hr-HR"/>
              </w:rPr>
            </w:pPr>
            <w:r w:rsidRPr="0086346B">
              <w:rPr>
                <w:rFonts w:eastAsia="Times New Roman" w:cs="Arial"/>
                <w:color w:val="000000"/>
                <w:sz w:val="16"/>
                <w:szCs w:val="16"/>
                <w:lang w:eastAsia="hr-HR"/>
              </w:rPr>
              <w:t xml:space="preserve">POS </w:t>
            </w:r>
            <w:proofErr w:type="spellStart"/>
            <w:r w:rsidRPr="0086346B">
              <w:rPr>
                <w:rFonts w:eastAsia="Times New Roman" w:cs="Arial"/>
                <w:color w:val="000000"/>
                <w:sz w:val="16"/>
                <w:szCs w:val="16"/>
                <w:lang w:eastAsia="hr-HR"/>
              </w:rPr>
              <w:t>Rujevica</w:t>
            </w:r>
            <w:proofErr w:type="spellEnd"/>
            <w:r w:rsidRPr="0086346B">
              <w:rPr>
                <w:rFonts w:eastAsia="Times New Roman" w:cs="Arial"/>
                <w:color w:val="000000"/>
                <w:sz w:val="16"/>
                <w:szCs w:val="16"/>
                <w:lang w:eastAsia="hr-HR"/>
              </w:rPr>
              <w:t xml:space="preserve"> </w:t>
            </w:r>
            <w:proofErr w:type="spellStart"/>
            <w:r w:rsidRPr="0086346B">
              <w:rPr>
                <w:rFonts w:eastAsia="Times New Roman" w:cs="Arial"/>
                <w:color w:val="000000"/>
                <w:sz w:val="16"/>
                <w:szCs w:val="16"/>
                <w:lang w:eastAsia="hr-HR"/>
              </w:rPr>
              <w:t>II.faza</w:t>
            </w:r>
            <w:proofErr w:type="spellEnd"/>
            <w:r w:rsidRPr="0086346B">
              <w:rPr>
                <w:rFonts w:eastAsia="Times New Roman" w:cs="Arial"/>
                <w:color w:val="000000"/>
                <w:sz w:val="16"/>
                <w:szCs w:val="16"/>
                <w:lang w:eastAsia="hr-HR"/>
              </w:rPr>
              <w:t xml:space="preserve"> - prihodi od naplate kamata na plasirana javna sredstva kupcima stanova (III. obrok)</w:t>
            </w:r>
          </w:p>
          <w:p w:rsidR="004F5A8A" w:rsidRPr="0086346B" w:rsidRDefault="004F5A8A" w:rsidP="0086346B">
            <w:pPr>
              <w:spacing w:after="0" w:line="240" w:lineRule="auto"/>
              <w:rPr>
                <w:rFonts w:eastAsia="Times New Roman" w:cs="Arial"/>
                <w:color w:val="000000"/>
                <w:sz w:val="16"/>
                <w:szCs w:val="16"/>
                <w:lang w:eastAsia="hr-HR"/>
              </w:rPr>
            </w:pPr>
          </w:p>
        </w:tc>
        <w:tc>
          <w:tcPr>
            <w:tcW w:w="588" w:type="pct"/>
            <w:shd w:val="clear" w:color="auto" w:fill="auto"/>
            <w:noWrap/>
            <w:vAlign w:val="center"/>
          </w:tcPr>
          <w:p w:rsidR="005811F0" w:rsidRPr="0086346B" w:rsidRDefault="00085E55" w:rsidP="00A0208E">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169.000</w:t>
            </w:r>
          </w:p>
        </w:tc>
        <w:tc>
          <w:tcPr>
            <w:tcW w:w="663" w:type="pct"/>
            <w:shd w:val="clear" w:color="auto" w:fill="auto"/>
            <w:noWrap/>
            <w:vAlign w:val="center"/>
          </w:tcPr>
          <w:p w:rsidR="005811F0" w:rsidRPr="0086346B" w:rsidRDefault="00085E55" w:rsidP="00A0208E">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211.000</w:t>
            </w:r>
          </w:p>
        </w:tc>
        <w:tc>
          <w:tcPr>
            <w:tcW w:w="660"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290.000</w:t>
            </w:r>
          </w:p>
        </w:tc>
      </w:tr>
      <w:tr w:rsidR="005811F0" w:rsidRPr="0086346B" w:rsidTr="00B1746E">
        <w:trPr>
          <w:trHeight w:val="255"/>
        </w:trPr>
        <w:tc>
          <w:tcPr>
            <w:tcW w:w="736" w:type="pct"/>
            <w:shd w:val="clear" w:color="auto" w:fill="auto"/>
            <w:noWrap/>
            <w:vAlign w:val="center"/>
            <w:hideMark/>
          </w:tcPr>
          <w:p w:rsidR="005811F0" w:rsidRPr="0086346B" w:rsidRDefault="000F3EF4" w:rsidP="005811F0">
            <w:pPr>
              <w:spacing w:after="0" w:line="240" w:lineRule="auto"/>
              <w:rPr>
                <w:rFonts w:eastAsia="Times New Roman" w:cs="Arial"/>
                <w:color w:val="000000"/>
                <w:sz w:val="16"/>
                <w:szCs w:val="16"/>
                <w:lang w:eastAsia="hr-HR"/>
              </w:rPr>
            </w:pPr>
            <w:r w:rsidRPr="000F3EF4">
              <w:rPr>
                <w:rFonts w:eastAsia="Times New Roman" w:cs="Arial"/>
                <w:color w:val="000000"/>
                <w:sz w:val="16"/>
                <w:szCs w:val="16"/>
                <w:lang w:eastAsia="hr-HR"/>
              </w:rPr>
              <w:t>VP00288</w:t>
            </w:r>
          </w:p>
        </w:tc>
        <w:tc>
          <w:tcPr>
            <w:tcW w:w="440" w:type="pct"/>
            <w:shd w:val="clear" w:color="auto" w:fill="auto"/>
            <w:noWrap/>
            <w:vAlign w:val="center"/>
            <w:hideMark/>
          </w:tcPr>
          <w:p w:rsidR="005811F0" w:rsidRPr="0086346B" w:rsidRDefault="005811F0" w:rsidP="005811F0">
            <w:pPr>
              <w:spacing w:after="0" w:line="240" w:lineRule="auto"/>
              <w:jc w:val="right"/>
              <w:rPr>
                <w:rFonts w:eastAsia="Times New Roman" w:cs="Arial"/>
                <w:color w:val="000000"/>
                <w:sz w:val="16"/>
                <w:szCs w:val="16"/>
                <w:lang w:eastAsia="hr-HR"/>
              </w:rPr>
            </w:pPr>
            <w:r w:rsidRPr="0086346B">
              <w:rPr>
                <w:rFonts w:eastAsia="Times New Roman" w:cs="Arial"/>
                <w:color w:val="000000"/>
                <w:sz w:val="16"/>
                <w:szCs w:val="16"/>
                <w:lang w:eastAsia="hr-HR"/>
              </w:rPr>
              <w:t>64321</w:t>
            </w:r>
          </w:p>
        </w:tc>
        <w:tc>
          <w:tcPr>
            <w:tcW w:w="1913" w:type="pct"/>
            <w:shd w:val="clear" w:color="auto" w:fill="auto"/>
            <w:vAlign w:val="center"/>
            <w:hideMark/>
          </w:tcPr>
          <w:p w:rsidR="005811F0" w:rsidRPr="0086346B" w:rsidRDefault="005811F0" w:rsidP="00CE14B3">
            <w:pPr>
              <w:spacing w:after="0" w:line="240" w:lineRule="auto"/>
              <w:rPr>
                <w:rFonts w:eastAsia="Times New Roman" w:cs="Arial"/>
                <w:color w:val="000000"/>
                <w:sz w:val="16"/>
                <w:szCs w:val="16"/>
                <w:lang w:eastAsia="hr-HR"/>
              </w:rPr>
            </w:pPr>
            <w:r w:rsidRPr="0086346B">
              <w:rPr>
                <w:rFonts w:eastAsia="Times New Roman" w:cs="Arial"/>
                <w:color w:val="000000"/>
                <w:sz w:val="16"/>
                <w:szCs w:val="16"/>
                <w:lang w:eastAsia="hr-HR"/>
              </w:rPr>
              <w:t>POS Drenova - prihodi od naplate kamata na plasirana javna sredstva kupcima stanova (III.</w:t>
            </w:r>
            <w:r w:rsidR="0086346B">
              <w:rPr>
                <w:rFonts w:eastAsia="Times New Roman" w:cs="Arial"/>
                <w:color w:val="000000"/>
                <w:sz w:val="16"/>
                <w:szCs w:val="16"/>
                <w:lang w:eastAsia="hr-HR"/>
              </w:rPr>
              <w:t xml:space="preserve"> </w:t>
            </w:r>
            <w:r w:rsidRPr="0086346B">
              <w:rPr>
                <w:rFonts w:eastAsia="Times New Roman" w:cs="Arial"/>
                <w:color w:val="000000"/>
                <w:sz w:val="16"/>
                <w:szCs w:val="16"/>
                <w:lang w:eastAsia="hr-HR"/>
              </w:rPr>
              <w:t>obrok)</w:t>
            </w:r>
          </w:p>
        </w:tc>
        <w:tc>
          <w:tcPr>
            <w:tcW w:w="588" w:type="pct"/>
            <w:shd w:val="clear" w:color="auto" w:fill="auto"/>
            <w:noWrap/>
            <w:vAlign w:val="center"/>
          </w:tcPr>
          <w:p w:rsidR="005811F0" w:rsidRPr="0086346B" w:rsidRDefault="00085E55" w:rsidP="00A0208E">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67.000</w:t>
            </w:r>
          </w:p>
        </w:tc>
        <w:tc>
          <w:tcPr>
            <w:tcW w:w="663"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57.000</w:t>
            </w:r>
          </w:p>
        </w:tc>
        <w:tc>
          <w:tcPr>
            <w:tcW w:w="660"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67.000</w:t>
            </w:r>
          </w:p>
        </w:tc>
      </w:tr>
      <w:tr w:rsidR="005811F0" w:rsidRPr="0086346B" w:rsidTr="00B1746E">
        <w:trPr>
          <w:trHeight w:val="255"/>
        </w:trPr>
        <w:tc>
          <w:tcPr>
            <w:tcW w:w="736" w:type="pct"/>
            <w:shd w:val="clear" w:color="auto" w:fill="auto"/>
            <w:noWrap/>
            <w:vAlign w:val="center"/>
            <w:hideMark/>
          </w:tcPr>
          <w:p w:rsidR="005811F0" w:rsidRPr="0086346B" w:rsidRDefault="000F3EF4" w:rsidP="005811F0">
            <w:pPr>
              <w:spacing w:after="0" w:line="240" w:lineRule="auto"/>
              <w:rPr>
                <w:rFonts w:eastAsia="Times New Roman" w:cs="Arial"/>
                <w:color w:val="000000"/>
                <w:sz w:val="16"/>
                <w:szCs w:val="16"/>
                <w:lang w:eastAsia="hr-HR"/>
              </w:rPr>
            </w:pPr>
            <w:r w:rsidRPr="000F3EF4">
              <w:rPr>
                <w:rFonts w:eastAsia="Times New Roman" w:cs="Arial"/>
                <w:color w:val="000000"/>
                <w:sz w:val="16"/>
                <w:szCs w:val="16"/>
                <w:lang w:eastAsia="hr-HR"/>
              </w:rPr>
              <w:t>VP00289</w:t>
            </w:r>
          </w:p>
        </w:tc>
        <w:tc>
          <w:tcPr>
            <w:tcW w:w="440" w:type="pct"/>
            <w:shd w:val="clear" w:color="auto" w:fill="auto"/>
            <w:noWrap/>
            <w:vAlign w:val="center"/>
            <w:hideMark/>
          </w:tcPr>
          <w:p w:rsidR="005811F0" w:rsidRPr="0086346B" w:rsidRDefault="005811F0" w:rsidP="005811F0">
            <w:pPr>
              <w:spacing w:after="0" w:line="240" w:lineRule="auto"/>
              <w:jc w:val="right"/>
              <w:rPr>
                <w:rFonts w:eastAsia="Times New Roman" w:cs="Arial"/>
                <w:color w:val="000000"/>
                <w:sz w:val="16"/>
                <w:szCs w:val="16"/>
                <w:lang w:eastAsia="hr-HR"/>
              </w:rPr>
            </w:pPr>
            <w:r w:rsidRPr="0086346B">
              <w:rPr>
                <w:rFonts w:eastAsia="Times New Roman" w:cs="Arial"/>
                <w:color w:val="000000"/>
                <w:sz w:val="16"/>
                <w:szCs w:val="16"/>
                <w:lang w:eastAsia="hr-HR"/>
              </w:rPr>
              <w:t>64321</w:t>
            </w:r>
          </w:p>
        </w:tc>
        <w:tc>
          <w:tcPr>
            <w:tcW w:w="1913" w:type="pct"/>
            <w:shd w:val="clear" w:color="auto" w:fill="auto"/>
            <w:vAlign w:val="center"/>
            <w:hideMark/>
          </w:tcPr>
          <w:p w:rsidR="00AB2A4D" w:rsidRPr="0086346B" w:rsidRDefault="00AB2A4D" w:rsidP="005811F0">
            <w:pPr>
              <w:spacing w:after="0" w:line="240" w:lineRule="auto"/>
              <w:rPr>
                <w:rFonts w:eastAsia="Times New Roman" w:cs="Arial"/>
                <w:color w:val="000000"/>
                <w:sz w:val="16"/>
                <w:szCs w:val="16"/>
                <w:lang w:eastAsia="hr-HR"/>
              </w:rPr>
            </w:pPr>
          </w:p>
          <w:p w:rsidR="005811F0" w:rsidRPr="0086346B" w:rsidRDefault="005811F0" w:rsidP="00CE14B3">
            <w:pPr>
              <w:spacing w:after="0" w:line="240" w:lineRule="auto"/>
              <w:rPr>
                <w:rFonts w:eastAsia="Times New Roman" w:cs="Arial"/>
                <w:color w:val="000000"/>
                <w:sz w:val="16"/>
                <w:szCs w:val="16"/>
                <w:lang w:eastAsia="hr-HR"/>
              </w:rPr>
            </w:pPr>
            <w:r w:rsidRPr="0086346B">
              <w:rPr>
                <w:rFonts w:eastAsia="Times New Roman" w:cs="Arial"/>
                <w:color w:val="000000"/>
                <w:sz w:val="16"/>
                <w:szCs w:val="16"/>
                <w:lang w:eastAsia="hr-HR"/>
              </w:rPr>
              <w:t xml:space="preserve">POS </w:t>
            </w:r>
            <w:proofErr w:type="spellStart"/>
            <w:r w:rsidRPr="0086346B">
              <w:rPr>
                <w:rFonts w:eastAsia="Times New Roman" w:cs="Arial"/>
                <w:color w:val="000000"/>
                <w:sz w:val="16"/>
                <w:szCs w:val="16"/>
                <w:lang w:eastAsia="hr-HR"/>
              </w:rPr>
              <w:t>Hostov</w:t>
            </w:r>
            <w:proofErr w:type="spellEnd"/>
            <w:r w:rsidRPr="0086346B">
              <w:rPr>
                <w:rFonts w:eastAsia="Times New Roman" w:cs="Arial"/>
                <w:color w:val="000000"/>
                <w:sz w:val="16"/>
                <w:szCs w:val="16"/>
                <w:lang w:eastAsia="hr-HR"/>
              </w:rPr>
              <w:t xml:space="preserve"> br</w:t>
            </w:r>
            <w:r w:rsidR="00CE14B3">
              <w:rPr>
                <w:rFonts w:eastAsia="Times New Roman" w:cs="Arial"/>
                <w:color w:val="000000"/>
                <w:sz w:val="16"/>
                <w:szCs w:val="16"/>
                <w:lang w:eastAsia="hr-HR"/>
              </w:rPr>
              <w:t xml:space="preserve">eg </w:t>
            </w:r>
            <w:proofErr w:type="spellStart"/>
            <w:r w:rsidR="00CE14B3">
              <w:rPr>
                <w:rFonts w:eastAsia="Times New Roman" w:cs="Arial"/>
                <w:color w:val="000000"/>
                <w:sz w:val="16"/>
                <w:szCs w:val="16"/>
                <w:lang w:eastAsia="hr-HR"/>
              </w:rPr>
              <w:t>I.faza</w:t>
            </w:r>
            <w:proofErr w:type="spellEnd"/>
            <w:r w:rsidR="00CE14B3">
              <w:rPr>
                <w:rFonts w:eastAsia="Times New Roman" w:cs="Arial"/>
                <w:color w:val="000000"/>
                <w:sz w:val="16"/>
                <w:szCs w:val="16"/>
                <w:lang w:eastAsia="hr-HR"/>
              </w:rPr>
              <w:t xml:space="preserve"> - prihodi od naplate </w:t>
            </w:r>
            <w:r w:rsidRPr="0086346B">
              <w:rPr>
                <w:rFonts w:eastAsia="Times New Roman" w:cs="Arial"/>
                <w:color w:val="000000"/>
                <w:sz w:val="16"/>
                <w:szCs w:val="16"/>
                <w:lang w:eastAsia="hr-HR"/>
              </w:rPr>
              <w:t>kamata na plasirana javna sredstva kupcima stanova (III.</w:t>
            </w:r>
            <w:r w:rsidR="0086346B">
              <w:rPr>
                <w:rFonts w:eastAsia="Times New Roman" w:cs="Arial"/>
                <w:color w:val="000000"/>
                <w:sz w:val="16"/>
                <w:szCs w:val="16"/>
                <w:lang w:eastAsia="hr-HR"/>
              </w:rPr>
              <w:t xml:space="preserve"> </w:t>
            </w:r>
            <w:r w:rsidRPr="0086346B">
              <w:rPr>
                <w:rFonts w:eastAsia="Times New Roman" w:cs="Arial"/>
                <w:color w:val="000000"/>
                <w:sz w:val="16"/>
                <w:szCs w:val="16"/>
                <w:lang w:eastAsia="hr-HR"/>
              </w:rPr>
              <w:t>obrok)</w:t>
            </w:r>
          </w:p>
        </w:tc>
        <w:tc>
          <w:tcPr>
            <w:tcW w:w="588"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57.000</w:t>
            </w:r>
          </w:p>
        </w:tc>
        <w:tc>
          <w:tcPr>
            <w:tcW w:w="663" w:type="pct"/>
            <w:shd w:val="clear" w:color="auto" w:fill="auto"/>
            <w:noWrap/>
            <w:vAlign w:val="center"/>
          </w:tcPr>
          <w:p w:rsidR="005811F0" w:rsidRPr="0086346B" w:rsidRDefault="00085E55" w:rsidP="00A0208E">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67.000</w:t>
            </w:r>
          </w:p>
        </w:tc>
        <w:tc>
          <w:tcPr>
            <w:tcW w:w="660" w:type="pct"/>
            <w:shd w:val="clear" w:color="auto" w:fill="auto"/>
            <w:noWrap/>
            <w:vAlign w:val="center"/>
          </w:tcPr>
          <w:p w:rsidR="005811F0" w:rsidRPr="0086346B" w:rsidRDefault="00085E55" w:rsidP="00A0208E">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79.000</w:t>
            </w:r>
          </w:p>
        </w:tc>
      </w:tr>
      <w:tr w:rsidR="005811F0" w:rsidRPr="0086346B" w:rsidTr="00B1746E">
        <w:trPr>
          <w:trHeight w:val="510"/>
        </w:trPr>
        <w:tc>
          <w:tcPr>
            <w:tcW w:w="3089" w:type="pct"/>
            <w:gridSpan w:val="3"/>
            <w:tcBorders>
              <w:left w:val="nil"/>
              <w:bottom w:val="nil"/>
              <w:right w:val="nil"/>
            </w:tcBorders>
            <w:shd w:val="clear" w:color="000000" w:fill="D8D8D8"/>
            <w:vAlign w:val="center"/>
            <w:hideMark/>
          </w:tcPr>
          <w:p w:rsidR="005811F0" w:rsidRPr="0086346B" w:rsidRDefault="005811F0" w:rsidP="005811F0">
            <w:pPr>
              <w:spacing w:after="0" w:line="240" w:lineRule="auto"/>
              <w:rPr>
                <w:rFonts w:eastAsia="Times New Roman" w:cs="Arial"/>
                <w:b/>
                <w:bCs/>
                <w:color w:val="000000"/>
                <w:sz w:val="16"/>
                <w:szCs w:val="16"/>
                <w:lang w:eastAsia="hr-HR"/>
              </w:rPr>
            </w:pPr>
            <w:r w:rsidRPr="0086346B">
              <w:rPr>
                <w:rFonts w:eastAsia="Times New Roman" w:cs="Arial"/>
                <w:b/>
                <w:bCs/>
                <w:color w:val="000000"/>
                <w:sz w:val="16"/>
                <w:szCs w:val="16"/>
                <w:lang w:eastAsia="hr-HR"/>
              </w:rPr>
              <w:t xml:space="preserve">Izvor: 7300 Prihodi od prodaje </w:t>
            </w:r>
            <w:proofErr w:type="spellStart"/>
            <w:r w:rsidRPr="0086346B">
              <w:rPr>
                <w:rFonts w:eastAsia="Times New Roman" w:cs="Arial"/>
                <w:b/>
                <w:bCs/>
                <w:color w:val="000000"/>
                <w:sz w:val="16"/>
                <w:szCs w:val="16"/>
                <w:lang w:eastAsia="hr-HR"/>
              </w:rPr>
              <w:t>nef</w:t>
            </w:r>
            <w:proofErr w:type="spellEnd"/>
            <w:r w:rsidRPr="0086346B">
              <w:rPr>
                <w:rFonts w:eastAsia="Times New Roman" w:cs="Arial"/>
                <w:b/>
                <w:bCs/>
                <w:color w:val="000000"/>
                <w:sz w:val="16"/>
                <w:szCs w:val="16"/>
                <w:lang w:eastAsia="hr-HR"/>
              </w:rPr>
              <w:t xml:space="preserve">. imovine i naknada od osiguranja </w:t>
            </w:r>
            <w:r w:rsidR="00242697">
              <w:rPr>
                <w:rFonts w:eastAsia="Times New Roman" w:cs="Arial"/>
                <w:b/>
                <w:bCs/>
                <w:color w:val="000000"/>
                <w:sz w:val="16"/>
                <w:szCs w:val="16"/>
                <w:lang w:eastAsia="hr-HR"/>
              </w:rPr>
              <w:t>–      proračunski korisnici</w:t>
            </w:r>
          </w:p>
        </w:tc>
        <w:tc>
          <w:tcPr>
            <w:tcW w:w="588" w:type="pct"/>
            <w:tcBorders>
              <w:left w:val="nil"/>
              <w:bottom w:val="nil"/>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1.255.680</w:t>
            </w:r>
          </w:p>
        </w:tc>
        <w:tc>
          <w:tcPr>
            <w:tcW w:w="663" w:type="pct"/>
            <w:tcBorders>
              <w:left w:val="nil"/>
              <w:bottom w:val="nil"/>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43.607.040</w:t>
            </w:r>
          </w:p>
        </w:tc>
        <w:tc>
          <w:tcPr>
            <w:tcW w:w="660" w:type="pct"/>
            <w:tcBorders>
              <w:left w:val="nil"/>
              <w:bottom w:val="nil"/>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0</w:t>
            </w:r>
          </w:p>
        </w:tc>
      </w:tr>
      <w:tr w:rsidR="005811F0" w:rsidRPr="0086346B" w:rsidTr="00B1746E">
        <w:trPr>
          <w:trHeight w:val="255"/>
        </w:trPr>
        <w:tc>
          <w:tcPr>
            <w:tcW w:w="736" w:type="pct"/>
            <w:tcBorders>
              <w:top w:val="nil"/>
              <w:left w:val="nil"/>
              <w:bottom w:val="nil"/>
              <w:right w:val="nil"/>
            </w:tcBorders>
            <w:shd w:val="clear" w:color="auto" w:fill="auto"/>
            <w:noWrap/>
            <w:vAlign w:val="center"/>
            <w:hideMark/>
          </w:tcPr>
          <w:p w:rsidR="005811F0" w:rsidRPr="0086346B" w:rsidRDefault="00E638C1" w:rsidP="005811F0">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VP00296</w:t>
            </w:r>
          </w:p>
        </w:tc>
        <w:tc>
          <w:tcPr>
            <w:tcW w:w="440" w:type="pct"/>
            <w:tcBorders>
              <w:top w:val="nil"/>
              <w:left w:val="nil"/>
              <w:bottom w:val="nil"/>
              <w:right w:val="nil"/>
            </w:tcBorders>
            <w:shd w:val="clear" w:color="auto" w:fill="auto"/>
            <w:noWrap/>
            <w:vAlign w:val="center"/>
            <w:hideMark/>
          </w:tcPr>
          <w:p w:rsidR="005811F0" w:rsidRPr="0086346B" w:rsidRDefault="005811F0" w:rsidP="005811F0">
            <w:pPr>
              <w:spacing w:after="0" w:line="240" w:lineRule="auto"/>
              <w:jc w:val="right"/>
              <w:rPr>
                <w:rFonts w:eastAsia="Times New Roman" w:cs="Arial"/>
                <w:color w:val="000000"/>
                <w:sz w:val="16"/>
                <w:szCs w:val="16"/>
                <w:lang w:eastAsia="hr-HR"/>
              </w:rPr>
            </w:pPr>
            <w:r w:rsidRPr="0086346B">
              <w:rPr>
                <w:rFonts w:eastAsia="Times New Roman" w:cs="Arial"/>
                <w:color w:val="000000"/>
                <w:sz w:val="16"/>
                <w:szCs w:val="16"/>
                <w:lang w:eastAsia="hr-HR"/>
              </w:rPr>
              <w:t>72119</w:t>
            </w:r>
          </w:p>
        </w:tc>
        <w:tc>
          <w:tcPr>
            <w:tcW w:w="1913" w:type="pct"/>
            <w:tcBorders>
              <w:top w:val="nil"/>
              <w:left w:val="nil"/>
              <w:bottom w:val="nil"/>
              <w:right w:val="nil"/>
            </w:tcBorders>
            <w:shd w:val="clear" w:color="auto" w:fill="auto"/>
            <w:noWrap/>
            <w:vAlign w:val="center"/>
            <w:hideMark/>
          </w:tcPr>
          <w:p w:rsidR="005811F0" w:rsidRPr="0086346B" w:rsidRDefault="00E638C1" w:rsidP="005811F0">
            <w:pPr>
              <w:spacing w:after="0" w:line="240" w:lineRule="auto"/>
              <w:rPr>
                <w:rFonts w:eastAsia="Times New Roman" w:cs="Arial"/>
                <w:color w:val="000000"/>
                <w:sz w:val="16"/>
                <w:szCs w:val="16"/>
                <w:lang w:eastAsia="hr-HR"/>
              </w:rPr>
            </w:pPr>
            <w:r w:rsidRPr="00E638C1">
              <w:rPr>
                <w:rFonts w:eastAsia="Times New Roman" w:cs="Arial"/>
                <w:color w:val="000000"/>
                <w:sz w:val="16"/>
                <w:szCs w:val="16"/>
                <w:lang w:eastAsia="hr-HR"/>
              </w:rPr>
              <w:t xml:space="preserve">POS </w:t>
            </w:r>
            <w:proofErr w:type="spellStart"/>
            <w:r w:rsidRPr="00E638C1">
              <w:rPr>
                <w:rFonts w:eastAsia="Times New Roman" w:cs="Arial"/>
                <w:color w:val="000000"/>
                <w:sz w:val="16"/>
                <w:szCs w:val="16"/>
                <w:lang w:eastAsia="hr-HR"/>
              </w:rPr>
              <w:t>Rujevica</w:t>
            </w:r>
            <w:proofErr w:type="spellEnd"/>
            <w:r w:rsidRPr="00E638C1">
              <w:rPr>
                <w:rFonts w:eastAsia="Times New Roman" w:cs="Arial"/>
                <w:color w:val="000000"/>
                <w:sz w:val="16"/>
                <w:szCs w:val="16"/>
                <w:lang w:eastAsia="hr-HR"/>
              </w:rPr>
              <w:t xml:space="preserve"> II. faza - prihodi od prodaje garaža  </w:t>
            </w:r>
          </w:p>
        </w:tc>
        <w:tc>
          <w:tcPr>
            <w:tcW w:w="588" w:type="pct"/>
            <w:tcBorders>
              <w:top w:val="nil"/>
              <w:left w:val="nil"/>
              <w:bottom w:val="nil"/>
              <w:right w:val="nil"/>
            </w:tcBorders>
            <w:shd w:val="clear" w:color="auto" w:fill="auto"/>
            <w:noWrap/>
            <w:vAlign w:val="center"/>
          </w:tcPr>
          <w:p w:rsidR="005811F0" w:rsidRPr="0086346B" w:rsidRDefault="00085E55" w:rsidP="00A0208E">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1.255.680</w:t>
            </w:r>
          </w:p>
        </w:tc>
        <w:tc>
          <w:tcPr>
            <w:tcW w:w="663" w:type="pct"/>
            <w:tcBorders>
              <w:top w:val="nil"/>
              <w:left w:val="nil"/>
              <w:bottom w:val="nil"/>
              <w:right w:val="nil"/>
            </w:tcBorders>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c>
          <w:tcPr>
            <w:tcW w:w="660" w:type="pct"/>
            <w:tcBorders>
              <w:top w:val="nil"/>
              <w:left w:val="nil"/>
              <w:bottom w:val="nil"/>
              <w:right w:val="nil"/>
            </w:tcBorders>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r>
      <w:tr w:rsidR="005811F0" w:rsidRPr="0086346B" w:rsidTr="00B1746E">
        <w:trPr>
          <w:trHeight w:val="255"/>
        </w:trPr>
        <w:tc>
          <w:tcPr>
            <w:tcW w:w="736" w:type="pct"/>
            <w:tcBorders>
              <w:top w:val="nil"/>
              <w:left w:val="nil"/>
              <w:bottom w:val="nil"/>
              <w:right w:val="nil"/>
            </w:tcBorders>
            <w:shd w:val="clear" w:color="auto" w:fill="auto"/>
            <w:noWrap/>
            <w:vAlign w:val="center"/>
            <w:hideMark/>
          </w:tcPr>
          <w:p w:rsidR="005811F0" w:rsidRPr="0086346B" w:rsidRDefault="005811F0" w:rsidP="005811F0">
            <w:pPr>
              <w:spacing w:after="0" w:line="240" w:lineRule="auto"/>
              <w:rPr>
                <w:rFonts w:eastAsia="Times New Roman" w:cs="Arial"/>
                <w:color w:val="000000"/>
                <w:sz w:val="16"/>
                <w:szCs w:val="16"/>
                <w:lang w:eastAsia="hr-HR"/>
              </w:rPr>
            </w:pPr>
          </w:p>
        </w:tc>
        <w:tc>
          <w:tcPr>
            <w:tcW w:w="440" w:type="pct"/>
            <w:tcBorders>
              <w:top w:val="nil"/>
              <w:left w:val="nil"/>
              <w:bottom w:val="nil"/>
              <w:right w:val="nil"/>
            </w:tcBorders>
            <w:shd w:val="clear" w:color="auto" w:fill="auto"/>
            <w:noWrap/>
            <w:vAlign w:val="center"/>
            <w:hideMark/>
          </w:tcPr>
          <w:p w:rsidR="00AB2A4D" w:rsidRPr="0086346B" w:rsidRDefault="00AB2A4D" w:rsidP="005811F0">
            <w:pPr>
              <w:spacing w:after="0" w:line="240" w:lineRule="auto"/>
              <w:jc w:val="right"/>
              <w:rPr>
                <w:rFonts w:eastAsia="Times New Roman" w:cs="Arial"/>
                <w:color w:val="000000"/>
                <w:sz w:val="16"/>
                <w:szCs w:val="16"/>
                <w:lang w:eastAsia="hr-HR"/>
              </w:rPr>
            </w:pPr>
          </w:p>
          <w:p w:rsidR="00AB2A4D" w:rsidRPr="0086346B" w:rsidRDefault="00AB2A4D" w:rsidP="005811F0">
            <w:pPr>
              <w:spacing w:after="0" w:line="240" w:lineRule="auto"/>
              <w:jc w:val="right"/>
              <w:rPr>
                <w:rFonts w:eastAsia="Times New Roman" w:cs="Arial"/>
                <w:color w:val="000000"/>
                <w:sz w:val="16"/>
                <w:szCs w:val="16"/>
                <w:lang w:eastAsia="hr-HR"/>
              </w:rPr>
            </w:pPr>
          </w:p>
          <w:p w:rsidR="005811F0" w:rsidRPr="0086346B" w:rsidRDefault="005811F0" w:rsidP="005811F0">
            <w:pPr>
              <w:spacing w:after="0" w:line="240" w:lineRule="auto"/>
              <w:jc w:val="right"/>
              <w:rPr>
                <w:rFonts w:eastAsia="Times New Roman" w:cs="Arial"/>
                <w:color w:val="000000"/>
                <w:sz w:val="16"/>
                <w:szCs w:val="16"/>
                <w:lang w:eastAsia="hr-HR"/>
              </w:rPr>
            </w:pPr>
            <w:r w:rsidRPr="0086346B">
              <w:rPr>
                <w:rFonts w:eastAsia="Times New Roman" w:cs="Arial"/>
                <w:color w:val="000000"/>
                <w:sz w:val="16"/>
                <w:szCs w:val="16"/>
                <w:lang w:eastAsia="hr-HR"/>
              </w:rPr>
              <w:t>72119</w:t>
            </w:r>
          </w:p>
        </w:tc>
        <w:tc>
          <w:tcPr>
            <w:tcW w:w="1913" w:type="pct"/>
            <w:tcBorders>
              <w:top w:val="nil"/>
              <w:left w:val="nil"/>
              <w:bottom w:val="nil"/>
              <w:right w:val="nil"/>
            </w:tcBorders>
            <w:shd w:val="clear" w:color="auto" w:fill="auto"/>
            <w:noWrap/>
            <w:vAlign w:val="center"/>
            <w:hideMark/>
          </w:tcPr>
          <w:p w:rsidR="00E638C1" w:rsidRDefault="00E638C1" w:rsidP="005811F0">
            <w:pPr>
              <w:spacing w:after="0" w:line="240" w:lineRule="auto"/>
              <w:rPr>
                <w:rFonts w:eastAsia="Times New Roman" w:cs="Arial"/>
                <w:color w:val="000000"/>
                <w:sz w:val="16"/>
                <w:szCs w:val="16"/>
                <w:lang w:eastAsia="hr-HR"/>
              </w:rPr>
            </w:pPr>
          </w:p>
          <w:p w:rsidR="005811F0" w:rsidRPr="0086346B" w:rsidRDefault="005811F0" w:rsidP="005811F0">
            <w:pPr>
              <w:spacing w:after="0" w:line="240" w:lineRule="auto"/>
              <w:rPr>
                <w:rFonts w:eastAsia="Times New Roman" w:cs="Arial"/>
                <w:color w:val="000000"/>
                <w:sz w:val="16"/>
                <w:szCs w:val="16"/>
                <w:lang w:eastAsia="hr-HR"/>
              </w:rPr>
            </w:pPr>
            <w:r w:rsidRPr="0086346B">
              <w:rPr>
                <w:rFonts w:eastAsia="Times New Roman" w:cs="Arial"/>
                <w:color w:val="000000"/>
                <w:sz w:val="16"/>
                <w:szCs w:val="16"/>
                <w:lang w:eastAsia="hr-HR"/>
              </w:rPr>
              <w:t xml:space="preserve">POS </w:t>
            </w:r>
            <w:proofErr w:type="spellStart"/>
            <w:r w:rsidRPr="0086346B">
              <w:rPr>
                <w:rFonts w:eastAsia="Times New Roman" w:cs="Arial"/>
                <w:color w:val="000000"/>
                <w:sz w:val="16"/>
                <w:szCs w:val="16"/>
                <w:lang w:eastAsia="hr-HR"/>
              </w:rPr>
              <w:t>Martinkovac</w:t>
            </w:r>
            <w:proofErr w:type="spellEnd"/>
            <w:r w:rsidRPr="0086346B">
              <w:rPr>
                <w:rFonts w:eastAsia="Times New Roman" w:cs="Arial"/>
                <w:color w:val="000000"/>
                <w:sz w:val="16"/>
                <w:szCs w:val="16"/>
                <w:lang w:eastAsia="hr-HR"/>
              </w:rPr>
              <w:t xml:space="preserve"> I. faza - prihodi od prodaje izgrađenih stanova</w:t>
            </w:r>
          </w:p>
        </w:tc>
        <w:tc>
          <w:tcPr>
            <w:tcW w:w="588" w:type="pct"/>
            <w:tcBorders>
              <w:top w:val="nil"/>
              <w:left w:val="nil"/>
              <w:bottom w:val="nil"/>
              <w:right w:val="nil"/>
            </w:tcBorders>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c>
          <w:tcPr>
            <w:tcW w:w="663" w:type="pct"/>
            <w:tcBorders>
              <w:top w:val="nil"/>
              <w:left w:val="nil"/>
              <w:bottom w:val="nil"/>
              <w:right w:val="nil"/>
            </w:tcBorders>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43.607.040</w:t>
            </w:r>
          </w:p>
        </w:tc>
        <w:tc>
          <w:tcPr>
            <w:tcW w:w="660" w:type="pct"/>
            <w:tcBorders>
              <w:top w:val="nil"/>
              <w:left w:val="nil"/>
              <w:bottom w:val="nil"/>
              <w:right w:val="nil"/>
            </w:tcBorders>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r>
      <w:tr w:rsidR="00E638C1" w:rsidRPr="0086346B" w:rsidTr="00B1746E">
        <w:trPr>
          <w:trHeight w:val="255"/>
        </w:trPr>
        <w:tc>
          <w:tcPr>
            <w:tcW w:w="736" w:type="pct"/>
            <w:tcBorders>
              <w:top w:val="nil"/>
              <w:left w:val="nil"/>
              <w:bottom w:val="nil"/>
              <w:right w:val="nil"/>
            </w:tcBorders>
            <w:shd w:val="clear" w:color="auto" w:fill="auto"/>
            <w:noWrap/>
            <w:vAlign w:val="center"/>
          </w:tcPr>
          <w:p w:rsidR="00E638C1" w:rsidRPr="0086346B" w:rsidRDefault="00E638C1" w:rsidP="005811F0">
            <w:pPr>
              <w:spacing w:after="0" w:line="240" w:lineRule="auto"/>
              <w:rPr>
                <w:rFonts w:eastAsia="Times New Roman" w:cs="Arial"/>
                <w:color w:val="000000"/>
                <w:sz w:val="16"/>
                <w:szCs w:val="16"/>
                <w:lang w:eastAsia="hr-HR"/>
              </w:rPr>
            </w:pPr>
          </w:p>
        </w:tc>
        <w:tc>
          <w:tcPr>
            <w:tcW w:w="440" w:type="pct"/>
            <w:tcBorders>
              <w:top w:val="nil"/>
              <w:left w:val="nil"/>
              <w:right w:val="nil"/>
            </w:tcBorders>
            <w:shd w:val="clear" w:color="auto" w:fill="auto"/>
            <w:noWrap/>
            <w:vAlign w:val="center"/>
          </w:tcPr>
          <w:p w:rsidR="00E638C1" w:rsidRPr="0086346B" w:rsidRDefault="00E638C1" w:rsidP="005811F0">
            <w:pPr>
              <w:spacing w:after="0" w:line="240" w:lineRule="auto"/>
              <w:jc w:val="right"/>
              <w:rPr>
                <w:rFonts w:eastAsia="Times New Roman" w:cs="Arial"/>
                <w:color w:val="000000"/>
                <w:sz w:val="16"/>
                <w:szCs w:val="16"/>
                <w:lang w:eastAsia="hr-HR"/>
              </w:rPr>
            </w:pPr>
          </w:p>
        </w:tc>
        <w:tc>
          <w:tcPr>
            <w:tcW w:w="1913" w:type="pct"/>
            <w:tcBorders>
              <w:top w:val="nil"/>
              <w:left w:val="nil"/>
              <w:right w:val="nil"/>
            </w:tcBorders>
            <w:shd w:val="clear" w:color="auto" w:fill="auto"/>
            <w:noWrap/>
            <w:vAlign w:val="center"/>
          </w:tcPr>
          <w:p w:rsidR="00E638C1" w:rsidRPr="0086346B" w:rsidRDefault="00E638C1" w:rsidP="005811F0">
            <w:pPr>
              <w:spacing w:after="0" w:line="240" w:lineRule="auto"/>
              <w:rPr>
                <w:rFonts w:eastAsia="Times New Roman" w:cs="Arial"/>
                <w:color w:val="000000"/>
                <w:sz w:val="16"/>
                <w:szCs w:val="16"/>
                <w:lang w:eastAsia="hr-HR"/>
              </w:rPr>
            </w:pPr>
          </w:p>
        </w:tc>
        <w:tc>
          <w:tcPr>
            <w:tcW w:w="588" w:type="pct"/>
            <w:tcBorders>
              <w:top w:val="nil"/>
              <w:left w:val="nil"/>
              <w:right w:val="nil"/>
            </w:tcBorders>
            <w:shd w:val="clear" w:color="auto" w:fill="auto"/>
            <w:noWrap/>
            <w:vAlign w:val="center"/>
          </w:tcPr>
          <w:p w:rsidR="00E638C1" w:rsidRPr="0086346B" w:rsidRDefault="00E638C1" w:rsidP="005811F0">
            <w:pPr>
              <w:spacing w:after="0" w:line="240" w:lineRule="auto"/>
              <w:jc w:val="right"/>
              <w:rPr>
                <w:rFonts w:eastAsia="Times New Roman" w:cs="Arial"/>
                <w:color w:val="000000"/>
                <w:sz w:val="16"/>
                <w:szCs w:val="16"/>
                <w:lang w:eastAsia="hr-HR"/>
              </w:rPr>
            </w:pPr>
          </w:p>
        </w:tc>
        <w:tc>
          <w:tcPr>
            <w:tcW w:w="663" w:type="pct"/>
            <w:tcBorders>
              <w:top w:val="nil"/>
              <w:left w:val="nil"/>
              <w:right w:val="nil"/>
            </w:tcBorders>
            <w:shd w:val="clear" w:color="auto" w:fill="auto"/>
            <w:noWrap/>
            <w:vAlign w:val="center"/>
          </w:tcPr>
          <w:p w:rsidR="00E638C1" w:rsidRPr="0086346B" w:rsidRDefault="00E638C1" w:rsidP="005811F0">
            <w:pPr>
              <w:spacing w:after="0" w:line="240" w:lineRule="auto"/>
              <w:jc w:val="right"/>
              <w:rPr>
                <w:rFonts w:eastAsia="Times New Roman" w:cs="Arial"/>
                <w:color w:val="000000"/>
                <w:sz w:val="16"/>
                <w:szCs w:val="16"/>
                <w:lang w:eastAsia="hr-HR"/>
              </w:rPr>
            </w:pPr>
          </w:p>
        </w:tc>
        <w:tc>
          <w:tcPr>
            <w:tcW w:w="660" w:type="pct"/>
            <w:tcBorders>
              <w:top w:val="nil"/>
              <w:left w:val="nil"/>
              <w:right w:val="nil"/>
            </w:tcBorders>
            <w:shd w:val="clear" w:color="auto" w:fill="auto"/>
            <w:noWrap/>
            <w:vAlign w:val="center"/>
          </w:tcPr>
          <w:p w:rsidR="00E638C1" w:rsidRPr="0086346B" w:rsidRDefault="00E638C1" w:rsidP="005811F0">
            <w:pPr>
              <w:spacing w:after="0" w:line="240" w:lineRule="auto"/>
              <w:jc w:val="right"/>
              <w:rPr>
                <w:rFonts w:eastAsia="Times New Roman" w:cs="Arial"/>
                <w:color w:val="000000"/>
                <w:sz w:val="16"/>
                <w:szCs w:val="16"/>
                <w:lang w:eastAsia="hr-HR"/>
              </w:rPr>
            </w:pPr>
          </w:p>
        </w:tc>
      </w:tr>
      <w:tr w:rsidR="005811F0" w:rsidRPr="0086346B" w:rsidTr="00B1746E">
        <w:trPr>
          <w:trHeight w:val="255"/>
        </w:trPr>
        <w:tc>
          <w:tcPr>
            <w:tcW w:w="3089" w:type="pct"/>
            <w:gridSpan w:val="3"/>
            <w:tcBorders>
              <w:top w:val="nil"/>
              <w:left w:val="nil"/>
              <w:right w:val="nil"/>
            </w:tcBorders>
            <w:shd w:val="clear" w:color="000000" w:fill="D8D8D8"/>
            <w:noWrap/>
            <w:vAlign w:val="center"/>
            <w:hideMark/>
          </w:tcPr>
          <w:p w:rsidR="005811F0" w:rsidRPr="0086346B" w:rsidRDefault="005811F0" w:rsidP="005811F0">
            <w:pPr>
              <w:spacing w:after="0" w:line="240" w:lineRule="auto"/>
              <w:rPr>
                <w:rFonts w:eastAsia="Times New Roman" w:cs="Arial"/>
                <w:b/>
                <w:bCs/>
                <w:color w:val="000000"/>
                <w:sz w:val="16"/>
                <w:szCs w:val="16"/>
                <w:lang w:eastAsia="hr-HR"/>
              </w:rPr>
            </w:pPr>
            <w:r w:rsidRPr="0086346B">
              <w:rPr>
                <w:rFonts w:eastAsia="Times New Roman" w:cs="Arial"/>
                <w:b/>
                <w:bCs/>
                <w:color w:val="000000"/>
                <w:sz w:val="16"/>
                <w:szCs w:val="16"/>
                <w:lang w:eastAsia="hr-HR"/>
              </w:rPr>
              <w:t xml:space="preserve">Izvor: 8200 Namjenski primici </w:t>
            </w:r>
            <w:r w:rsidR="00242697">
              <w:rPr>
                <w:rFonts w:eastAsia="Times New Roman" w:cs="Arial"/>
                <w:b/>
                <w:bCs/>
                <w:color w:val="000000"/>
                <w:sz w:val="16"/>
                <w:szCs w:val="16"/>
                <w:lang w:eastAsia="hr-HR"/>
              </w:rPr>
              <w:t>– proračunski korisnici</w:t>
            </w:r>
          </w:p>
        </w:tc>
        <w:tc>
          <w:tcPr>
            <w:tcW w:w="588" w:type="pct"/>
            <w:tcBorders>
              <w:top w:val="nil"/>
              <w:left w:val="nil"/>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29.590.265</w:t>
            </w:r>
          </w:p>
        </w:tc>
        <w:tc>
          <w:tcPr>
            <w:tcW w:w="663" w:type="pct"/>
            <w:tcBorders>
              <w:top w:val="nil"/>
              <w:left w:val="nil"/>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16.350.684</w:t>
            </w:r>
          </w:p>
        </w:tc>
        <w:tc>
          <w:tcPr>
            <w:tcW w:w="660" w:type="pct"/>
            <w:tcBorders>
              <w:top w:val="nil"/>
              <w:left w:val="nil"/>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2.721.000</w:t>
            </w:r>
          </w:p>
        </w:tc>
      </w:tr>
      <w:tr w:rsidR="005811F0" w:rsidRPr="0086346B" w:rsidTr="00B1746E">
        <w:trPr>
          <w:trHeight w:val="255"/>
        </w:trPr>
        <w:tc>
          <w:tcPr>
            <w:tcW w:w="736" w:type="pct"/>
            <w:shd w:val="clear" w:color="auto" w:fill="auto"/>
            <w:noWrap/>
            <w:vAlign w:val="center"/>
            <w:hideMark/>
          </w:tcPr>
          <w:p w:rsidR="005811F0" w:rsidRPr="0086346B" w:rsidRDefault="005811F0" w:rsidP="005811F0">
            <w:pPr>
              <w:spacing w:after="0" w:line="240" w:lineRule="auto"/>
              <w:rPr>
                <w:rFonts w:eastAsia="Times New Roman" w:cs="Arial"/>
                <w:color w:val="000000"/>
                <w:sz w:val="16"/>
                <w:szCs w:val="16"/>
                <w:lang w:eastAsia="hr-HR"/>
              </w:rPr>
            </w:pPr>
            <w:r w:rsidRPr="0086346B">
              <w:rPr>
                <w:rFonts w:eastAsia="Times New Roman" w:cs="Arial"/>
                <w:color w:val="000000"/>
                <w:sz w:val="16"/>
                <w:szCs w:val="16"/>
                <w:lang w:eastAsia="hr-HR"/>
              </w:rPr>
              <w:lastRenderedPageBreak/>
              <w:t>VP00290</w:t>
            </w:r>
          </w:p>
        </w:tc>
        <w:tc>
          <w:tcPr>
            <w:tcW w:w="440" w:type="pct"/>
            <w:shd w:val="clear" w:color="auto" w:fill="auto"/>
            <w:noWrap/>
            <w:vAlign w:val="center"/>
            <w:hideMark/>
          </w:tcPr>
          <w:p w:rsidR="005811F0" w:rsidRPr="0086346B" w:rsidRDefault="005811F0" w:rsidP="005811F0">
            <w:pPr>
              <w:spacing w:after="0" w:line="240" w:lineRule="auto"/>
              <w:jc w:val="right"/>
              <w:rPr>
                <w:rFonts w:eastAsia="Times New Roman" w:cs="Arial"/>
                <w:color w:val="000000"/>
                <w:sz w:val="16"/>
                <w:szCs w:val="16"/>
                <w:lang w:eastAsia="hr-HR"/>
              </w:rPr>
            </w:pPr>
            <w:r w:rsidRPr="0086346B">
              <w:rPr>
                <w:rFonts w:eastAsia="Times New Roman" w:cs="Arial"/>
                <w:color w:val="000000"/>
                <w:sz w:val="16"/>
                <w:szCs w:val="16"/>
                <w:lang w:eastAsia="hr-HR"/>
              </w:rPr>
              <w:t>81212</w:t>
            </w:r>
          </w:p>
        </w:tc>
        <w:tc>
          <w:tcPr>
            <w:tcW w:w="1913" w:type="pct"/>
            <w:shd w:val="clear" w:color="auto" w:fill="auto"/>
            <w:noWrap/>
            <w:vAlign w:val="center"/>
            <w:hideMark/>
          </w:tcPr>
          <w:p w:rsidR="005811F0" w:rsidRPr="00242697" w:rsidRDefault="005811F0" w:rsidP="00242697">
            <w:pPr>
              <w:spacing w:after="0" w:line="240" w:lineRule="auto"/>
              <w:rPr>
                <w:rFonts w:eastAsia="Times New Roman" w:cs="Arial"/>
                <w:color w:val="000000"/>
                <w:sz w:val="16"/>
                <w:szCs w:val="16"/>
                <w:lang w:eastAsia="hr-HR"/>
              </w:rPr>
            </w:pPr>
            <w:r w:rsidRPr="00242697">
              <w:rPr>
                <w:rFonts w:eastAsia="Times New Roman" w:cs="Arial"/>
                <w:color w:val="000000"/>
                <w:sz w:val="16"/>
                <w:szCs w:val="16"/>
                <w:lang w:eastAsia="hr-HR"/>
              </w:rPr>
              <w:t xml:space="preserve">POS </w:t>
            </w:r>
            <w:proofErr w:type="spellStart"/>
            <w:r w:rsidRPr="00242697">
              <w:rPr>
                <w:rFonts w:eastAsia="Times New Roman" w:cs="Arial"/>
                <w:color w:val="000000"/>
                <w:sz w:val="16"/>
                <w:szCs w:val="16"/>
                <w:lang w:eastAsia="hr-HR"/>
              </w:rPr>
              <w:t>Rujevica</w:t>
            </w:r>
            <w:proofErr w:type="spellEnd"/>
            <w:r w:rsidRPr="00242697">
              <w:rPr>
                <w:rFonts w:eastAsia="Times New Roman" w:cs="Arial"/>
                <w:color w:val="000000"/>
                <w:sz w:val="16"/>
                <w:szCs w:val="16"/>
                <w:lang w:eastAsia="hr-HR"/>
              </w:rPr>
              <w:t xml:space="preserve"> II. faza - primici o</w:t>
            </w:r>
            <w:r w:rsidR="00242697" w:rsidRPr="00242697">
              <w:rPr>
                <w:rFonts w:eastAsia="Times New Roman" w:cs="Arial"/>
                <w:color w:val="000000"/>
                <w:sz w:val="16"/>
                <w:szCs w:val="16"/>
                <w:lang w:eastAsia="hr-HR"/>
              </w:rPr>
              <w:t>d naplate</w:t>
            </w:r>
            <w:r w:rsidRPr="00242697">
              <w:rPr>
                <w:rFonts w:eastAsia="Times New Roman" w:cs="Arial"/>
                <w:color w:val="000000"/>
                <w:sz w:val="16"/>
                <w:szCs w:val="16"/>
                <w:lang w:eastAsia="hr-HR"/>
              </w:rPr>
              <w:t xml:space="preserve"> glavnice plasiranih javnih sredstava kupcima stanova (III. obrok</w:t>
            </w:r>
            <w:r w:rsidR="00767594" w:rsidRPr="00242697">
              <w:rPr>
                <w:rFonts w:eastAsia="Times New Roman" w:cs="Arial"/>
                <w:color w:val="000000"/>
                <w:sz w:val="16"/>
                <w:szCs w:val="16"/>
                <w:lang w:eastAsia="hr-HR"/>
              </w:rPr>
              <w:t>-RH+JLS</w:t>
            </w:r>
            <w:r w:rsidRPr="00242697">
              <w:rPr>
                <w:rFonts w:eastAsia="Times New Roman" w:cs="Arial"/>
                <w:color w:val="000000"/>
                <w:sz w:val="16"/>
                <w:szCs w:val="16"/>
                <w:lang w:eastAsia="hr-HR"/>
              </w:rPr>
              <w:t>)</w:t>
            </w:r>
          </w:p>
        </w:tc>
        <w:tc>
          <w:tcPr>
            <w:tcW w:w="588"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905.000</w:t>
            </w:r>
          </w:p>
        </w:tc>
        <w:tc>
          <w:tcPr>
            <w:tcW w:w="663"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1.055.000</w:t>
            </w:r>
          </w:p>
        </w:tc>
        <w:tc>
          <w:tcPr>
            <w:tcW w:w="660"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1.255.000</w:t>
            </w:r>
          </w:p>
        </w:tc>
      </w:tr>
      <w:tr w:rsidR="005811F0" w:rsidRPr="0086346B" w:rsidTr="00B1746E">
        <w:trPr>
          <w:trHeight w:val="255"/>
        </w:trPr>
        <w:tc>
          <w:tcPr>
            <w:tcW w:w="736" w:type="pct"/>
            <w:shd w:val="clear" w:color="auto" w:fill="auto"/>
            <w:noWrap/>
            <w:vAlign w:val="center"/>
            <w:hideMark/>
          </w:tcPr>
          <w:p w:rsidR="005811F0" w:rsidRPr="0086346B" w:rsidRDefault="005811F0" w:rsidP="005811F0">
            <w:pPr>
              <w:spacing w:after="0" w:line="240" w:lineRule="auto"/>
              <w:rPr>
                <w:rFonts w:eastAsia="Times New Roman" w:cs="Arial"/>
                <w:color w:val="000000"/>
                <w:sz w:val="16"/>
                <w:szCs w:val="16"/>
                <w:lang w:eastAsia="hr-HR"/>
              </w:rPr>
            </w:pPr>
            <w:r w:rsidRPr="0086346B">
              <w:rPr>
                <w:rFonts w:eastAsia="Times New Roman" w:cs="Arial"/>
                <w:color w:val="000000"/>
                <w:sz w:val="16"/>
                <w:szCs w:val="16"/>
                <w:lang w:eastAsia="hr-HR"/>
              </w:rPr>
              <w:t>VP00291</w:t>
            </w:r>
          </w:p>
        </w:tc>
        <w:tc>
          <w:tcPr>
            <w:tcW w:w="440" w:type="pct"/>
            <w:shd w:val="clear" w:color="auto" w:fill="auto"/>
            <w:noWrap/>
            <w:vAlign w:val="center"/>
            <w:hideMark/>
          </w:tcPr>
          <w:p w:rsidR="005811F0" w:rsidRPr="0086346B" w:rsidRDefault="005811F0" w:rsidP="005811F0">
            <w:pPr>
              <w:spacing w:after="0" w:line="240" w:lineRule="auto"/>
              <w:jc w:val="right"/>
              <w:rPr>
                <w:rFonts w:eastAsia="Times New Roman" w:cs="Arial"/>
                <w:color w:val="000000"/>
                <w:sz w:val="16"/>
                <w:szCs w:val="16"/>
                <w:lang w:eastAsia="hr-HR"/>
              </w:rPr>
            </w:pPr>
            <w:r w:rsidRPr="0086346B">
              <w:rPr>
                <w:rFonts w:eastAsia="Times New Roman" w:cs="Arial"/>
                <w:color w:val="000000"/>
                <w:sz w:val="16"/>
                <w:szCs w:val="16"/>
                <w:lang w:eastAsia="hr-HR"/>
              </w:rPr>
              <w:t>81212</w:t>
            </w:r>
          </w:p>
        </w:tc>
        <w:tc>
          <w:tcPr>
            <w:tcW w:w="1913" w:type="pct"/>
            <w:shd w:val="clear" w:color="auto" w:fill="auto"/>
            <w:noWrap/>
            <w:vAlign w:val="center"/>
            <w:hideMark/>
          </w:tcPr>
          <w:p w:rsidR="005811F0" w:rsidRPr="00242697" w:rsidRDefault="005811F0" w:rsidP="00242697">
            <w:pPr>
              <w:spacing w:after="0" w:line="240" w:lineRule="auto"/>
              <w:rPr>
                <w:rFonts w:eastAsia="Times New Roman" w:cs="Arial"/>
                <w:color w:val="000000"/>
                <w:sz w:val="16"/>
                <w:szCs w:val="16"/>
                <w:lang w:eastAsia="hr-HR"/>
              </w:rPr>
            </w:pPr>
            <w:r w:rsidRPr="00242697">
              <w:rPr>
                <w:rFonts w:eastAsia="Times New Roman" w:cs="Arial"/>
                <w:color w:val="000000"/>
                <w:sz w:val="16"/>
                <w:szCs w:val="16"/>
                <w:lang w:eastAsia="hr-HR"/>
              </w:rPr>
              <w:t>POS Drenova - primici od naplate glavnice plasiranih javnih sredstava kupcima stanova (III. obrok</w:t>
            </w:r>
            <w:r w:rsidR="00767594" w:rsidRPr="00242697">
              <w:rPr>
                <w:rFonts w:eastAsia="Times New Roman" w:cs="Arial"/>
                <w:color w:val="000000"/>
                <w:sz w:val="16"/>
                <w:szCs w:val="16"/>
                <w:lang w:eastAsia="hr-HR"/>
              </w:rPr>
              <w:t>-RH+JLS</w:t>
            </w:r>
            <w:r w:rsidRPr="00242697">
              <w:rPr>
                <w:rFonts w:eastAsia="Times New Roman" w:cs="Arial"/>
                <w:color w:val="000000"/>
                <w:sz w:val="16"/>
                <w:szCs w:val="16"/>
                <w:lang w:eastAsia="hr-HR"/>
              </w:rPr>
              <w:t>)</w:t>
            </w:r>
          </w:p>
        </w:tc>
        <w:tc>
          <w:tcPr>
            <w:tcW w:w="588"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734.000</w:t>
            </w:r>
          </w:p>
        </w:tc>
        <w:tc>
          <w:tcPr>
            <w:tcW w:w="663" w:type="pct"/>
            <w:shd w:val="clear" w:color="auto" w:fill="auto"/>
            <w:noWrap/>
            <w:vAlign w:val="center"/>
          </w:tcPr>
          <w:p w:rsidR="005811F0" w:rsidRPr="0086346B" w:rsidRDefault="00085E55" w:rsidP="00A0208E">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735.000</w:t>
            </w:r>
          </w:p>
        </w:tc>
        <w:tc>
          <w:tcPr>
            <w:tcW w:w="660" w:type="pct"/>
            <w:shd w:val="clear" w:color="auto" w:fill="auto"/>
            <w:noWrap/>
            <w:vAlign w:val="center"/>
          </w:tcPr>
          <w:p w:rsidR="005811F0" w:rsidRPr="0086346B" w:rsidRDefault="00085E55" w:rsidP="00A0208E">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763.000</w:t>
            </w:r>
          </w:p>
        </w:tc>
      </w:tr>
      <w:tr w:rsidR="005811F0" w:rsidRPr="0086346B" w:rsidTr="00B1746E">
        <w:trPr>
          <w:trHeight w:val="255"/>
        </w:trPr>
        <w:tc>
          <w:tcPr>
            <w:tcW w:w="736" w:type="pct"/>
            <w:shd w:val="clear" w:color="auto" w:fill="auto"/>
            <w:noWrap/>
            <w:vAlign w:val="center"/>
            <w:hideMark/>
          </w:tcPr>
          <w:p w:rsidR="005811F0" w:rsidRPr="0086346B" w:rsidRDefault="005811F0" w:rsidP="005811F0">
            <w:pPr>
              <w:spacing w:after="0" w:line="240" w:lineRule="auto"/>
              <w:rPr>
                <w:rFonts w:eastAsia="Times New Roman" w:cs="Arial"/>
                <w:color w:val="000000"/>
                <w:sz w:val="16"/>
                <w:szCs w:val="16"/>
                <w:lang w:eastAsia="hr-HR"/>
              </w:rPr>
            </w:pPr>
            <w:r w:rsidRPr="0086346B">
              <w:rPr>
                <w:rFonts w:eastAsia="Times New Roman" w:cs="Arial"/>
                <w:color w:val="000000"/>
                <w:sz w:val="16"/>
                <w:szCs w:val="16"/>
                <w:lang w:eastAsia="hr-HR"/>
              </w:rPr>
              <w:t>VP00292</w:t>
            </w:r>
          </w:p>
        </w:tc>
        <w:tc>
          <w:tcPr>
            <w:tcW w:w="440" w:type="pct"/>
            <w:shd w:val="clear" w:color="auto" w:fill="auto"/>
            <w:noWrap/>
            <w:vAlign w:val="center"/>
            <w:hideMark/>
          </w:tcPr>
          <w:p w:rsidR="005811F0" w:rsidRPr="0086346B" w:rsidRDefault="005811F0" w:rsidP="005811F0">
            <w:pPr>
              <w:spacing w:after="0" w:line="240" w:lineRule="auto"/>
              <w:jc w:val="right"/>
              <w:rPr>
                <w:rFonts w:eastAsia="Times New Roman" w:cs="Arial"/>
                <w:color w:val="000000"/>
                <w:sz w:val="16"/>
                <w:szCs w:val="16"/>
                <w:lang w:eastAsia="hr-HR"/>
              </w:rPr>
            </w:pPr>
            <w:r w:rsidRPr="0086346B">
              <w:rPr>
                <w:rFonts w:eastAsia="Times New Roman" w:cs="Arial"/>
                <w:color w:val="000000"/>
                <w:sz w:val="16"/>
                <w:szCs w:val="16"/>
                <w:lang w:eastAsia="hr-HR"/>
              </w:rPr>
              <w:t>81212</w:t>
            </w:r>
          </w:p>
        </w:tc>
        <w:tc>
          <w:tcPr>
            <w:tcW w:w="1913" w:type="pct"/>
            <w:shd w:val="clear" w:color="auto" w:fill="auto"/>
            <w:noWrap/>
            <w:vAlign w:val="center"/>
            <w:hideMark/>
          </w:tcPr>
          <w:p w:rsidR="005811F0" w:rsidRPr="00242697" w:rsidRDefault="005811F0" w:rsidP="00085E55">
            <w:pPr>
              <w:spacing w:after="0" w:line="240" w:lineRule="auto"/>
              <w:rPr>
                <w:rFonts w:eastAsia="Times New Roman" w:cs="Arial"/>
                <w:color w:val="000000"/>
                <w:sz w:val="16"/>
                <w:szCs w:val="16"/>
                <w:lang w:eastAsia="hr-HR"/>
              </w:rPr>
            </w:pPr>
            <w:r w:rsidRPr="00242697">
              <w:rPr>
                <w:rFonts w:eastAsia="Times New Roman" w:cs="Arial"/>
                <w:color w:val="000000"/>
                <w:sz w:val="16"/>
                <w:szCs w:val="16"/>
                <w:lang w:eastAsia="hr-HR"/>
              </w:rPr>
              <w:t xml:space="preserve">POS </w:t>
            </w:r>
            <w:proofErr w:type="spellStart"/>
            <w:r w:rsidRPr="00242697">
              <w:rPr>
                <w:rFonts w:eastAsia="Times New Roman" w:cs="Arial"/>
                <w:color w:val="000000"/>
                <w:sz w:val="16"/>
                <w:szCs w:val="16"/>
                <w:lang w:eastAsia="hr-HR"/>
              </w:rPr>
              <w:t>Hostov</w:t>
            </w:r>
            <w:proofErr w:type="spellEnd"/>
            <w:r w:rsidRPr="00242697">
              <w:rPr>
                <w:rFonts w:eastAsia="Times New Roman" w:cs="Arial"/>
                <w:color w:val="000000"/>
                <w:sz w:val="16"/>
                <w:szCs w:val="16"/>
                <w:lang w:eastAsia="hr-HR"/>
              </w:rPr>
              <w:t xml:space="preserve"> </w:t>
            </w:r>
            <w:r w:rsidR="00242697" w:rsidRPr="00242697">
              <w:rPr>
                <w:rFonts w:eastAsia="Times New Roman" w:cs="Arial"/>
                <w:color w:val="000000"/>
                <w:sz w:val="16"/>
                <w:szCs w:val="16"/>
                <w:lang w:eastAsia="hr-HR"/>
              </w:rPr>
              <w:t>breg I. faza - primici od naplate</w:t>
            </w:r>
            <w:r w:rsidRPr="00242697">
              <w:rPr>
                <w:rFonts w:eastAsia="Times New Roman" w:cs="Arial"/>
                <w:color w:val="000000"/>
                <w:sz w:val="16"/>
                <w:szCs w:val="16"/>
                <w:lang w:eastAsia="hr-HR"/>
              </w:rPr>
              <w:t xml:space="preserve"> </w:t>
            </w:r>
            <w:proofErr w:type="spellStart"/>
            <w:r w:rsidRPr="00242697">
              <w:rPr>
                <w:rFonts w:eastAsia="Times New Roman" w:cs="Arial"/>
                <w:color w:val="000000"/>
                <w:sz w:val="16"/>
                <w:szCs w:val="16"/>
                <w:lang w:eastAsia="hr-HR"/>
              </w:rPr>
              <w:t>glavn</w:t>
            </w:r>
            <w:proofErr w:type="spellEnd"/>
            <w:r w:rsidRPr="00242697">
              <w:rPr>
                <w:rFonts w:eastAsia="Times New Roman" w:cs="Arial"/>
                <w:color w:val="000000"/>
                <w:sz w:val="16"/>
                <w:szCs w:val="16"/>
                <w:lang w:eastAsia="hr-HR"/>
              </w:rPr>
              <w:t>. plasiranih javnih sredstava kupcima stanova (III. obrok</w:t>
            </w:r>
            <w:r w:rsidR="002B50C3" w:rsidRPr="00242697">
              <w:rPr>
                <w:rFonts w:eastAsia="Times New Roman" w:cs="Arial"/>
                <w:color w:val="000000"/>
                <w:sz w:val="16"/>
                <w:szCs w:val="16"/>
                <w:lang w:eastAsia="hr-HR"/>
              </w:rPr>
              <w:t>-RH+JLS</w:t>
            </w:r>
            <w:r w:rsidRPr="00242697">
              <w:rPr>
                <w:rFonts w:eastAsia="Times New Roman" w:cs="Arial"/>
                <w:color w:val="000000"/>
                <w:sz w:val="16"/>
                <w:szCs w:val="16"/>
                <w:lang w:eastAsia="hr-HR"/>
              </w:rPr>
              <w:t>)</w:t>
            </w:r>
          </w:p>
        </w:tc>
        <w:tc>
          <w:tcPr>
            <w:tcW w:w="588"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626.000</w:t>
            </w:r>
          </w:p>
        </w:tc>
        <w:tc>
          <w:tcPr>
            <w:tcW w:w="663" w:type="pct"/>
            <w:shd w:val="clear" w:color="auto" w:fill="auto"/>
            <w:noWrap/>
            <w:vAlign w:val="center"/>
          </w:tcPr>
          <w:p w:rsidR="005811F0" w:rsidRPr="0086346B" w:rsidRDefault="00085E55" w:rsidP="00A0208E">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657.000</w:t>
            </w:r>
          </w:p>
        </w:tc>
        <w:tc>
          <w:tcPr>
            <w:tcW w:w="660" w:type="pct"/>
            <w:shd w:val="clear" w:color="auto" w:fill="auto"/>
            <w:noWrap/>
            <w:vAlign w:val="center"/>
          </w:tcPr>
          <w:p w:rsidR="005811F0"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703.000</w:t>
            </w:r>
          </w:p>
        </w:tc>
      </w:tr>
      <w:tr w:rsidR="002B50C3" w:rsidRPr="0086346B" w:rsidTr="00B1746E">
        <w:trPr>
          <w:trHeight w:val="255"/>
        </w:trPr>
        <w:tc>
          <w:tcPr>
            <w:tcW w:w="736" w:type="pct"/>
            <w:shd w:val="clear" w:color="auto" w:fill="auto"/>
            <w:noWrap/>
            <w:vAlign w:val="center"/>
          </w:tcPr>
          <w:p w:rsidR="002B50C3" w:rsidRPr="0086346B" w:rsidRDefault="002B50C3" w:rsidP="005811F0">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VP00301</w:t>
            </w:r>
          </w:p>
        </w:tc>
        <w:tc>
          <w:tcPr>
            <w:tcW w:w="440" w:type="pct"/>
            <w:shd w:val="clear" w:color="auto" w:fill="auto"/>
            <w:noWrap/>
            <w:vAlign w:val="center"/>
          </w:tcPr>
          <w:p w:rsidR="002B50C3" w:rsidRPr="0086346B" w:rsidRDefault="002B50C3"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84712</w:t>
            </w:r>
          </w:p>
        </w:tc>
        <w:tc>
          <w:tcPr>
            <w:tcW w:w="1913" w:type="pct"/>
            <w:shd w:val="clear" w:color="auto" w:fill="auto"/>
            <w:noWrap/>
            <w:vAlign w:val="center"/>
          </w:tcPr>
          <w:p w:rsidR="002B50C3" w:rsidRPr="0086346B" w:rsidRDefault="002B50C3" w:rsidP="005811F0">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 xml:space="preserve">POS </w:t>
            </w:r>
            <w:proofErr w:type="spellStart"/>
            <w:r>
              <w:rPr>
                <w:rFonts w:eastAsia="Times New Roman" w:cs="Arial"/>
                <w:color w:val="000000"/>
                <w:sz w:val="16"/>
                <w:szCs w:val="16"/>
                <w:lang w:eastAsia="hr-HR"/>
              </w:rPr>
              <w:t>Martinkovac</w:t>
            </w:r>
            <w:proofErr w:type="spellEnd"/>
            <w:r>
              <w:rPr>
                <w:rFonts w:eastAsia="Times New Roman" w:cs="Arial"/>
                <w:color w:val="000000"/>
                <w:sz w:val="16"/>
                <w:szCs w:val="16"/>
                <w:lang w:eastAsia="hr-HR"/>
              </w:rPr>
              <w:t xml:space="preserve"> I. faza – primici od primljenih </w:t>
            </w:r>
            <w:r w:rsidRPr="0086346B">
              <w:rPr>
                <w:rFonts w:eastAsia="Times New Roman" w:cs="Arial"/>
                <w:color w:val="000000"/>
                <w:sz w:val="16"/>
                <w:szCs w:val="16"/>
                <w:lang w:eastAsia="hr-HR"/>
              </w:rPr>
              <w:t>zajmova za financiranje gradnje državnim poticajnim sredstvima</w:t>
            </w:r>
          </w:p>
        </w:tc>
        <w:tc>
          <w:tcPr>
            <w:tcW w:w="588" w:type="pct"/>
            <w:shd w:val="clear" w:color="auto" w:fill="auto"/>
            <w:noWrap/>
            <w:vAlign w:val="center"/>
          </w:tcPr>
          <w:p w:rsidR="002B50C3"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8.666.347</w:t>
            </w:r>
          </w:p>
        </w:tc>
        <w:tc>
          <w:tcPr>
            <w:tcW w:w="663" w:type="pct"/>
            <w:shd w:val="clear" w:color="auto" w:fill="auto"/>
            <w:noWrap/>
            <w:vAlign w:val="center"/>
          </w:tcPr>
          <w:p w:rsidR="002B50C3"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c>
          <w:tcPr>
            <w:tcW w:w="660" w:type="pct"/>
            <w:shd w:val="clear" w:color="auto" w:fill="auto"/>
            <w:noWrap/>
            <w:vAlign w:val="center"/>
          </w:tcPr>
          <w:p w:rsidR="002B50C3"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r>
      <w:tr w:rsidR="002708CA" w:rsidRPr="0086346B" w:rsidTr="00B1746E">
        <w:trPr>
          <w:trHeight w:val="255"/>
        </w:trPr>
        <w:tc>
          <w:tcPr>
            <w:tcW w:w="736" w:type="pct"/>
            <w:shd w:val="clear" w:color="auto" w:fill="auto"/>
            <w:noWrap/>
            <w:vAlign w:val="center"/>
          </w:tcPr>
          <w:p w:rsidR="002708CA" w:rsidRPr="0086346B" w:rsidRDefault="002708CA" w:rsidP="005811F0">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VP00318</w:t>
            </w:r>
          </w:p>
        </w:tc>
        <w:tc>
          <w:tcPr>
            <w:tcW w:w="440" w:type="pct"/>
            <w:shd w:val="clear" w:color="auto" w:fill="auto"/>
            <w:noWrap/>
            <w:vAlign w:val="center"/>
          </w:tcPr>
          <w:p w:rsidR="002708CA" w:rsidRPr="0086346B" w:rsidRDefault="002708CA"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84732</w:t>
            </w:r>
          </w:p>
        </w:tc>
        <w:tc>
          <w:tcPr>
            <w:tcW w:w="1913" w:type="pct"/>
            <w:shd w:val="clear" w:color="auto" w:fill="auto"/>
            <w:noWrap/>
            <w:vAlign w:val="center"/>
          </w:tcPr>
          <w:p w:rsidR="002708CA" w:rsidRPr="002708CA" w:rsidRDefault="002708CA" w:rsidP="005811F0">
            <w:pPr>
              <w:spacing w:after="0" w:line="240" w:lineRule="auto"/>
              <w:rPr>
                <w:rFonts w:eastAsia="Times New Roman" w:cs="Arial"/>
                <w:color w:val="000000"/>
                <w:sz w:val="16"/>
                <w:szCs w:val="16"/>
                <w:lang w:eastAsia="hr-HR"/>
              </w:rPr>
            </w:pPr>
            <w:r w:rsidRPr="002708CA">
              <w:rPr>
                <w:rFonts w:eastAsia="Times New Roman" w:cs="Arial"/>
                <w:color w:val="000000"/>
                <w:sz w:val="16"/>
                <w:szCs w:val="16"/>
                <w:lang w:eastAsia="hr-HR"/>
              </w:rPr>
              <w:t xml:space="preserve">POS </w:t>
            </w:r>
            <w:proofErr w:type="spellStart"/>
            <w:r w:rsidRPr="002708CA">
              <w:rPr>
                <w:rFonts w:eastAsia="Times New Roman" w:cs="Arial"/>
                <w:color w:val="000000"/>
                <w:sz w:val="16"/>
                <w:szCs w:val="16"/>
                <w:lang w:eastAsia="hr-HR"/>
              </w:rPr>
              <w:t>Martinkovac</w:t>
            </w:r>
            <w:proofErr w:type="spellEnd"/>
            <w:r w:rsidRPr="002708CA">
              <w:rPr>
                <w:rFonts w:eastAsia="Times New Roman" w:cs="Arial"/>
                <w:color w:val="000000"/>
                <w:sz w:val="16"/>
                <w:szCs w:val="16"/>
                <w:lang w:eastAsia="hr-HR"/>
              </w:rPr>
              <w:t xml:space="preserve"> I. faza - primici od primljenih zajmova od Grada Rijeke obračunatih u visini vrijednosti priključaka na komunalnu infrastrukturu</w:t>
            </w:r>
          </w:p>
        </w:tc>
        <w:tc>
          <w:tcPr>
            <w:tcW w:w="588" w:type="pct"/>
            <w:shd w:val="clear" w:color="auto" w:fill="auto"/>
            <w:noWrap/>
            <w:vAlign w:val="center"/>
          </w:tcPr>
          <w:p w:rsidR="002708CA"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400.000</w:t>
            </w:r>
          </w:p>
        </w:tc>
        <w:tc>
          <w:tcPr>
            <w:tcW w:w="663" w:type="pct"/>
            <w:shd w:val="clear" w:color="auto" w:fill="auto"/>
            <w:noWrap/>
            <w:vAlign w:val="center"/>
          </w:tcPr>
          <w:p w:rsidR="002708CA" w:rsidRPr="0086346B" w:rsidRDefault="00085E55" w:rsidP="00054331">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1.027.965</w:t>
            </w:r>
          </w:p>
        </w:tc>
        <w:tc>
          <w:tcPr>
            <w:tcW w:w="660" w:type="pct"/>
            <w:shd w:val="clear" w:color="auto" w:fill="auto"/>
            <w:noWrap/>
            <w:vAlign w:val="center"/>
          </w:tcPr>
          <w:p w:rsidR="002708CA"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r>
      <w:tr w:rsidR="002708CA" w:rsidRPr="0086346B" w:rsidTr="00B1746E">
        <w:trPr>
          <w:trHeight w:val="255"/>
        </w:trPr>
        <w:tc>
          <w:tcPr>
            <w:tcW w:w="736" w:type="pct"/>
            <w:shd w:val="clear" w:color="auto" w:fill="auto"/>
            <w:noWrap/>
            <w:vAlign w:val="center"/>
          </w:tcPr>
          <w:p w:rsidR="002708CA" w:rsidRPr="0086346B" w:rsidRDefault="000A6FCC" w:rsidP="005811F0">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VP00302</w:t>
            </w:r>
          </w:p>
        </w:tc>
        <w:tc>
          <w:tcPr>
            <w:tcW w:w="440" w:type="pct"/>
            <w:shd w:val="clear" w:color="auto" w:fill="auto"/>
            <w:noWrap/>
            <w:vAlign w:val="center"/>
          </w:tcPr>
          <w:p w:rsidR="002708CA" w:rsidRPr="0086346B" w:rsidRDefault="002E1929"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72119</w:t>
            </w:r>
          </w:p>
        </w:tc>
        <w:tc>
          <w:tcPr>
            <w:tcW w:w="1913" w:type="pct"/>
            <w:shd w:val="clear" w:color="auto" w:fill="auto"/>
            <w:noWrap/>
            <w:vAlign w:val="center"/>
          </w:tcPr>
          <w:p w:rsidR="002708CA" w:rsidRPr="002708CA" w:rsidRDefault="002708CA" w:rsidP="005811F0">
            <w:pPr>
              <w:spacing w:after="0" w:line="240" w:lineRule="auto"/>
              <w:rPr>
                <w:rFonts w:eastAsia="Times New Roman" w:cs="Arial"/>
                <w:color w:val="000000"/>
                <w:sz w:val="16"/>
                <w:szCs w:val="16"/>
                <w:lang w:eastAsia="hr-HR"/>
              </w:rPr>
            </w:pPr>
            <w:r w:rsidRPr="002708CA">
              <w:rPr>
                <w:rFonts w:eastAsia="Times New Roman" w:cs="Arial"/>
                <w:color w:val="000000"/>
                <w:sz w:val="16"/>
                <w:szCs w:val="16"/>
                <w:lang w:eastAsia="hr-HR"/>
              </w:rPr>
              <w:t xml:space="preserve">POS </w:t>
            </w:r>
            <w:proofErr w:type="spellStart"/>
            <w:r w:rsidRPr="002708CA">
              <w:rPr>
                <w:rFonts w:eastAsia="Times New Roman" w:cs="Arial"/>
                <w:color w:val="000000"/>
                <w:sz w:val="16"/>
                <w:szCs w:val="16"/>
                <w:lang w:eastAsia="hr-HR"/>
              </w:rPr>
              <w:t>Martinkovac</w:t>
            </w:r>
            <w:proofErr w:type="spellEnd"/>
            <w:r w:rsidRPr="002708CA">
              <w:rPr>
                <w:rFonts w:eastAsia="Times New Roman" w:cs="Arial"/>
                <w:color w:val="000000"/>
                <w:sz w:val="16"/>
                <w:szCs w:val="16"/>
                <w:lang w:eastAsia="hr-HR"/>
              </w:rPr>
              <w:t xml:space="preserve"> I. faza - primici od primljenih predujmova budućih kupaca za stanove u gradnji</w:t>
            </w:r>
          </w:p>
        </w:tc>
        <w:tc>
          <w:tcPr>
            <w:tcW w:w="588" w:type="pct"/>
            <w:shd w:val="clear" w:color="auto" w:fill="auto"/>
            <w:noWrap/>
            <w:vAlign w:val="center"/>
          </w:tcPr>
          <w:p w:rsidR="002708CA"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18.258.918</w:t>
            </w:r>
          </w:p>
        </w:tc>
        <w:tc>
          <w:tcPr>
            <w:tcW w:w="663" w:type="pct"/>
            <w:shd w:val="clear" w:color="auto" w:fill="auto"/>
            <w:noWrap/>
            <w:vAlign w:val="center"/>
          </w:tcPr>
          <w:p w:rsidR="002708CA" w:rsidRPr="0086346B" w:rsidRDefault="00085E55" w:rsidP="00A963DF">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12.87</w:t>
            </w:r>
            <w:r w:rsidR="00A963DF">
              <w:rPr>
                <w:rFonts w:eastAsia="Times New Roman" w:cs="Arial"/>
                <w:color w:val="000000"/>
                <w:sz w:val="16"/>
                <w:szCs w:val="16"/>
                <w:lang w:eastAsia="hr-HR"/>
              </w:rPr>
              <w:t>5</w:t>
            </w:r>
            <w:r>
              <w:rPr>
                <w:rFonts w:eastAsia="Times New Roman" w:cs="Arial"/>
                <w:color w:val="000000"/>
                <w:sz w:val="16"/>
                <w:szCs w:val="16"/>
                <w:lang w:eastAsia="hr-HR"/>
              </w:rPr>
              <w:t>.719</w:t>
            </w:r>
          </w:p>
        </w:tc>
        <w:tc>
          <w:tcPr>
            <w:tcW w:w="660" w:type="pct"/>
            <w:shd w:val="clear" w:color="auto" w:fill="auto"/>
            <w:noWrap/>
            <w:vAlign w:val="center"/>
          </w:tcPr>
          <w:p w:rsidR="002708CA" w:rsidRPr="0086346B" w:rsidRDefault="00085E55"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r>
      <w:tr w:rsidR="005811F0" w:rsidRPr="0086346B" w:rsidTr="00B1746E">
        <w:trPr>
          <w:trHeight w:val="255"/>
        </w:trPr>
        <w:tc>
          <w:tcPr>
            <w:tcW w:w="3089" w:type="pct"/>
            <w:gridSpan w:val="3"/>
            <w:shd w:val="clear" w:color="000000" w:fill="D8D8D8"/>
            <w:noWrap/>
            <w:vAlign w:val="center"/>
            <w:hideMark/>
          </w:tcPr>
          <w:p w:rsidR="005811F0" w:rsidRPr="0086346B" w:rsidRDefault="005811F0" w:rsidP="005811F0">
            <w:pPr>
              <w:spacing w:after="0" w:line="240" w:lineRule="auto"/>
              <w:rPr>
                <w:rFonts w:eastAsia="Times New Roman" w:cs="Arial"/>
                <w:b/>
                <w:bCs/>
                <w:color w:val="000000"/>
                <w:sz w:val="16"/>
                <w:szCs w:val="16"/>
                <w:lang w:eastAsia="hr-HR"/>
              </w:rPr>
            </w:pPr>
            <w:r w:rsidRPr="0086346B">
              <w:rPr>
                <w:rFonts w:eastAsia="Times New Roman" w:cs="Arial"/>
                <w:b/>
                <w:bCs/>
                <w:color w:val="000000"/>
                <w:sz w:val="16"/>
                <w:szCs w:val="16"/>
                <w:lang w:eastAsia="hr-HR"/>
              </w:rPr>
              <w:t>Izvor: 8202 Povrat zajmova</w:t>
            </w:r>
          </w:p>
        </w:tc>
        <w:tc>
          <w:tcPr>
            <w:tcW w:w="588" w:type="pct"/>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1.517.850</w:t>
            </w:r>
          </w:p>
        </w:tc>
        <w:tc>
          <w:tcPr>
            <w:tcW w:w="663" w:type="pct"/>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1.595.200</w:t>
            </w:r>
          </w:p>
        </w:tc>
        <w:tc>
          <w:tcPr>
            <w:tcW w:w="660" w:type="pct"/>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1.676.450</w:t>
            </w:r>
          </w:p>
        </w:tc>
      </w:tr>
      <w:tr w:rsidR="000A6FCC" w:rsidRPr="0086346B" w:rsidTr="00B1746E">
        <w:trPr>
          <w:trHeight w:val="601"/>
        </w:trPr>
        <w:tc>
          <w:tcPr>
            <w:tcW w:w="736" w:type="pct"/>
            <w:shd w:val="clear" w:color="auto" w:fill="auto"/>
            <w:noWrap/>
            <w:vAlign w:val="center"/>
          </w:tcPr>
          <w:p w:rsidR="000A6FCC" w:rsidRPr="0086346B" w:rsidRDefault="000A6FCC" w:rsidP="005811F0">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VP00313</w:t>
            </w:r>
          </w:p>
        </w:tc>
        <w:tc>
          <w:tcPr>
            <w:tcW w:w="440" w:type="pct"/>
            <w:shd w:val="clear" w:color="auto" w:fill="auto"/>
            <w:noWrap/>
            <w:vAlign w:val="center"/>
          </w:tcPr>
          <w:p w:rsidR="000A6FCC" w:rsidRPr="0086346B" w:rsidRDefault="000A6FCC"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81732</w:t>
            </w:r>
          </w:p>
        </w:tc>
        <w:tc>
          <w:tcPr>
            <w:tcW w:w="1913" w:type="pct"/>
            <w:shd w:val="clear" w:color="auto" w:fill="auto"/>
            <w:noWrap/>
            <w:vAlign w:val="center"/>
          </w:tcPr>
          <w:p w:rsidR="000A6FCC" w:rsidRPr="0086346B" w:rsidRDefault="000A6FCC" w:rsidP="004F5A8A">
            <w:pPr>
              <w:spacing w:after="0" w:line="240" w:lineRule="auto"/>
              <w:rPr>
                <w:rFonts w:eastAsia="Times New Roman" w:cs="Arial"/>
                <w:color w:val="000000"/>
                <w:sz w:val="16"/>
                <w:szCs w:val="16"/>
                <w:lang w:eastAsia="hr-HR"/>
              </w:rPr>
            </w:pPr>
            <w:r w:rsidRPr="000A6FCC">
              <w:rPr>
                <w:rFonts w:eastAsia="Times New Roman" w:cs="Arial"/>
                <w:color w:val="000000"/>
                <w:sz w:val="16"/>
                <w:szCs w:val="16"/>
                <w:lang w:eastAsia="hr-HR"/>
              </w:rPr>
              <w:t xml:space="preserve">POS </w:t>
            </w:r>
            <w:proofErr w:type="spellStart"/>
            <w:r w:rsidRPr="000A6FCC">
              <w:rPr>
                <w:rFonts w:eastAsia="Times New Roman" w:cs="Arial"/>
                <w:color w:val="000000"/>
                <w:sz w:val="16"/>
                <w:szCs w:val="16"/>
                <w:lang w:eastAsia="hr-HR"/>
              </w:rPr>
              <w:t>Rujevica</w:t>
            </w:r>
            <w:proofErr w:type="spellEnd"/>
            <w:r w:rsidRPr="000A6FCC">
              <w:rPr>
                <w:rFonts w:eastAsia="Times New Roman" w:cs="Arial"/>
                <w:color w:val="000000"/>
                <w:sz w:val="16"/>
                <w:szCs w:val="16"/>
                <w:lang w:eastAsia="hr-HR"/>
              </w:rPr>
              <w:t xml:space="preserve"> I. faza - primici od naplate redovnih rata glavnice plasiranih državnih poticajnih sredstava</w:t>
            </w:r>
          </w:p>
        </w:tc>
        <w:tc>
          <w:tcPr>
            <w:tcW w:w="588" w:type="pct"/>
            <w:shd w:val="clear" w:color="auto" w:fill="auto"/>
            <w:noWrap/>
            <w:vAlign w:val="center"/>
          </w:tcPr>
          <w:p w:rsidR="000A6FCC" w:rsidRPr="0086346B" w:rsidRDefault="00085E55" w:rsidP="000A6FCC">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1.517.850</w:t>
            </w:r>
          </w:p>
        </w:tc>
        <w:tc>
          <w:tcPr>
            <w:tcW w:w="663" w:type="pct"/>
            <w:shd w:val="clear" w:color="auto" w:fill="auto"/>
            <w:noWrap/>
            <w:vAlign w:val="center"/>
          </w:tcPr>
          <w:p w:rsidR="000A6FCC" w:rsidRPr="0086346B" w:rsidRDefault="00085E55" w:rsidP="000A6FCC">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1.595.200</w:t>
            </w:r>
          </w:p>
        </w:tc>
        <w:tc>
          <w:tcPr>
            <w:tcW w:w="660" w:type="pct"/>
            <w:shd w:val="clear" w:color="auto" w:fill="auto"/>
            <w:noWrap/>
            <w:vAlign w:val="center"/>
          </w:tcPr>
          <w:p w:rsidR="000A6FCC" w:rsidRPr="0086346B" w:rsidRDefault="00085E55" w:rsidP="000A6FCC">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1.676.450</w:t>
            </w:r>
          </w:p>
        </w:tc>
      </w:tr>
      <w:tr w:rsidR="005811F0" w:rsidRPr="0086346B" w:rsidTr="00B1746E">
        <w:trPr>
          <w:trHeight w:val="255"/>
        </w:trPr>
        <w:tc>
          <w:tcPr>
            <w:tcW w:w="3089" w:type="pct"/>
            <w:gridSpan w:val="3"/>
            <w:tcBorders>
              <w:left w:val="nil"/>
              <w:bottom w:val="nil"/>
              <w:right w:val="nil"/>
            </w:tcBorders>
            <w:shd w:val="clear" w:color="000000" w:fill="D8D8D8"/>
            <w:noWrap/>
            <w:vAlign w:val="center"/>
            <w:hideMark/>
          </w:tcPr>
          <w:p w:rsidR="005811F0" w:rsidRPr="0086346B" w:rsidRDefault="000A6FCC" w:rsidP="00F90719">
            <w:pPr>
              <w:spacing w:after="0" w:line="240" w:lineRule="auto"/>
              <w:rPr>
                <w:rFonts w:eastAsia="Times New Roman" w:cs="Arial"/>
                <w:b/>
                <w:bCs/>
                <w:color w:val="000000"/>
                <w:sz w:val="16"/>
                <w:szCs w:val="16"/>
                <w:lang w:eastAsia="hr-HR"/>
              </w:rPr>
            </w:pPr>
            <w:r>
              <w:rPr>
                <w:rFonts w:eastAsia="Times New Roman" w:cs="Arial"/>
                <w:b/>
                <w:bCs/>
                <w:color w:val="000000"/>
                <w:sz w:val="16"/>
                <w:szCs w:val="16"/>
                <w:lang w:eastAsia="hr-HR"/>
              </w:rPr>
              <w:t>Izvor: 9310</w:t>
            </w:r>
            <w:r w:rsidR="005811F0" w:rsidRPr="0086346B">
              <w:rPr>
                <w:rFonts w:eastAsia="Times New Roman" w:cs="Arial"/>
                <w:b/>
                <w:bCs/>
                <w:color w:val="000000"/>
                <w:sz w:val="16"/>
                <w:szCs w:val="16"/>
                <w:lang w:eastAsia="hr-HR"/>
              </w:rPr>
              <w:t xml:space="preserve"> </w:t>
            </w:r>
            <w:r>
              <w:rPr>
                <w:rFonts w:eastAsia="Times New Roman" w:cs="Arial"/>
                <w:b/>
                <w:bCs/>
                <w:color w:val="000000"/>
                <w:sz w:val="16"/>
                <w:szCs w:val="16"/>
                <w:lang w:eastAsia="hr-HR"/>
              </w:rPr>
              <w:t xml:space="preserve">Višak </w:t>
            </w:r>
            <w:r w:rsidR="00035F66">
              <w:rPr>
                <w:rFonts w:eastAsia="Times New Roman" w:cs="Arial"/>
                <w:b/>
                <w:bCs/>
                <w:color w:val="000000"/>
                <w:sz w:val="16"/>
                <w:szCs w:val="16"/>
                <w:lang w:eastAsia="hr-HR"/>
              </w:rPr>
              <w:t>– Vlastiti prihodi – proračunski korisnici</w:t>
            </w:r>
          </w:p>
        </w:tc>
        <w:tc>
          <w:tcPr>
            <w:tcW w:w="588" w:type="pct"/>
            <w:tcBorders>
              <w:left w:val="nil"/>
              <w:bottom w:val="nil"/>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182.000</w:t>
            </w:r>
          </w:p>
        </w:tc>
        <w:tc>
          <w:tcPr>
            <w:tcW w:w="663" w:type="pct"/>
            <w:tcBorders>
              <w:left w:val="nil"/>
              <w:bottom w:val="nil"/>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177.000</w:t>
            </w:r>
          </w:p>
        </w:tc>
        <w:tc>
          <w:tcPr>
            <w:tcW w:w="660" w:type="pct"/>
            <w:tcBorders>
              <w:left w:val="nil"/>
              <w:bottom w:val="nil"/>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177.000</w:t>
            </w:r>
          </w:p>
        </w:tc>
      </w:tr>
      <w:tr w:rsidR="005811F0" w:rsidRPr="0086346B" w:rsidTr="00B1746E">
        <w:trPr>
          <w:trHeight w:val="314"/>
        </w:trPr>
        <w:tc>
          <w:tcPr>
            <w:tcW w:w="736" w:type="pct"/>
            <w:tcBorders>
              <w:top w:val="nil"/>
              <w:left w:val="nil"/>
              <w:bottom w:val="nil"/>
              <w:right w:val="nil"/>
            </w:tcBorders>
            <w:shd w:val="clear" w:color="auto" w:fill="auto"/>
            <w:noWrap/>
            <w:vAlign w:val="center"/>
            <w:hideMark/>
          </w:tcPr>
          <w:p w:rsidR="005811F0" w:rsidRPr="0086346B" w:rsidRDefault="00701EAF" w:rsidP="005811F0">
            <w:pPr>
              <w:spacing w:after="0" w:line="240" w:lineRule="auto"/>
              <w:rPr>
                <w:rFonts w:eastAsia="Times New Roman" w:cs="Arial"/>
                <w:color w:val="000000"/>
                <w:sz w:val="16"/>
                <w:szCs w:val="16"/>
                <w:lang w:eastAsia="hr-HR"/>
              </w:rPr>
            </w:pPr>
            <w:r>
              <w:rPr>
                <w:rFonts w:eastAsia="Times New Roman" w:cs="Arial"/>
                <w:color w:val="000000"/>
                <w:sz w:val="16"/>
                <w:szCs w:val="16"/>
                <w:lang w:eastAsia="hr-HR"/>
              </w:rPr>
              <w:t>VP00405</w:t>
            </w:r>
          </w:p>
        </w:tc>
        <w:tc>
          <w:tcPr>
            <w:tcW w:w="440" w:type="pct"/>
            <w:tcBorders>
              <w:top w:val="nil"/>
              <w:left w:val="nil"/>
              <w:bottom w:val="nil"/>
              <w:right w:val="nil"/>
            </w:tcBorders>
            <w:shd w:val="clear" w:color="auto" w:fill="auto"/>
            <w:noWrap/>
            <w:vAlign w:val="center"/>
            <w:hideMark/>
          </w:tcPr>
          <w:p w:rsidR="005811F0" w:rsidRPr="0086346B" w:rsidRDefault="005811F0" w:rsidP="005811F0">
            <w:pPr>
              <w:spacing w:after="0" w:line="240" w:lineRule="auto"/>
              <w:jc w:val="right"/>
              <w:rPr>
                <w:rFonts w:eastAsia="Times New Roman" w:cs="Arial"/>
                <w:color w:val="000000"/>
                <w:sz w:val="16"/>
                <w:szCs w:val="16"/>
                <w:lang w:eastAsia="hr-HR"/>
              </w:rPr>
            </w:pPr>
            <w:r w:rsidRPr="0086346B">
              <w:rPr>
                <w:rFonts w:eastAsia="Times New Roman" w:cs="Arial"/>
                <w:color w:val="000000"/>
                <w:sz w:val="16"/>
                <w:szCs w:val="16"/>
                <w:lang w:eastAsia="hr-HR"/>
              </w:rPr>
              <w:t>92211</w:t>
            </w:r>
          </w:p>
        </w:tc>
        <w:tc>
          <w:tcPr>
            <w:tcW w:w="1913" w:type="pct"/>
            <w:tcBorders>
              <w:top w:val="nil"/>
              <w:left w:val="nil"/>
              <w:bottom w:val="nil"/>
              <w:right w:val="nil"/>
            </w:tcBorders>
            <w:shd w:val="clear" w:color="auto" w:fill="auto"/>
            <w:noWrap/>
            <w:vAlign w:val="center"/>
            <w:hideMark/>
          </w:tcPr>
          <w:p w:rsidR="005811F0" w:rsidRPr="0086346B" w:rsidRDefault="005811F0" w:rsidP="00D67CD7">
            <w:pPr>
              <w:spacing w:after="0" w:line="240" w:lineRule="auto"/>
              <w:rPr>
                <w:rFonts w:eastAsia="Times New Roman" w:cs="Arial"/>
                <w:color w:val="000000"/>
                <w:sz w:val="16"/>
                <w:szCs w:val="16"/>
                <w:lang w:eastAsia="hr-HR"/>
              </w:rPr>
            </w:pPr>
            <w:r w:rsidRPr="0086346B">
              <w:rPr>
                <w:rFonts w:eastAsia="Times New Roman" w:cs="Arial"/>
                <w:color w:val="000000"/>
                <w:sz w:val="16"/>
                <w:szCs w:val="16"/>
                <w:lang w:eastAsia="hr-HR"/>
              </w:rPr>
              <w:t>Višak prihoda poslovanja</w:t>
            </w:r>
          </w:p>
        </w:tc>
        <w:tc>
          <w:tcPr>
            <w:tcW w:w="588" w:type="pct"/>
            <w:tcBorders>
              <w:top w:val="nil"/>
              <w:left w:val="nil"/>
              <w:bottom w:val="nil"/>
              <w:right w:val="nil"/>
            </w:tcBorders>
            <w:shd w:val="clear" w:color="auto" w:fill="auto"/>
            <w:noWrap/>
            <w:vAlign w:val="center"/>
          </w:tcPr>
          <w:p w:rsidR="005811F0" w:rsidRPr="0086346B" w:rsidRDefault="00CE14B3"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182.000</w:t>
            </w:r>
          </w:p>
        </w:tc>
        <w:tc>
          <w:tcPr>
            <w:tcW w:w="663" w:type="pct"/>
            <w:tcBorders>
              <w:top w:val="nil"/>
              <w:left w:val="nil"/>
              <w:bottom w:val="nil"/>
              <w:right w:val="nil"/>
            </w:tcBorders>
            <w:shd w:val="clear" w:color="auto" w:fill="auto"/>
            <w:noWrap/>
            <w:vAlign w:val="center"/>
          </w:tcPr>
          <w:p w:rsidR="005811F0" w:rsidRPr="0086346B" w:rsidRDefault="00CE14B3"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177.000</w:t>
            </w:r>
          </w:p>
        </w:tc>
        <w:tc>
          <w:tcPr>
            <w:tcW w:w="660" w:type="pct"/>
            <w:tcBorders>
              <w:top w:val="nil"/>
              <w:left w:val="nil"/>
              <w:bottom w:val="nil"/>
              <w:right w:val="nil"/>
            </w:tcBorders>
            <w:shd w:val="clear" w:color="auto" w:fill="auto"/>
            <w:noWrap/>
            <w:vAlign w:val="center"/>
          </w:tcPr>
          <w:p w:rsidR="005811F0" w:rsidRPr="0086346B" w:rsidRDefault="00CE14B3" w:rsidP="005811F0">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177.000</w:t>
            </w:r>
          </w:p>
        </w:tc>
      </w:tr>
      <w:tr w:rsidR="005811F0" w:rsidRPr="0086346B" w:rsidTr="00B1746E">
        <w:trPr>
          <w:trHeight w:val="255"/>
        </w:trPr>
        <w:tc>
          <w:tcPr>
            <w:tcW w:w="3089" w:type="pct"/>
            <w:gridSpan w:val="3"/>
            <w:tcBorders>
              <w:top w:val="single" w:sz="4" w:space="0" w:color="auto"/>
              <w:left w:val="nil"/>
              <w:bottom w:val="single" w:sz="4" w:space="0" w:color="auto"/>
              <w:right w:val="nil"/>
            </w:tcBorders>
            <w:shd w:val="clear" w:color="000000" w:fill="D8D8D8"/>
            <w:noWrap/>
            <w:vAlign w:val="center"/>
            <w:hideMark/>
          </w:tcPr>
          <w:p w:rsidR="005811F0" w:rsidRPr="0086346B" w:rsidRDefault="005811F0" w:rsidP="005811F0">
            <w:pPr>
              <w:spacing w:after="0" w:line="240" w:lineRule="auto"/>
              <w:jc w:val="center"/>
              <w:rPr>
                <w:rFonts w:eastAsia="Times New Roman" w:cs="Arial"/>
                <w:b/>
                <w:bCs/>
                <w:color w:val="000000"/>
                <w:sz w:val="16"/>
                <w:szCs w:val="16"/>
                <w:lang w:eastAsia="hr-HR"/>
              </w:rPr>
            </w:pPr>
            <w:r w:rsidRPr="0086346B">
              <w:rPr>
                <w:rFonts w:eastAsia="Times New Roman" w:cs="Arial"/>
                <w:b/>
                <w:bCs/>
                <w:color w:val="000000"/>
                <w:sz w:val="16"/>
                <w:szCs w:val="16"/>
                <w:lang w:eastAsia="hr-HR"/>
              </w:rPr>
              <w:t>UKUPNO</w:t>
            </w:r>
          </w:p>
        </w:tc>
        <w:tc>
          <w:tcPr>
            <w:tcW w:w="588" w:type="pct"/>
            <w:tcBorders>
              <w:top w:val="single" w:sz="4" w:space="0" w:color="auto"/>
              <w:left w:val="nil"/>
              <w:bottom w:val="single" w:sz="4" w:space="0" w:color="auto"/>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34.654.000</w:t>
            </w:r>
          </w:p>
        </w:tc>
        <w:tc>
          <w:tcPr>
            <w:tcW w:w="663" w:type="pct"/>
            <w:tcBorders>
              <w:top w:val="single" w:sz="4" w:space="0" w:color="auto"/>
              <w:left w:val="nil"/>
              <w:bottom w:val="single" w:sz="4" w:space="0" w:color="auto"/>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63.810.000</w:t>
            </w:r>
          </w:p>
        </w:tc>
        <w:tc>
          <w:tcPr>
            <w:tcW w:w="660" w:type="pct"/>
            <w:tcBorders>
              <w:top w:val="single" w:sz="4" w:space="0" w:color="auto"/>
              <w:left w:val="nil"/>
              <w:bottom w:val="single" w:sz="4" w:space="0" w:color="auto"/>
              <w:right w:val="nil"/>
            </w:tcBorders>
            <w:shd w:val="clear" w:color="000000" w:fill="D8D8D8"/>
            <w:noWrap/>
            <w:vAlign w:val="center"/>
          </w:tcPr>
          <w:p w:rsidR="005811F0" w:rsidRPr="0086346B" w:rsidRDefault="00716A1F" w:rsidP="005811F0">
            <w:pPr>
              <w:spacing w:after="0" w:line="240" w:lineRule="auto"/>
              <w:jc w:val="right"/>
              <w:rPr>
                <w:rFonts w:eastAsia="Times New Roman" w:cs="Arial"/>
                <w:b/>
                <w:bCs/>
                <w:color w:val="000000"/>
                <w:sz w:val="16"/>
                <w:szCs w:val="16"/>
                <w:lang w:eastAsia="hr-HR"/>
              </w:rPr>
            </w:pPr>
            <w:r>
              <w:rPr>
                <w:rFonts w:eastAsia="Times New Roman" w:cs="Arial"/>
                <w:b/>
                <w:bCs/>
                <w:color w:val="000000"/>
                <w:sz w:val="16"/>
                <w:szCs w:val="16"/>
                <w:lang w:eastAsia="hr-HR"/>
              </w:rPr>
              <w:t>6.675.000</w:t>
            </w:r>
          </w:p>
        </w:tc>
      </w:tr>
    </w:tbl>
    <w:p w:rsidR="00B07AB1" w:rsidRDefault="00B07AB1" w:rsidP="00217A38">
      <w:pPr>
        <w:spacing w:after="0" w:line="240" w:lineRule="auto"/>
        <w:jc w:val="both"/>
        <w:rPr>
          <w:rFonts w:cs="Arial"/>
        </w:rPr>
      </w:pPr>
    </w:p>
    <w:p w:rsidR="00D70230" w:rsidRDefault="00D70230" w:rsidP="003561F3">
      <w:pPr>
        <w:spacing w:after="0" w:line="240" w:lineRule="auto"/>
        <w:ind w:firstLine="708"/>
        <w:jc w:val="both"/>
        <w:rPr>
          <w:rFonts w:cs="Arial"/>
        </w:rPr>
      </w:pPr>
    </w:p>
    <w:p w:rsidR="003561F3" w:rsidRPr="007D2787" w:rsidRDefault="009344A0" w:rsidP="007D2787">
      <w:pPr>
        <w:spacing w:after="0" w:line="240" w:lineRule="auto"/>
        <w:jc w:val="both"/>
        <w:rPr>
          <w:rFonts w:cs="Arial"/>
          <w:b/>
        </w:rPr>
      </w:pPr>
      <w:r w:rsidRPr="007D2787">
        <w:rPr>
          <w:rFonts w:cs="Arial"/>
          <w:b/>
        </w:rPr>
        <w:t>Ukupni prihodi i primici za 20</w:t>
      </w:r>
      <w:r w:rsidR="00CE14B3">
        <w:rPr>
          <w:rFonts w:cs="Arial"/>
          <w:b/>
        </w:rPr>
        <w:t>21</w:t>
      </w:r>
      <w:r w:rsidRPr="007D2787">
        <w:rPr>
          <w:rFonts w:cs="Arial"/>
          <w:b/>
        </w:rPr>
        <w:t>.</w:t>
      </w:r>
      <w:r w:rsidR="004F5A8A">
        <w:rPr>
          <w:rFonts w:cs="Arial"/>
          <w:b/>
        </w:rPr>
        <w:t xml:space="preserve"> </w:t>
      </w:r>
      <w:r w:rsidRPr="007D2787">
        <w:rPr>
          <w:rFonts w:cs="Arial"/>
          <w:b/>
        </w:rPr>
        <w:t>god</w:t>
      </w:r>
      <w:r w:rsidR="004F5A8A">
        <w:rPr>
          <w:rFonts w:cs="Arial"/>
          <w:b/>
        </w:rPr>
        <w:t>inu</w:t>
      </w:r>
      <w:r w:rsidRPr="007D2787">
        <w:rPr>
          <w:rFonts w:cs="Arial"/>
          <w:b/>
        </w:rPr>
        <w:t xml:space="preserve"> planirani su u iznosu od </w:t>
      </w:r>
      <w:r w:rsidR="00CE14B3">
        <w:rPr>
          <w:rFonts w:cs="Arial"/>
          <w:b/>
        </w:rPr>
        <w:t>34.654.000</w:t>
      </w:r>
      <w:r w:rsidR="004F5A8A">
        <w:rPr>
          <w:rFonts w:cs="Arial"/>
          <w:b/>
        </w:rPr>
        <w:t xml:space="preserve"> kn,</w:t>
      </w:r>
      <w:r w:rsidR="001215E9" w:rsidRPr="007D2787">
        <w:rPr>
          <w:rFonts w:cs="Arial"/>
          <w:b/>
        </w:rPr>
        <w:t xml:space="preserve"> u 20</w:t>
      </w:r>
      <w:r w:rsidR="00CE4118">
        <w:rPr>
          <w:rFonts w:cs="Arial"/>
          <w:b/>
        </w:rPr>
        <w:t>2</w:t>
      </w:r>
      <w:r w:rsidR="00CE14B3">
        <w:rPr>
          <w:rFonts w:cs="Arial"/>
          <w:b/>
        </w:rPr>
        <w:t>2</w:t>
      </w:r>
      <w:r w:rsidR="001215E9" w:rsidRPr="007D2787">
        <w:rPr>
          <w:rFonts w:cs="Arial"/>
          <w:b/>
        </w:rPr>
        <w:t>. god</w:t>
      </w:r>
      <w:r w:rsidR="004F5A8A">
        <w:rPr>
          <w:rFonts w:cs="Arial"/>
          <w:b/>
        </w:rPr>
        <w:t>ini</w:t>
      </w:r>
      <w:r w:rsidR="001215E9" w:rsidRPr="007D2787">
        <w:rPr>
          <w:rFonts w:cs="Arial"/>
          <w:b/>
        </w:rPr>
        <w:t xml:space="preserve"> </w:t>
      </w:r>
      <w:r w:rsidR="007D2787" w:rsidRPr="007D2787">
        <w:rPr>
          <w:rFonts w:cs="Arial"/>
          <w:b/>
        </w:rPr>
        <w:t xml:space="preserve">iznose </w:t>
      </w:r>
      <w:r w:rsidR="00CE14B3">
        <w:rPr>
          <w:rFonts w:cs="Arial"/>
          <w:b/>
        </w:rPr>
        <w:t>63.810.000</w:t>
      </w:r>
      <w:r w:rsidR="00371C04">
        <w:rPr>
          <w:rFonts w:cs="Arial"/>
          <w:b/>
        </w:rPr>
        <w:t xml:space="preserve"> k</w:t>
      </w:r>
      <w:r w:rsidR="007D2787" w:rsidRPr="007D2787">
        <w:rPr>
          <w:rFonts w:cs="Arial"/>
          <w:b/>
        </w:rPr>
        <w:t>n</w:t>
      </w:r>
      <w:r w:rsidR="001215E9" w:rsidRPr="007D2787">
        <w:rPr>
          <w:rFonts w:cs="Arial"/>
          <w:b/>
        </w:rPr>
        <w:t>, a u 202</w:t>
      </w:r>
      <w:r w:rsidR="00CE14B3">
        <w:rPr>
          <w:rFonts w:cs="Arial"/>
          <w:b/>
        </w:rPr>
        <w:t>3</w:t>
      </w:r>
      <w:r w:rsidR="001215E9" w:rsidRPr="007D2787">
        <w:rPr>
          <w:rFonts w:cs="Arial"/>
          <w:b/>
        </w:rPr>
        <w:t>.</w:t>
      </w:r>
      <w:r w:rsidR="004F5A8A">
        <w:rPr>
          <w:rFonts w:cs="Arial"/>
          <w:b/>
        </w:rPr>
        <w:t xml:space="preserve"> </w:t>
      </w:r>
      <w:r w:rsidR="001215E9" w:rsidRPr="007D2787">
        <w:rPr>
          <w:rFonts w:cs="Arial"/>
          <w:b/>
        </w:rPr>
        <w:t>god</w:t>
      </w:r>
      <w:r w:rsidR="004F5A8A">
        <w:rPr>
          <w:rFonts w:cs="Arial"/>
          <w:b/>
        </w:rPr>
        <w:t>ini</w:t>
      </w:r>
      <w:r w:rsidR="001215E9" w:rsidRPr="007D2787">
        <w:rPr>
          <w:rFonts w:cs="Arial"/>
          <w:b/>
        </w:rPr>
        <w:t xml:space="preserve"> iznose </w:t>
      </w:r>
      <w:r w:rsidR="00CE14B3">
        <w:rPr>
          <w:rFonts w:cs="Arial"/>
          <w:b/>
        </w:rPr>
        <w:t>6.675.000</w:t>
      </w:r>
      <w:r w:rsidR="007D2787" w:rsidRPr="007D2787">
        <w:rPr>
          <w:rFonts w:cs="Arial"/>
          <w:b/>
        </w:rPr>
        <w:t xml:space="preserve"> </w:t>
      </w:r>
      <w:r w:rsidR="001215E9" w:rsidRPr="007D2787">
        <w:rPr>
          <w:rFonts w:cs="Arial"/>
          <w:b/>
        </w:rPr>
        <w:t>kn</w:t>
      </w:r>
      <w:r w:rsidR="007D2787" w:rsidRPr="007D2787">
        <w:rPr>
          <w:rFonts w:cs="Arial"/>
          <w:b/>
        </w:rPr>
        <w:t>.</w:t>
      </w:r>
    </w:p>
    <w:p w:rsidR="00D8746E" w:rsidRDefault="00D8746E" w:rsidP="00D8746E">
      <w:pPr>
        <w:autoSpaceDE w:val="0"/>
        <w:autoSpaceDN w:val="0"/>
        <w:adjustRightInd w:val="0"/>
        <w:spacing w:after="0" w:line="240" w:lineRule="auto"/>
        <w:rPr>
          <w:rFonts w:cs="Arial"/>
          <w:color w:val="000000"/>
        </w:rPr>
      </w:pPr>
    </w:p>
    <w:p w:rsidR="00D8746E" w:rsidRDefault="00D8746E" w:rsidP="005D6C2A">
      <w:pPr>
        <w:autoSpaceDE w:val="0"/>
        <w:autoSpaceDN w:val="0"/>
        <w:adjustRightInd w:val="0"/>
        <w:spacing w:after="0" w:line="240" w:lineRule="auto"/>
        <w:jc w:val="both"/>
        <w:rPr>
          <w:rFonts w:cs="Arial"/>
          <w:color w:val="000000"/>
        </w:rPr>
      </w:pPr>
      <w:r w:rsidRPr="00D8746E">
        <w:rPr>
          <w:rFonts w:cs="Arial"/>
          <w:color w:val="000000"/>
        </w:rPr>
        <w:t xml:space="preserve">Za svaki prihod određeno je uz koji se izvor financiranja veže, a rashodi se izvršavaju u skladu s utvrđenim planom i ostvarenjem prihoda iz kojih se financiraju. </w:t>
      </w:r>
    </w:p>
    <w:p w:rsidR="00B2473D" w:rsidRDefault="00B2473D" w:rsidP="00D8746E">
      <w:pPr>
        <w:autoSpaceDE w:val="0"/>
        <w:autoSpaceDN w:val="0"/>
        <w:adjustRightInd w:val="0"/>
        <w:spacing w:after="0" w:line="240" w:lineRule="auto"/>
        <w:rPr>
          <w:rFonts w:cs="Arial"/>
          <w:color w:val="000000"/>
        </w:rPr>
      </w:pPr>
    </w:p>
    <w:p w:rsidR="001215E9" w:rsidRDefault="00D8746E" w:rsidP="00795B7D">
      <w:pPr>
        <w:spacing w:after="0" w:line="240" w:lineRule="auto"/>
        <w:jc w:val="both"/>
        <w:rPr>
          <w:rFonts w:cs="Arial"/>
          <w:color w:val="000000"/>
        </w:rPr>
      </w:pPr>
      <w:r w:rsidRPr="00C404D7">
        <w:rPr>
          <w:rFonts w:cs="Arial"/>
          <w:bCs/>
          <w:color w:val="000000"/>
        </w:rPr>
        <w:t xml:space="preserve">Osnovni izvori financiranja su: opći prihodi i primici, vlastiti prihodi, prihodi za posebne namjene, pomoći, donacije, prihodi od prodaje ili zamjene nefinancijske imovine i naknade </w:t>
      </w:r>
      <w:r w:rsidR="00371C04">
        <w:rPr>
          <w:rFonts w:cs="Arial"/>
          <w:bCs/>
          <w:color w:val="000000"/>
        </w:rPr>
        <w:t>od</w:t>
      </w:r>
      <w:r w:rsidRPr="00C404D7">
        <w:rPr>
          <w:rFonts w:cs="Arial"/>
          <w:bCs/>
          <w:color w:val="000000"/>
        </w:rPr>
        <w:t xml:space="preserve"> osiguranja</w:t>
      </w:r>
      <w:r w:rsidR="00795B7D" w:rsidRPr="00C404D7">
        <w:rPr>
          <w:rFonts w:cs="Arial"/>
          <w:bCs/>
          <w:color w:val="000000"/>
        </w:rPr>
        <w:t>,</w:t>
      </w:r>
      <w:r w:rsidRPr="00C404D7">
        <w:rPr>
          <w:rFonts w:cs="Arial"/>
          <w:bCs/>
          <w:color w:val="000000"/>
        </w:rPr>
        <w:t xml:space="preserve"> namjenski primici</w:t>
      </w:r>
      <w:r w:rsidR="00795B7D" w:rsidRPr="00C404D7">
        <w:rPr>
          <w:rFonts w:cs="Arial"/>
          <w:bCs/>
          <w:color w:val="000000"/>
        </w:rPr>
        <w:t xml:space="preserve"> od financijske imovine i</w:t>
      </w:r>
      <w:r w:rsidR="00371C04">
        <w:rPr>
          <w:rFonts w:cs="Arial"/>
          <w:bCs/>
          <w:color w:val="000000"/>
        </w:rPr>
        <w:t xml:space="preserve"> zaduživanja te </w:t>
      </w:r>
      <w:r w:rsidR="00795B7D" w:rsidRPr="00C404D7">
        <w:rPr>
          <w:rFonts w:cs="Arial"/>
          <w:bCs/>
          <w:color w:val="000000"/>
        </w:rPr>
        <w:t>višak prihoda iz prethodne godine</w:t>
      </w:r>
      <w:r w:rsidR="004F5A8A">
        <w:rPr>
          <w:rFonts w:cs="Arial"/>
          <w:color w:val="000000"/>
        </w:rPr>
        <w:t xml:space="preserve">. </w:t>
      </w:r>
      <w:r w:rsidRPr="00C404D7">
        <w:rPr>
          <w:rFonts w:cs="Arial"/>
          <w:color w:val="000000"/>
        </w:rPr>
        <w:t>Zakonom o proračunu daje se fleksibilnost u izvršavanju rashoda i izdataka koji se</w:t>
      </w:r>
      <w:r w:rsidRPr="00D8746E">
        <w:rPr>
          <w:rFonts w:cs="Arial"/>
          <w:color w:val="000000"/>
        </w:rPr>
        <w:t xml:space="preserve"> financiraju iz izvora: vlastiti prihodi, prihodi za posebne namjene, na način da se propisuje mogućnost njihova izvršavanja u iznosima većim od planiranih, a ograničenje se postavlja na razinu ostvarenja prihoda. Dodatno, neiskorišteni prihodi iz ovih izvora u jednoj godini mogu se prenijeti i trošiti u drugoj godini.</w:t>
      </w:r>
    </w:p>
    <w:p w:rsidR="004F5A8A" w:rsidRDefault="004F5A8A" w:rsidP="00795B7D">
      <w:pPr>
        <w:spacing w:after="0" w:line="240" w:lineRule="auto"/>
        <w:jc w:val="both"/>
        <w:rPr>
          <w:rFonts w:cs="Arial"/>
          <w:color w:val="000000"/>
        </w:rPr>
      </w:pPr>
    </w:p>
    <w:p w:rsidR="001F4D70" w:rsidRDefault="001F4D70" w:rsidP="00795B7D">
      <w:pPr>
        <w:spacing w:after="0" w:line="240" w:lineRule="auto"/>
        <w:jc w:val="both"/>
        <w:rPr>
          <w:rFonts w:cs="Arial"/>
          <w:color w:val="000000"/>
        </w:rPr>
      </w:pPr>
    </w:p>
    <w:p w:rsidR="001F4D70" w:rsidRDefault="001F4D70" w:rsidP="00795B7D">
      <w:pPr>
        <w:spacing w:after="0" w:line="240" w:lineRule="auto"/>
        <w:jc w:val="both"/>
        <w:rPr>
          <w:rFonts w:cs="Arial"/>
          <w:color w:val="000000"/>
        </w:rPr>
      </w:pPr>
    </w:p>
    <w:p w:rsidR="001F4D70" w:rsidRDefault="001F4D70" w:rsidP="00795B7D">
      <w:pPr>
        <w:spacing w:after="0" w:line="240" w:lineRule="auto"/>
        <w:jc w:val="both"/>
        <w:rPr>
          <w:rFonts w:cs="Arial"/>
          <w:color w:val="000000"/>
        </w:rPr>
      </w:pPr>
    </w:p>
    <w:p w:rsidR="001F4D70" w:rsidRPr="007D2787" w:rsidRDefault="001F4D70" w:rsidP="001F4D70">
      <w:pPr>
        <w:pStyle w:val="ListParagraph"/>
        <w:numPr>
          <w:ilvl w:val="0"/>
          <w:numId w:val="8"/>
        </w:numPr>
        <w:spacing w:after="0" w:line="240" w:lineRule="auto"/>
        <w:jc w:val="both"/>
        <w:rPr>
          <w:rFonts w:cs="Arial"/>
          <w:b/>
        </w:rPr>
      </w:pPr>
      <w:r>
        <w:rPr>
          <w:rFonts w:cs="Arial"/>
          <w:b/>
        </w:rPr>
        <w:t>Opći prihodi i primici</w:t>
      </w:r>
    </w:p>
    <w:p w:rsidR="001F4D70" w:rsidRDefault="001F4D70" w:rsidP="001F4D70">
      <w:pPr>
        <w:pStyle w:val="ListParagraph"/>
        <w:spacing w:after="0" w:line="240" w:lineRule="auto"/>
        <w:jc w:val="both"/>
        <w:rPr>
          <w:rFonts w:cs="Arial"/>
        </w:rPr>
      </w:pPr>
    </w:p>
    <w:p w:rsidR="001F4D70" w:rsidRDefault="001F4D70" w:rsidP="001F4D70">
      <w:pPr>
        <w:spacing w:after="0" w:line="240" w:lineRule="auto"/>
        <w:jc w:val="both"/>
        <w:rPr>
          <w:rFonts w:cs="Arial"/>
        </w:rPr>
      </w:pPr>
      <w:r>
        <w:rPr>
          <w:rFonts w:cs="Arial"/>
        </w:rPr>
        <w:t xml:space="preserve">Opći prihodi i primici </w:t>
      </w:r>
      <w:r w:rsidRPr="001215E9">
        <w:rPr>
          <w:rFonts w:cs="Arial"/>
        </w:rPr>
        <w:t xml:space="preserve">obuhvaćaju </w:t>
      </w:r>
      <w:r>
        <w:rPr>
          <w:rFonts w:cs="Arial"/>
        </w:rPr>
        <w:t xml:space="preserve">planirana </w:t>
      </w:r>
      <w:r w:rsidRPr="001215E9">
        <w:rPr>
          <w:rFonts w:cs="Arial"/>
        </w:rPr>
        <w:t>sredstva iz Proračuna Grada Rijeke s osnova sufinanciranja redovne djelatnosti Agencije, a služ</w:t>
      </w:r>
      <w:r>
        <w:rPr>
          <w:rFonts w:cs="Arial"/>
        </w:rPr>
        <w:t xml:space="preserve">e za pokriće plaća te dijela materijalno-financijskih rashoda. </w:t>
      </w:r>
    </w:p>
    <w:p w:rsidR="001F4D70" w:rsidRPr="00F04C11" w:rsidRDefault="001F4D70" w:rsidP="001F4D70">
      <w:pPr>
        <w:spacing w:after="0" w:line="240" w:lineRule="auto"/>
        <w:jc w:val="both"/>
        <w:rPr>
          <w:rFonts w:cs="Arial"/>
          <w:b/>
        </w:rPr>
      </w:pPr>
      <w:r w:rsidRPr="00F04C11">
        <w:rPr>
          <w:rFonts w:cs="Arial"/>
          <w:b/>
        </w:rPr>
        <w:t>Ist</w:t>
      </w:r>
      <w:r>
        <w:rPr>
          <w:rFonts w:cs="Arial"/>
          <w:b/>
        </w:rPr>
        <w:t>i se procjenjuju na iznos od 1.127.000</w:t>
      </w:r>
      <w:r w:rsidRPr="00F04C11">
        <w:rPr>
          <w:rFonts w:cs="Arial"/>
          <w:b/>
        </w:rPr>
        <w:t xml:space="preserve"> kn za 20</w:t>
      </w:r>
      <w:r>
        <w:rPr>
          <w:rFonts w:cs="Arial"/>
          <w:b/>
        </w:rPr>
        <w:t>21</w:t>
      </w:r>
      <w:r w:rsidRPr="00F04C11">
        <w:rPr>
          <w:rFonts w:cs="Arial"/>
          <w:b/>
        </w:rPr>
        <w:t>.</w:t>
      </w:r>
      <w:r>
        <w:rPr>
          <w:rFonts w:cs="Arial"/>
          <w:b/>
        </w:rPr>
        <w:t xml:space="preserve"> godinu, 1.134.000 </w:t>
      </w:r>
      <w:r w:rsidRPr="00F04C11">
        <w:rPr>
          <w:rFonts w:cs="Arial"/>
          <w:b/>
        </w:rPr>
        <w:t>kn za 20</w:t>
      </w:r>
      <w:r>
        <w:rPr>
          <w:rFonts w:cs="Arial"/>
          <w:b/>
        </w:rPr>
        <w:t>22. godinu</w:t>
      </w:r>
      <w:r w:rsidRPr="00F04C11">
        <w:rPr>
          <w:rFonts w:cs="Arial"/>
          <w:b/>
        </w:rPr>
        <w:t xml:space="preserve"> i 1.</w:t>
      </w:r>
      <w:r>
        <w:rPr>
          <w:rFonts w:cs="Arial"/>
          <w:b/>
        </w:rPr>
        <w:t>135.000</w:t>
      </w:r>
      <w:r w:rsidRPr="00F04C11">
        <w:rPr>
          <w:rFonts w:cs="Arial"/>
          <w:b/>
        </w:rPr>
        <w:t xml:space="preserve"> kn za 202</w:t>
      </w:r>
      <w:r>
        <w:rPr>
          <w:rFonts w:cs="Arial"/>
          <w:b/>
        </w:rPr>
        <w:t>3</w:t>
      </w:r>
      <w:r w:rsidRPr="00F04C11">
        <w:rPr>
          <w:rFonts w:cs="Arial"/>
          <w:b/>
        </w:rPr>
        <w:t>.</w:t>
      </w:r>
      <w:r>
        <w:rPr>
          <w:rFonts w:cs="Arial"/>
          <w:b/>
        </w:rPr>
        <w:t xml:space="preserve"> </w:t>
      </w:r>
      <w:r w:rsidRPr="00F04C11">
        <w:rPr>
          <w:rFonts w:cs="Arial"/>
          <w:b/>
        </w:rPr>
        <w:t>god</w:t>
      </w:r>
      <w:r>
        <w:rPr>
          <w:rFonts w:cs="Arial"/>
          <w:b/>
        </w:rPr>
        <w:t>inu</w:t>
      </w:r>
      <w:r w:rsidRPr="00F04C11">
        <w:rPr>
          <w:rFonts w:cs="Arial"/>
          <w:b/>
        </w:rPr>
        <w:t>.</w:t>
      </w:r>
    </w:p>
    <w:p w:rsidR="001F4D70" w:rsidRDefault="001F4D70" w:rsidP="001F4D70">
      <w:pPr>
        <w:spacing w:after="0" w:line="240" w:lineRule="auto"/>
        <w:jc w:val="both"/>
        <w:rPr>
          <w:rFonts w:cs="Arial"/>
        </w:rPr>
      </w:pPr>
    </w:p>
    <w:p w:rsidR="001F4D70" w:rsidRDefault="001F4D70" w:rsidP="001F4D70">
      <w:pPr>
        <w:spacing w:after="0" w:line="240" w:lineRule="auto"/>
        <w:jc w:val="both"/>
        <w:rPr>
          <w:rFonts w:cs="Arial"/>
        </w:rPr>
      </w:pPr>
    </w:p>
    <w:p w:rsidR="001F4D70" w:rsidRPr="00B319BA" w:rsidRDefault="001F4D70" w:rsidP="001F4D70">
      <w:pPr>
        <w:pStyle w:val="ListParagraph"/>
        <w:numPr>
          <w:ilvl w:val="0"/>
          <w:numId w:val="8"/>
        </w:numPr>
        <w:spacing w:after="0" w:line="240" w:lineRule="auto"/>
        <w:jc w:val="both"/>
        <w:rPr>
          <w:rFonts w:cs="Arial"/>
          <w:b/>
        </w:rPr>
      </w:pPr>
      <w:r w:rsidRPr="00B319BA">
        <w:rPr>
          <w:rFonts w:cs="Arial"/>
          <w:b/>
        </w:rPr>
        <w:t>Vlastiti prihodi</w:t>
      </w:r>
      <w:r>
        <w:rPr>
          <w:rFonts w:cs="Arial"/>
          <w:b/>
        </w:rPr>
        <w:t xml:space="preserve"> </w:t>
      </w:r>
    </w:p>
    <w:p w:rsidR="001F4D70" w:rsidRDefault="001F4D70" w:rsidP="001F4D70">
      <w:pPr>
        <w:pStyle w:val="ListParagraph"/>
        <w:spacing w:after="0" w:line="240" w:lineRule="auto"/>
        <w:ind w:left="1440"/>
        <w:jc w:val="both"/>
        <w:rPr>
          <w:rFonts w:cs="Arial"/>
        </w:rPr>
      </w:pPr>
    </w:p>
    <w:p w:rsidR="001F4D70" w:rsidRDefault="001F4D70" w:rsidP="001F4D70">
      <w:pPr>
        <w:spacing w:after="0" w:line="240" w:lineRule="auto"/>
        <w:jc w:val="both"/>
        <w:rPr>
          <w:rFonts w:cs="Arial"/>
        </w:rPr>
      </w:pPr>
      <w:r w:rsidRPr="00B74B8F">
        <w:rPr>
          <w:rFonts w:cs="Arial"/>
        </w:rPr>
        <w:t xml:space="preserve">Vlastiti prihodi </w:t>
      </w:r>
      <w:r>
        <w:rPr>
          <w:rFonts w:cs="Arial"/>
        </w:rPr>
        <w:t xml:space="preserve">većim dijelom </w:t>
      </w:r>
      <w:r w:rsidRPr="00B74B8F">
        <w:rPr>
          <w:rFonts w:cs="Arial"/>
        </w:rPr>
        <w:t xml:space="preserve">obuhvaćaju prihode od </w:t>
      </w:r>
      <w:r>
        <w:rPr>
          <w:rFonts w:cs="Arial"/>
        </w:rPr>
        <w:t xml:space="preserve">naplate </w:t>
      </w:r>
      <w:r w:rsidRPr="00B74B8F">
        <w:rPr>
          <w:rFonts w:cs="Arial"/>
        </w:rPr>
        <w:t xml:space="preserve">redovnih kamata </w:t>
      </w:r>
      <w:r>
        <w:rPr>
          <w:rFonts w:cs="Arial"/>
        </w:rPr>
        <w:t>na plasirana državna poticajna sredstva</w:t>
      </w:r>
      <w:r w:rsidRPr="00B74B8F">
        <w:rPr>
          <w:rFonts w:cs="Arial"/>
        </w:rPr>
        <w:t xml:space="preserve"> za </w:t>
      </w:r>
      <w:r>
        <w:rPr>
          <w:rFonts w:cs="Arial"/>
        </w:rPr>
        <w:t xml:space="preserve">stambeno poslovnu </w:t>
      </w:r>
      <w:r w:rsidRPr="00B74B8F">
        <w:rPr>
          <w:rFonts w:cs="Arial"/>
        </w:rPr>
        <w:t xml:space="preserve">zgradu na lokaciji POS </w:t>
      </w:r>
      <w:proofErr w:type="spellStart"/>
      <w:r w:rsidRPr="00B74B8F">
        <w:rPr>
          <w:rFonts w:cs="Arial"/>
        </w:rPr>
        <w:t>Rujevica</w:t>
      </w:r>
      <w:proofErr w:type="spellEnd"/>
      <w:r w:rsidRPr="00B74B8F">
        <w:rPr>
          <w:rFonts w:cs="Arial"/>
        </w:rPr>
        <w:t xml:space="preserve"> I. faza</w:t>
      </w:r>
      <w:r>
        <w:rPr>
          <w:rFonts w:cs="Arial"/>
        </w:rPr>
        <w:t>.</w:t>
      </w:r>
      <w:r w:rsidRPr="00B74B8F">
        <w:rPr>
          <w:rFonts w:cs="Arial"/>
        </w:rPr>
        <w:t xml:space="preserve"> </w:t>
      </w:r>
      <w:r>
        <w:rPr>
          <w:rFonts w:cs="Arial"/>
        </w:rPr>
        <w:t>S</w:t>
      </w:r>
      <w:r w:rsidRPr="00B74B8F">
        <w:rPr>
          <w:rFonts w:cs="Arial"/>
        </w:rPr>
        <w:t>ukladno ugovornoj obvezi između Grada Rijeke i Agencije</w:t>
      </w:r>
      <w:r>
        <w:rPr>
          <w:rFonts w:cs="Arial"/>
        </w:rPr>
        <w:t xml:space="preserve"> te otplatnom planu planirana</w:t>
      </w:r>
      <w:r w:rsidRPr="00B74B8F">
        <w:rPr>
          <w:rFonts w:cs="Arial"/>
        </w:rPr>
        <w:t xml:space="preserve"> su</w:t>
      </w:r>
      <w:r>
        <w:rPr>
          <w:rFonts w:cs="Arial"/>
        </w:rPr>
        <w:t xml:space="preserve"> sredstva</w:t>
      </w:r>
      <w:r w:rsidRPr="00B74B8F">
        <w:rPr>
          <w:rFonts w:cs="Arial"/>
        </w:rPr>
        <w:t xml:space="preserve"> u iznosu </w:t>
      </w:r>
      <w:r w:rsidRPr="00B74B8F">
        <w:rPr>
          <w:rFonts w:cs="Arial"/>
        </w:rPr>
        <w:lastRenderedPageBreak/>
        <w:t xml:space="preserve">od </w:t>
      </w:r>
      <w:r>
        <w:rPr>
          <w:rFonts w:cs="Arial"/>
        </w:rPr>
        <w:t>671.650</w:t>
      </w:r>
      <w:r w:rsidRPr="00B74B8F">
        <w:rPr>
          <w:rFonts w:cs="Arial"/>
        </w:rPr>
        <w:t xml:space="preserve"> kn</w:t>
      </w:r>
      <w:r>
        <w:rPr>
          <w:rFonts w:cs="Arial"/>
        </w:rPr>
        <w:t xml:space="preserve"> u 2021</w:t>
      </w:r>
      <w:r w:rsidRPr="00B74B8F">
        <w:rPr>
          <w:rFonts w:cs="Arial"/>
        </w:rPr>
        <w:t>.</w:t>
      </w:r>
      <w:r>
        <w:rPr>
          <w:rFonts w:cs="Arial"/>
        </w:rPr>
        <w:t xml:space="preserve"> </w:t>
      </w:r>
      <w:r w:rsidRPr="00B74B8F">
        <w:rPr>
          <w:rFonts w:cs="Arial"/>
        </w:rPr>
        <w:t>god</w:t>
      </w:r>
      <w:r>
        <w:rPr>
          <w:rFonts w:cs="Arial"/>
        </w:rPr>
        <w:t>ini</w:t>
      </w:r>
      <w:r w:rsidRPr="00B74B8F">
        <w:rPr>
          <w:rFonts w:cs="Arial"/>
        </w:rPr>
        <w:t xml:space="preserve"> te u idućim godinama: </w:t>
      </w:r>
      <w:r>
        <w:rPr>
          <w:rFonts w:cs="Arial"/>
        </w:rPr>
        <w:t>594.300</w:t>
      </w:r>
      <w:r w:rsidRPr="00B74B8F">
        <w:rPr>
          <w:rFonts w:cs="Arial"/>
        </w:rPr>
        <w:t xml:space="preserve"> kn u 20</w:t>
      </w:r>
      <w:r>
        <w:rPr>
          <w:rFonts w:cs="Arial"/>
        </w:rPr>
        <w:t>22</w:t>
      </w:r>
      <w:r w:rsidRPr="00B74B8F">
        <w:rPr>
          <w:rFonts w:cs="Arial"/>
        </w:rPr>
        <w:t>.</w:t>
      </w:r>
      <w:r>
        <w:rPr>
          <w:rFonts w:cs="Arial"/>
        </w:rPr>
        <w:t xml:space="preserve"> godini</w:t>
      </w:r>
      <w:r w:rsidRPr="00B74B8F">
        <w:rPr>
          <w:rFonts w:cs="Arial"/>
        </w:rPr>
        <w:t xml:space="preserve"> i </w:t>
      </w:r>
      <w:r>
        <w:rPr>
          <w:rFonts w:cs="Arial"/>
        </w:rPr>
        <w:t>513.050</w:t>
      </w:r>
      <w:r w:rsidRPr="00B74B8F">
        <w:rPr>
          <w:rFonts w:cs="Arial"/>
        </w:rPr>
        <w:t xml:space="preserve"> kn u 202</w:t>
      </w:r>
      <w:r>
        <w:rPr>
          <w:rFonts w:cs="Arial"/>
        </w:rPr>
        <w:t>3</w:t>
      </w:r>
      <w:r w:rsidRPr="00B74B8F">
        <w:rPr>
          <w:rFonts w:cs="Arial"/>
        </w:rPr>
        <w:t>.</w:t>
      </w:r>
      <w:r>
        <w:rPr>
          <w:rFonts w:cs="Arial"/>
        </w:rPr>
        <w:t xml:space="preserve"> </w:t>
      </w:r>
      <w:r w:rsidRPr="00B74B8F">
        <w:rPr>
          <w:rFonts w:cs="Arial"/>
        </w:rPr>
        <w:t>god</w:t>
      </w:r>
      <w:r>
        <w:rPr>
          <w:rFonts w:cs="Arial"/>
        </w:rPr>
        <w:t>ini</w:t>
      </w:r>
      <w:r w:rsidRPr="00B74B8F">
        <w:rPr>
          <w:rFonts w:cs="Arial"/>
        </w:rPr>
        <w:t>.</w:t>
      </w:r>
      <w:r>
        <w:rPr>
          <w:rFonts w:cs="Arial"/>
        </w:rPr>
        <w:t xml:space="preserve"> </w:t>
      </w:r>
    </w:p>
    <w:p w:rsidR="001F4D70" w:rsidRDefault="001F4D70" w:rsidP="001F4D70">
      <w:pPr>
        <w:spacing w:after="0" w:line="240" w:lineRule="auto"/>
        <w:jc w:val="both"/>
        <w:rPr>
          <w:rFonts w:cs="Arial"/>
        </w:rPr>
      </w:pPr>
    </w:p>
    <w:p w:rsidR="001F4D70" w:rsidRDefault="001F4D70" w:rsidP="001F4D70">
      <w:pPr>
        <w:spacing w:after="0" w:line="240" w:lineRule="auto"/>
        <w:jc w:val="both"/>
        <w:rPr>
          <w:rFonts w:cs="Arial"/>
        </w:rPr>
      </w:pPr>
      <w:r>
        <w:rPr>
          <w:rFonts w:cs="Arial"/>
        </w:rPr>
        <w:t xml:space="preserve">Vlastiti prihodi manjim dijelom obuhvaćaju prihode od financijske imovine koji se odnose na prihode od pozitivnih tečajnih razlika i </w:t>
      </w:r>
      <w:proofErr w:type="spellStart"/>
      <w:r>
        <w:rPr>
          <w:rFonts w:cs="Arial"/>
        </w:rPr>
        <w:t>pripise</w:t>
      </w:r>
      <w:proofErr w:type="spellEnd"/>
      <w:r>
        <w:rPr>
          <w:rFonts w:cs="Arial"/>
        </w:rPr>
        <w:t xml:space="preserve"> pasivnih kamata na depozite po viđenju koji su procijenjeni prema uvjetima banaka. Navedeni prihodi planirani su u iznosu od 16.555 kn u 2021. godini, 16.776 kn u 2022. godini te 16.500 kn u 2023. godini.</w:t>
      </w:r>
    </w:p>
    <w:p w:rsidR="006463A8" w:rsidRDefault="006463A8" w:rsidP="001F4D70">
      <w:pPr>
        <w:spacing w:after="0" w:line="240" w:lineRule="auto"/>
        <w:jc w:val="both"/>
        <w:rPr>
          <w:rFonts w:cs="Arial"/>
        </w:rPr>
      </w:pPr>
    </w:p>
    <w:p w:rsidR="001F4D70" w:rsidRDefault="001F4D70" w:rsidP="001F4D70">
      <w:pPr>
        <w:spacing w:after="0" w:line="240" w:lineRule="auto"/>
        <w:jc w:val="both"/>
        <w:rPr>
          <w:rFonts w:cs="Arial"/>
        </w:rPr>
      </w:pPr>
    </w:p>
    <w:p w:rsidR="001F4D70" w:rsidRDefault="001F4D70" w:rsidP="001F4D70">
      <w:pPr>
        <w:spacing w:after="0" w:line="240" w:lineRule="auto"/>
        <w:jc w:val="both"/>
        <w:rPr>
          <w:rFonts w:cs="Arial"/>
          <w:b/>
        </w:rPr>
      </w:pPr>
      <w:r w:rsidRPr="00F04C11">
        <w:rPr>
          <w:rFonts w:cs="Arial"/>
          <w:b/>
        </w:rPr>
        <w:t xml:space="preserve">Od ukupno planiranog iznosa, vlastiti prihodi iznose </w:t>
      </w:r>
      <w:r>
        <w:rPr>
          <w:rFonts w:cs="Arial"/>
          <w:b/>
        </w:rPr>
        <w:t>688.205 kn u 2021</w:t>
      </w:r>
      <w:r w:rsidRPr="00F04C11">
        <w:rPr>
          <w:rFonts w:cs="Arial"/>
          <w:b/>
        </w:rPr>
        <w:t>.</w:t>
      </w:r>
      <w:r>
        <w:rPr>
          <w:rFonts w:cs="Arial"/>
          <w:b/>
        </w:rPr>
        <w:t xml:space="preserve"> </w:t>
      </w:r>
      <w:r w:rsidRPr="00F04C11">
        <w:rPr>
          <w:rFonts w:cs="Arial"/>
          <w:b/>
        </w:rPr>
        <w:t>god</w:t>
      </w:r>
      <w:r>
        <w:rPr>
          <w:rFonts w:cs="Arial"/>
          <w:b/>
        </w:rPr>
        <w:t>ini</w:t>
      </w:r>
      <w:r w:rsidRPr="00F04C11">
        <w:rPr>
          <w:rFonts w:cs="Arial"/>
          <w:b/>
        </w:rPr>
        <w:t xml:space="preserve"> te u idućim godinama: </w:t>
      </w:r>
      <w:r>
        <w:rPr>
          <w:rFonts w:cs="Arial"/>
          <w:b/>
        </w:rPr>
        <w:t>611.076</w:t>
      </w:r>
      <w:r w:rsidRPr="00F04C11">
        <w:rPr>
          <w:rFonts w:cs="Arial"/>
          <w:b/>
        </w:rPr>
        <w:t xml:space="preserve"> kn u 20</w:t>
      </w:r>
      <w:r>
        <w:rPr>
          <w:rFonts w:cs="Arial"/>
          <w:b/>
        </w:rPr>
        <w:t>22</w:t>
      </w:r>
      <w:r w:rsidRPr="00F04C11">
        <w:rPr>
          <w:rFonts w:cs="Arial"/>
          <w:b/>
        </w:rPr>
        <w:t>.</w:t>
      </w:r>
      <w:r>
        <w:rPr>
          <w:rFonts w:cs="Arial"/>
          <w:b/>
        </w:rPr>
        <w:t xml:space="preserve"> </w:t>
      </w:r>
      <w:r w:rsidRPr="00F04C11">
        <w:rPr>
          <w:rFonts w:cs="Arial"/>
          <w:b/>
        </w:rPr>
        <w:t>god</w:t>
      </w:r>
      <w:r>
        <w:rPr>
          <w:rFonts w:cs="Arial"/>
          <w:b/>
        </w:rPr>
        <w:t>ini</w:t>
      </w:r>
      <w:r w:rsidRPr="00F04C11">
        <w:rPr>
          <w:rFonts w:cs="Arial"/>
          <w:b/>
        </w:rPr>
        <w:t xml:space="preserve"> i </w:t>
      </w:r>
      <w:r>
        <w:rPr>
          <w:rFonts w:cs="Arial"/>
          <w:b/>
        </w:rPr>
        <w:t>529.550</w:t>
      </w:r>
      <w:r w:rsidRPr="00F04C11">
        <w:rPr>
          <w:rFonts w:cs="Arial"/>
          <w:b/>
        </w:rPr>
        <w:t xml:space="preserve"> kn u 202</w:t>
      </w:r>
      <w:r>
        <w:rPr>
          <w:rFonts w:cs="Arial"/>
          <w:b/>
        </w:rPr>
        <w:t>3. godini.</w:t>
      </w:r>
    </w:p>
    <w:p w:rsidR="001F4D70" w:rsidRPr="00F04C11" w:rsidRDefault="001F4D70" w:rsidP="001F4D70">
      <w:pPr>
        <w:spacing w:after="0" w:line="240" w:lineRule="auto"/>
        <w:jc w:val="both"/>
        <w:rPr>
          <w:rFonts w:cs="Arial"/>
          <w:b/>
        </w:rPr>
      </w:pPr>
    </w:p>
    <w:p w:rsidR="001F4D70" w:rsidRDefault="001F4D70" w:rsidP="001F4D70">
      <w:pPr>
        <w:spacing w:after="0" w:line="240" w:lineRule="auto"/>
        <w:jc w:val="both"/>
        <w:rPr>
          <w:rFonts w:cs="Arial"/>
        </w:rPr>
      </w:pPr>
    </w:p>
    <w:p w:rsidR="001F4D70" w:rsidRPr="00362686" w:rsidRDefault="001F4D70" w:rsidP="001F4D70">
      <w:pPr>
        <w:pStyle w:val="ListParagraph"/>
        <w:numPr>
          <w:ilvl w:val="0"/>
          <w:numId w:val="8"/>
        </w:numPr>
        <w:spacing w:after="0" w:line="240" w:lineRule="auto"/>
        <w:jc w:val="both"/>
        <w:rPr>
          <w:rFonts w:cs="Arial"/>
          <w:b/>
        </w:rPr>
      </w:pPr>
      <w:r w:rsidRPr="00362686">
        <w:rPr>
          <w:rFonts w:cs="Arial"/>
          <w:b/>
        </w:rPr>
        <w:t>Prihodi za posebne namjene</w:t>
      </w:r>
      <w:r>
        <w:rPr>
          <w:rFonts w:cs="Arial"/>
          <w:b/>
        </w:rPr>
        <w:t xml:space="preserve"> </w:t>
      </w:r>
    </w:p>
    <w:p w:rsidR="001F4D70" w:rsidRDefault="001F4D70" w:rsidP="001F4D70">
      <w:pPr>
        <w:spacing w:after="0" w:line="240" w:lineRule="auto"/>
        <w:jc w:val="both"/>
        <w:rPr>
          <w:rFonts w:cs="Arial"/>
        </w:rPr>
      </w:pPr>
    </w:p>
    <w:p w:rsidR="001F4D70" w:rsidRDefault="001F4D70" w:rsidP="001F4D70">
      <w:pPr>
        <w:spacing w:after="0" w:line="240" w:lineRule="auto"/>
        <w:jc w:val="both"/>
        <w:rPr>
          <w:rFonts w:cs="Arial"/>
        </w:rPr>
      </w:pPr>
      <w:r>
        <w:rPr>
          <w:rFonts w:cs="Arial"/>
        </w:rPr>
        <w:t xml:space="preserve">Prihodi za posebne namjene obuhvaćaju prihode od kamata na dane zajmove građanima. Sukladno zaključenim Ugovorima o kupoprodaji nekretnine kao i Ugovorima o obročnoj otplati sa Sporazumom radi osiguranja novčane tražbine zasnivanjem založnog prava na nekretnini, planirani su prihodi od naplate redovnih kamata na plasirana javna sredstva kupcima stanova za slijedeće lokacije: POS </w:t>
      </w:r>
      <w:proofErr w:type="spellStart"/>
      <w:r>
        <w:rPr>
          <w:rFonts w:cs="Arial"/>
        </w:rPr>
        <w:t>Rujevica</w:t>
      </w:r>
      <w:proofErr w:type="spellEnd"/>
      <w:r>
        <w:rPr>
          <w:rFonts w:cs="Arial"/>
        </w:rPr>
        <w:t xml:space="preserve"> II. faza, POS Drenova i POS </w:t>
      </w:r>
      <w:proofErr w:type="spellStart"/>
      <w:r>
        <w:rPr>
          <w:rFonts w:cs="Arial"/>
        </w:rPr>
        <w:t>Hostov</w:t>
      </w:r>
      <w:proofErr w:type="spellEnd"/>
      <w:r>
        <w:rPr>
          <w:rFonts w:cs="Arial"/>
        </w:rPr>
        <w:t xml:space="preserve"> breg I. faza.</w:t>
      </w:r>
    </w:p>
    <w:p w:rsidR="001F4D70" w:rsidRDefault="001F4D70" w:rsidP="001F4D70">
      <w:pPr>
        <w:spacing w:after="0" w:line="240" w:lineRule="auto"/>
        <w:jc w:val="both"/>
        <w:rPr>
          <w:rFonts w:cs="Arial"/>
        </w:rPr>
      </w:pPr>
      <w:r>
        <w:rPr>
          <w:rFonts w:cs="Arial"/>
        </w:rPr>
        <w:t xml:space="preserve"> </w:t>
      </w:r>
    </w:p>
    <w:p w:rsidR="001F4D70" w:rsidRPr="00F04C11" w:rsidRDefault="001F4D70" w:rsidP="001F4D70">
      <w:pPr>
        <w:spacing w:after="0" w:line="240" w:lineRule="auto"/>
        <w:jc w:val="both"/>
        <w:rPr>
          <w:rFonts w:cs="Arial"/>
          <w:b/>
        </w:rPr>
      </w:pPr>
      <w:r w:rsidRPr="00F04C11">
        <w:rPr>
          <w:rFonts w:cs="Arial"/>
          <w:b/>
        </w:rPr>
        <w:t xml:space="preserve">Od ukupno planiranog iznosa, prihodi za posebne namjene iznose </w:t>
      </w:r>
      <w:r>
        <w:rPr>
          <w:rFonts w:cs="Arial"/>
          <w:b/>
        </w:rPr>
        <w:t>293.000</w:t>
      </w:r>
      <w:r w:rsidRPr="00F04C11">
        <w:rPr>
          <w:rFonts w:cs="Arial"/>
          <w:b/>
        </w:rPr>
        <w:t xml:space="preserve"> kn u 20</w:t>
      </w:r>
      <w:r>
        <w:rPr>
          <w:rFonts w:cs="Arial"/>
          <w:b/>
        </w:rPr>
        <w:t>21</w:t>
      </w:r>
      <w:r w:rsidRPr="00F04C11">
        <w:rPr>
          <w:rFonts w:cs="Arial"/>
          <w:b/>
        </w:rPr>
        <w:t>.</w:t>
      </w:r>
      <w:r>
        <w:rPr>
          <w:rFonts w:cs="Arial"/>
          <w:b/>
        </w:rPr>
        <w:t xml:space="preserve"> </w:t>
      </w:r>
      <w:r w:rsidRPr="00F04C11">
        <w:rPr>
          <w:rFonts w:cs="Arial"/>
          <w:b/>
        </w:rPr>
        <w:t>god</w:t>
      </w:r>
      <w:r>
        <w:rPr>
          <w:rFonts w:cs="Arial"/>
          <w:b/>
        </w:rPr>
        <w:t>ini</w:t>
      </w:r>
      <w:r w:rsidRPr="00F04C11">
        <w:rPr>
          <w:rFonts w:cs="Arial"/>
          <w:b/>
        </w:rPr>
        <w:t xml:space="preserve"> te u idućim godinama</w:t>
      </w:r>
      <w:r>
        <w:rPr>
          <w:rFonts w:cs="Arial"/>
          <w:b/>
        </w:rPr>
        <w:t>: 335.000</w:t>
      </w:r>
      <w:r w:rsidRPr="00F04C11">
        <w:rPr>
          <w:rFonts w:cs="Arial"/>
          <w:b/>
        </w:rPr>
        <w:t xml:space="preserve"> kn</w:t>
      </w:r>
      <w:r>
        <w:rPr>
          <w:rFonts w:cs="Arial"/>
          <w:b/>
        </w:rPr>
        <w:t xml:space="preserve"> u 2022. godini</w:t>
      </w:r>
      <w:r w:rsidRPr="00F04C11">
        <w:rPr>
          <w:rFonts w:cs="Arial"/>
          <w:b/>
        </w:rPr>
        <w:t xml:space="preserve"> i </w:t>
      </w:r>
      <w:r>
        <w:rPr>
          <w:rFonts w:cs="Arial"/>
          <w:b/>
        </w:rPr>
        <w:t>436.000</w:t>
      </w:r>
      <w:r w:rsidRPr="00F04C11">
        <w:rPr>
          <w:rFonts w:cs="Arial"/>
          <w:b/>
        </w:rPr>
        <w:t xml:space="preserve"> kn</w:t>
      </w:r>
      <w:r>
        <w:rPr>
          <w:rFonts w:cs="Arial"/>
          <w:b/>
        </w:rPr>
        <w:t xml:space="preserve"> u 2023. godini</w:t>
      </w:r>
      <w:r w:rsidRPr="00F04C11">
        <w:rPr>
          <w:rFonts w:cs="Arial"/>
          <w:b/>
        </w:rPr>
        <w:t>.</w:t>
      </w:r>
    </w:p>
    <w:p w:rsidR="001F4D70" w:rsidRDefault="001F4D70" w:rsidP="001F4D70">
      <w:pPr>
        <w:spacing w:after="0" w:line="240" w:lineRule="auto"/>
        <w:jc w:val="both"/>
        <w:rPr>
          <w:rFonts w:cs="Arial"/>
        </w:rPr>
      </w:pPr>
    </w:p>
    <w:p w:rsidR="001F4D70" w:rsidRPr="00B319BA" w:rsidRDefault="001F4D70" w:rsidP="001F4D70">
      <w:pPr>
        <w:pStyle w:val="ListParagraph"/>
        <w:numPr>
          <w:ilvl w:val="0"/>
          <w:numId w:val="8"/>
        </w:numPr>
        <w:spacing w:after="0" w:line="240" w:lineRule="auto"/>
        <w:jc w:val="both"/>
        <w:rPr>
          <w:rFonts w:cs="Arial"/>
          <w:b/>
        </w:rPr>
      </w:pPr>
      <w:r w:rsidRPr="00B319BA">
        <w:rPr>
          <w:rFonts w:cs="Arial"/>
          <w:b/>
        </w:rPr>
        <w:t>Prihodi od prodaje nefinancijske imovine i naknad</w:t>
      </w:r>
      <w:r>
        <w:rPr>
          <w:rFonts w:cs="Arial"/>
          <w:b/>
        </w:rPr>
        <w:t>e</w:t>
      </w:r>
      <w:r w:rsidRPr="00B319BA">
        <w:rPr>
          <w:rFonts w:cs="Arial"/>
          <w:b/>
        </w:rPr>
        <w:t xml:space="preserve"> od osiguranja</w:t>
      </w:r>
      <w:r>
        <w:rPr>
          <w:rFonts w:cs="Arial"/>
          <w:b/>
        </w:rPr>
        <w:t xml:space="preserve"> </w:t>
      </w:r>
    </w:p>
    <w:p w:rsidR="001F4D70" w:rsidRPr="00B319BA" w:rsidRDefault="001F4D70" w:rsidP="001F4D70">
      <w:pPr>
        <w:pStyle w:val="ListParagraph"/>
        <w:spacing w:after="0" w:line="240" w:lineRule="auto"/>
        <w:ind w:left="1440"/>
        <w:jc w:val="both"/>
        <w:rPr>
          <w:rFonts w:cs="Arial"/>
          <w:b/>
        </w:rPr>
      </w:pPr>
    </w:p>
    <w:p w:rsidR="001F4D70" w:rsidRDefault="001F4D70" w:rsidP="001F4D70">
      <w:pPr>
        <w:pStyle w:val="ListParagraph"/>
        <w:spacing w:after="0" w:line="240" w:lineRule="auto"/>
        <w:ind w:left="0"/>
        <w:jc w:val="both"/>
        <w:rPr>
          <w:rFonts w:cs="Arial"/>
        </w:rPr>
      </w:pPr>
      <w:r>
        <w:rPr>
          <w:rFonts w:cs="Arial"/>
        </w:rPr>
        <w:t xml:space="preserve">Ovi prihodi odnose se na prihode od prodaje četrnaest garaža koje su ostale neprodane po okončanom obračunu na lokaciji POS </w:t>
      </w:r>
      <w:proofErr w:type="spellStart"/>
      <w:r>
        <w:rPr>
          <w:rFonts w:cs="Arial"/>
        </w:rPr>
        <w:t>Rujevica</w:t>
      </w:r>
      <w:proofErr w:type="spellEnd"/>
      <w:r>
        <w:rPr>
          <w:rFonts w:cs="Arial"/>
        </w:rPr>
        <w:t xml:space="preserve"> </w:t>
      </w:r>
      <w:proofErr w:type="spellStart"/>
      <w:r>
        <w:rPr>
          <w:rFonts w:cs="Arial"/>
        </w:rPr>
        <w:t>II.faza</w:t>
      </w:r>
      <w:proofErr w:type="spellEnd"/>
      <w:r>
        <w:rPr>
          <w:rFonts w:cs="Arial"/>
        </w:rPr>
        <w:t xml:space="preserve"> te na prihode od prodaje devedeset novih stanova koji se planiraju izgraditi na lokaciji POS </w:t>
      </w:r>
      <w:proofErr w:type="spellStart"/>
      <w:r>
        <w:rPr>
          <w:rFonts w:cs="Arial"/>
        </w:rPr>
        <w:t>Martinkovac</w:t>
      </w:r>
      <w:proofErr w:type="spellEnd"/>
      <w:r>
        <w:rPr>
          <w:rFonts w:cs="Arial"/>
        </w:rPr>
        <w:t xml:space="preserve"> I. faza.</w:t>
      </w:r>
    </w:p>
    <w:p w:rsidR="001F4D70" w:rsidRDefault="001F4D70" w:rsidP="001F4D70">
      <w:pPr>
        <w:pStyle w:val="ListParagraph"/>
        <w:spacing w:after="0" w:line="240" w:lineRule="auto"/>
        <w:ind w:left="0"/>
        <w:jc w:val="both"/>
        <w:rPr>
          <w:rFonts w:cs="Arial"/>
        </w:rPr>
      </w:pPr>
    </w:p>
    <w:p w:rsidR="001F4D70" w:rsidRDefault="001F4D70" w:rsidP="001F4D70">
      <w:pPr>
        <w:spacing w:after="0" w:line="240" w:lineRule="auto"/>
        <w:jc w:val="both"/>
        <w:rPr>
          <w:rFonts w:cs="Arial"/>
        </w:rPr>
      </w:pPr>
      <w:r w:rsidRPr="00B74B8F">
        <w:rPr>
          <w:rFonts w:cs="Arial"/>
          <w:b/>
        </w:rPr>
        <w:t xml:space="preserve">Od ukupno planiranog iznosa, prihodi od prodaje nefinancijske imovine i naknade od osiguranja iznose </w:t>
      </w:r>
      <w:r>
        <w:rPr>
          <w:rFonts w:cs="Arial"/>
          <w:b/>
        </w:rPr>
        <w:t>1.255.680</w:t>
      </w:r>
      <w:r w:rsidRPr="00B74B8F">
        <w:rPr>
          <w:rFonts w:cs="Arial"/>
          <w:b/>
        </w:rPr>
        <w:t xml:space="preserve"> kn u 20</w:t>
      </w:r>
      <w:r>
        <w:rPr>
          <w:rFonts w:cs="Arial"/>
          <w:b/>
        </w:rPr>
        <w:t>21</w:t>
      </w:r>
      <w:r w:rsidRPr="00B74B8F">
        <w:rPr>
          <w:rFonts w:cs="Arial"/>
          <w:b/>
        </w:rPr>
        <w:t>.</w:t>
      </w:r>
      <w:r>
        <w:rPr>
          <w:rFonts w:cs="Arial"/>
          <w:b/>
        </w:rPr>
        <w:t xml:space="preserve"> </w:t>
      </w:r>
      <w:r w:rsidRPr="00B74B8F">
        <w:rPr>
          <w:rFonts w:cs="Arial"/>
          <w:b/>
        </w:rPr>
        <w:t>god</w:t>
      </w:r>
      <w:r>
        <w:rPr>
          <w:rFonts w:cs="Arial"/>
          <w:b/>
        </w:rPr>
        <w:t>ini</w:t>
      </w:r>
      <w:r w:rsidRPr="00B74B8F">
        <w:rPr>
          <w:rFonts w:cs="Arial"/>
          <w:b/>
        </w:rPr>
        <w:t xml:space="preserve"> te u 202</w:t>
      </w:r>
      <w:r>
        <w:rPr>
          <w:rFonts w:cs="Arial"/>
          <w:b/>
        </w:rPr>
        <w:t>2</w:t>
      </w:r>
      <w:r w:rsidRPr="00B74B8F">
        <w:rPr>
          <w:rFonts w:cs="Arial"/>
          <w:b/>
        </w:rPr>
        <w:t>.</w:t>
      </w:r>
      <w:r>
        <w:rPr>
          <w:rFonts w:cs="Arial"/>
          <w:b/>
        </w:rPr>
        <w:t xml:space="preserve"> </w:t>
      </w:r>
      <w:r w:rsidRPr="00B74B8F">
        <w:rPr>
          <w:rFonts w:cs="Arial"/>
          <w:b/>
        </w:rPr>
        <w:t>god</w:t>
      </w:r>
      <w:r>
        <w:rPr>
          <w:rFonts w:cs="Arial"/>
          <w:b/>
        </w:rPr>
        <w:t>ini</w:t>
      </w:r>
      <w:r w:rsidRPr="00B74B8F">
        <w:rPr>
          <w:rFonts w:cs="Arial"/>
          <w:b/>
        </w:rPr>
        <w:t xml:space="preserve"> </w:t>
      </w:r>
      <w:r>
        <w:rPr>
          <w:rFonts w:cs="Arial"/>
          <w:b/>
        </w:rPr>
        <w:t>43.607.040 kn.</w:t>
      </w:r>
      <w:r w:rsidRPr="0055304B">
        <w:rPr>
          <w:rFonts w:cs="Arial"/>
        </w:rPr>
        <w:t xml:space="preserve"> </w:t>
      </w:r>
      <w:r w:rsidRPr="00B74B8F">
        <w:rPr>
          <w:rFonts w:cs="Arial"/>
        </w:rPr>
        <w:t>Značajnije</w:t>
      </w:r>
      <w:r>
        <w:rPr>
          <w:rFonts w:cs="Arial"/>
        </w:rPr>
        <w:t xml:space="preserve"> povećanje prihoda proizlazi iz razloga što se prihodi od prodaje stanova planiraju u godini u kojoj se očekuje prodaja izgrađenih stanova na </w:t>
      </w:r>
      <w:proofErr w:type="spellStart"/>
      <w:r>
        <w:rPr>
          <w:rFonts w:cs="Arial"/>
        </w:rPr>
        <w:t>Martinkovcu</w:t>
      </w:r>
      <w:proofErr w:type="spellEnd"/>
      <w:r>
        <w:rPr>
          <w:rFonts w:cs="Arial"/>
        </w:rPr>
        <w:t>, a to je 2022. godina.</w:t>
      </w:r>
    </w:p>
    <w:p w:rsidR="001F4D70" w:rsidRDefault="001F4D70" w:rsidP="001F4D70">
      <w:pPr>
        <w:spacing w:after="0" w:line="240" w:lineRule="auto"/>
        <w:jc w:val="both"/>
        <w:rPr>
          <w:rFonts w:cs="Arial"/>
        </w:rPr>
      </w:pPr>
    </w:p>
    <w:p w:rsidR="001F4D70" w:rsidRDefault="001F4D70" w:rsidP="001F4D70">
      <w:pPr>
        <w:spacing w:after="0" w:line="240" w:lineRule="auto"/>
        <w:jc w:val="both"/>
        <w:rPr>
          <w:rFonts w:cs="Arial"/>
        </w:rPr>
      </w:pPr>
    </w:p>
    <w:p w:rsidR="001F4D70" w:rsidRDefault="001F4D70" w:rsidP="001F4D70">
      <w:pPr>
        <w:spacing w:after="0" w:line="240" w:lineRule="auto"/>
        <w:jc w:val="both"/>
        <w:rPr>
          <w:rFonts w:cs="Arial"/>
        </w:rPr>
      </w:pPr>
    </w:p>
    <w:p w:rsidR="001F4D70" w:rsidRDefault="001F4D70" w:rsidP="001F4D70">
      <w:pPr>
        <w:pStyle w:val="ListParagraph"/>
        <w:numPr>
          <w:ilvl w:val="0"/>
          <w:numId w:val="8"/>
        </w:numPr>
        <w:spacing w:after="0" w:line="240" w:lineRule="auto"/>
        <w:jc w:val="both"/>
        <w:rPr>
          <w:rFonts w:cs="Arial"/>
          <w:b/>
        </w:rPr>
      </w:pPr>
      <w:r>
        <w:rPr>
          <w:rFonts w:cs="Arial"/>
          <w:b/>
        </w:rPr>
        <w:t xml:space="preserve">Namjenski primici </w:t>
      </w:r>
    </w:p>
    <w:p w:rsidR="001F4D70" w:rsidRDefault="001F4D70" w:rsidP="001F4D70">
      <w:pPr>
        <w:spacing w:after="0" w:line="240" w:lineRule="auto"/>
        <w:jc w:val="both"/>
        <w:rPr>
          <w:rFonts w:cs="Arial"/>
          <w:color w:val="000000" w:themeColor="text1"/>
          <w:sz w:val="20"/>
          <w:szCs w:val="20"/>
        </w:rPr>
      </w:pPr>
    </w:p>
    <w:p w:rsidR="00A71E7B" w:rsidRDefault="00A71E7B" w:rsidP="001F4D70">
      <w:pPr>
        <w:spacing w:after="0" w:line="240" w:lineRule="auto"/>
        <w:jc w:val="both"/>
        <w:rPr>
          <w:rFonts w:cs="Arial"/>
          <w:color w:val="000000" w:themeColor="text1"/>
          <w:sz w:val="20"/>
          <w:szCs w:val="20"/>
        </w:rPr>
      </w:pPr>
    </w:p>
    <w:p w:rsidR="00A71E7B" w:rsidRDefault="00A71E7B" w:rsidP="001F4D70">
      <w:pPr>
        <w:spacing w:after="0" w:line="240" w:lineRule="auto"/>
        <w:jc w:val="both"/>
        <w:rPr>
          <w:rFonts w:cs="Arial"/>
          <w:color w:val="000000" w:themeColor="text1"/>
          <w:sz w:val="20"/>
          <w:szCs w:val="20"/>
        </w:rPr>
      </w:pPr>
    </w:p>
    <w:p w:rsidR="001F4D70" w:rsidRPr="004F5A8A" w:rsidRDefault="001F4D70" w:rsidP="001F4D70">
      <w:pPr>
        <w:spacing w:after="0" w:line="240" w:lineRule="auto"/>
        <w:jc w:val="both"/>
        <w:rPr>
          <w:rFonts w:cs="Arial"/>
          <w:color w:val="000000" w:themeColor="text1"/>
          <w:sz w:val="20"/>
          <w:szCs w:val="20"/>
        </w:rPr>
      </w:pPr>
      <w:r>
        <w:rPr>
          <w:rFonts w:cs="Arial"/>
          <w:color w:val="000000" w:themeColor="text1"/>
          <w:sz w:val="20"/>
          <w:szCs w:val="20"/>
        </w:rPr>
        <w:t>Tablica 3</w:t>
      </w:r>
      <w:r w:rsidRPr="004F5A8A">
        <w:rPr>
          <w:rFonts w:cs="Arial"/>
          <w:color w:val="000000" w:themeColor="text1"/>
          <w:sz w:val="20"/>
          <w:szCs w:val="20"/>
        </w:rPr>
        <w:t>. Prikaz namjenskih primitaka za razdoblje 20</w:t>
      </w:r>
      <w:r>
        <w:rPr>
          <w:rFonts w:cs="Arial"/>
          <w:color w:val="000000" w:themeColor="text1"/>
          <w:sz w:val="20"/>
          <w:szCs w:val="20"/>
        </w:rPr>
        <w:t>21</w:t>
      </w:r>
      <w:r w:rsidRPr="004F5A8A">
        <w:rPr>
          <w:rFonts w:cs="Arial"/>
          <w:color w:val="000000" w:themeColor="text1"/>
          <w:sz w:val="20"/>
          <w:szCs w:val="20"/>
        </w:rPr>
        <w:t>.</w:t>
      </w:r>
      <w:r>
        <w:rPr>
          <w:rFonts w:cs="Arial"/>
          <w:color w:val="000000" w:themeColor="text1"/>
          <w:sz w:val="20"/>
          <w:szCs w:val="20"/>
        </w:rPr>
        <w:t xml:space="preserve"> </w:t>
      </w:r>
      <w:r w:rsidRPr="004F5A8A">
        <w:rPr>
          <w:rFonts w:cs="Arial"/>
          <w:color w:val="000000" w:themeColor="text1"/>
          <w:sz w:val="20"/>
          <w:szCs w:val="20"/>
        </w:rPr>
        <w:t>-</w:t>
      </w:r>
      <w:r>
        <w:rPr>
          <w:rFonts w:cs="Arial"/>
          <w:color w:val="000000" w:themeColor="text1"/>
          <w:sz w:val="20"/>
          <w:szCs w:val="20"/>
        </w:rPr>
        <w:t xml:space="preserve"> </w:t>
      </w:r>
      <w:r w:rsidRPr="004F5A8A">
        <w:rPr>
          <w:rFonts w:cs="Arial"/>
          <w:color w:val="000000" w:themeColor="text1"/>
          <w:sz w:val="20"/>
          <w:szCs w:val="20"/>
        </w:rPr>
        <w:t>202</w:t>
      </w:r>
      <w:r>
        <w:rPr>
          <w:rFonts w:cs="Arial"/>
          <w:color w:val="000000" w:themeColor="text1"/>
          <w:sz w:val="20"/>
          <w:szCs w:val="20"/>
        </w:rPr>
        <w:t>3</w:t>
      </w:r>
      <w:r w:rsidRPr="004F5A8A">
        <w:rPr>
          <w:rFonts w:cs="Arial"/>
          <w:color w:val="000000" w:themeColor="text1"/>
          <w:sz w:val="20"/>
          <w:szCs w:val="20"/>
        </w:rPr>
        <w:t>.</w:t>
      </w:r>
      <w:r>
        <w:rPr>
          <w:rFonts w:cs="Arial"/>
          <w:color w:val="000000" w:themeColor="text1"/>
          <w:sz w:val="20"/>
          <w:szCs w:val="20"/>
        </w:rPr>
        <w:t xml:space="preserve"> </w:t>
      </w:r>
      <w:r w:rsidRPr="004F5A8A">
        <w:rPr>
          <w:rFonts w:cs="Arial"/>
          <w:color w:val="000000" w:themeColor="text1"/>
          <w:sz w:val="20"/>
          <w:szCs w:val="20"/>
        </w:rPr>
        <w:t>god</w:t>
      </w:r>
      <w:r>
        <w:rPr>
          <w:rFonts w:cs="Arial"/>
          <w:color w:val="000000" w:themeColor="text1"/>
          <w:sz w:val="20"/>
          <w:szCs w:val="20"/>
        </w:rPr>
        <w:t>ine</w:t>
      </w:r>
    </w:p>
    <w:tbl>
      <w:tblPr>
        <w:tblW w:w="5000" w:type="pct"/>
        <w:tblLayout w:type="fixed"/>
        <w:tblLook w:val="04A0" w:firstRow="1" w:lastRow="0" w:firstColumn="1" w:lastColumn="0" w:noHBand="0" w:noVBand="1"/>
      </w:tblPr>
      <w:tblGrid>
        <w:gridCol w:w="1419"/>
        <w:gridCol w:w="908"/>
        <w:gridCol w:w="3631"/>
        <w:gridCol w:w="1131"/>
        <w:gridCol w:w="1278"/>
        <w:gridCol w:w="1270"/>
      </w:tblGrid>
      <w:tr w:rsidR="001F4D70" w:rsidRPr="004F5A8A" w:rsidTr="00A71E7B">
        <w:trPr>
          <w:trHeight w:val="255"/>
        </w:trPr>
        <w:tc>
          <w:tcPr>
            <w:tcW w:w="736" w:type="pct"/>
            <w:tcBorders>
              <w:top w:val="nil"/>
              <w:left w:val="nil"/>
              <w:bottom w:val="single" w:sz="4" w:space="0" w:color="auto"/>
              <w:right w:val="nil"/>
            </w:tcBorders>
            <w:shd w:val="clear" w:color="auto" w:fill="auto"/>
            <w:noWrap/>
            <w:vAlign w:val="bottom"/>
            <w:hideMark/>
          </w:tcPr>
          <w:p w:rsidR="001F4D70" w:rsidRPr="004F5A8A" w:rsidRDefault="001F4D70" w:rsidP="001249B3">
            <w:pPr>
              <w:spacing w:after="0" w:line="240" w:lineRule="auto"/>
              <w:rPr>
                <w:rFonts w:ascii="MS Sans Serif" w:eastAsia="Times New Roman" w:hAnsi="MS Sans Serif" w:cs="Times New Roman"/>
                <w:color w:val="000000" w:themeColor="text1"/>
                <w:sz w:val="20"/>
                <w:szCs w:val="20"/>
                <w:lang w:eastAsia="hr-HR"/>
              </w:rPr>
            </w:pPr>
          </w:p>
        </w:tc>
        <w:tc>
          <w:tcPr>
            <w:tcW w:w="471" w:type="pct"/>
            <w:tcBorders>
              <w:top w:val="nil"/>
              <w:left w:val="nil"/>
              <w:bottom w:val="single" w:sz="4" w:space="0" w:color="auto"/>
              <w:right w:val="nil"/>
            </w:tcBorders>
            <w:shd w:val="clear" w:color="auto" w:fill="auto"/>
            <w:noWrap/>
            <w:vAlign w:val="bottom"/>
            <w:hideMark/>
          </w:tcPr>
          <w:p w:rsidR="001F4D70" w:rsidRPr="004F5A8A" w:rsidRDefault="001F4D70" w:rsidP="001249B3">
            <w:pPr>
              <w:spacing w:after="0" w:line="240" w:lineRule="auto"/>
              <w:rPr>
                <w:rFonts w:ascii="MS Sans Serif" w:eastAsia="Times New Roman" w:hAnsi="MS Sans Serif" w:cs="Times New Roman"/>
                <w:color w:val="000000" w:themeColor="text1"/>
                <w:sz w:val="20"/>
                <w:szCs w:val="20"/>
                <w:lang w:eastAsia="hr-HR"/>
              </w:rPr>
            </w:pPr>
          </w:p>
        </w:tc>
        <w:tc>
          <w:tcPr>
            <w:tcW w:w="1884" w:type="pct"/>
            <w:tcBorders>
              <w:top w:val="nil"/>
              <w:left w:val="nil"/>
              <w:bottom w:val="single" w:sz="4" w:space="0" w:color="auto"/>
              <w:right w:val="nil"/>
            </w:tcBorders>
            <w:shd w:val="clear" w:color="auto" w:fill="auto"/>
            <w:noWrap/>
            <w:vAlign w:val="bottom"/>
            <w:hideMark/>
          </w:tcPr>
          <w:p w:rsidR="001F4D70" w:rsidRPr="004F5A8A" w:rsidRDefault="001F4D70" w:rsidP="001249B3">
            <w:pPr>
              <w:spacing w:after="0" w:line="240" w:lineRule="auto"/>
              <w:rPr>
                <w:rFonts w:ascii="MS Sans Serif" w:eastAsia="Times New Roman" w:hAnsi="MS Sans Serif" w:cs="Times New Roman"/>
                <w:color w:val="000000" w:themeColor="text1"/>
                <w:sz w:val="20"/>
                <w:szCs w:val="20"/>
                <w:lang w:eastAsia="hr-HR"/>
              </w:rPr>
            </w:pPr>
          </w:p>
        </w:tc>
        <w:tc>
          <w:tcPr>
            <w:tcW w:w="587" w:type="pct"/>
            <w:tcBorders>
              <w:top w:val="nil"/>
              <w:left w:val="nil"/>
              <w:bottom w:val="single" w:sz="4" w:space="0" w:color="auto"/>
              <w:right w:val="nil"/>
            </w:tcBorders>
            <w:shd w:val="clear" w:color="auto" w:fill="auto"/>
            <w:noWrap/>
            <w:vAlign w:val="bottom"/>
            <w:hideMark/>
          </w:tcPr>
          <w:p w:rsidR="001F4D70" w:rsidRPr="004F5A8A" w:rsidRDefault="001F4D70" w:rsidP="001249B3">
            <w:pPr>
              <w:spacing w:after="0" w:line="240" w:lineRule="auto"/>
              <w:rPr>
                <w:rFonts w:ascii="MS Sans Serif" w:eastAsia="Times New Roman" w:hAnsi="MS Sans Serif" w:cs="Times New Roman"/>
                <w:color w:val="000000" w:themeColor="text1"/>
                <w:sz w:val="20"/>
                <w:szCs w:val="20"/>
                <w:lang w:eastAsia="hr-HR"/>
              </w:rPr>
            </w:pPr>
          </w:p>
        </w:tc>
        <w:tc>
          <w:tcPr>
            <w:tcW w:w="663" w:type="pct"/>
            <w:tcBorders>
              <w:top w:val="nil"/>
              <w:left w:val="nil"/>
              <w:bottom w:val="single" w:sz="4" w:space="0" w:color="auto"/>
              <w:right w:val="nil"/>
            </w:tcBorders>
            <w:shd w:val="clear" w:color="auto" w:fill="auto"/>
            <w:noWrap/>
            <w:vAlign w:val="bottom"/>
            <w:hideMark/>
          </w:tcPr>
          <w:p w:rsidR="001F4D70" w:rsidRPr="004F5A8A" w:rsidRDefault="001F4D70" w:rsidP="001249B3">
            <w:pPr>
              <w:spacing w:after="0" w:line="240" w:lineRule="auto"/>
              <w:rPr>
                <w:rFonts w:ascii="MS Sans Serif" w:eastAsia="Times New Roman" w:hAnsi="MS Sans Serif" w:cs="Times New Roman"/>
                <w:color w:val="000000" w:themeColor="text1"/>
                <w:sz w:val="20"/>
                <w:szCs w:val="20"/>
                <w:lang w:eastAsia="hr-HR"/>
              </w:rPr>
            </w:pPr>
          </w:p>
        </w:tc>
        <w:tc>
          <w:tcPr>
            <w:tcW w:w="660" w:type="pct"/>
            <w:tcBorders>
              <w:top w:val="nil"/>
              <w:left w:val="nil"/>
              <w:bottom w:val="single" w:sz="4" w:space="0" w:color="auto"/>
              <w:right w:val="nil"/>
            </w:tcBorders>
            <w:shd w:val="clear" w:color="auto" w:fill="auto"/>
            <w:noWrap/>
            <w:vAlign w:val="bottom"/>
            <w:hideMark/>
          </w:tcPr>
          <w:p w:rsidR="001F4D70" w:rsidRDefault="001F4D70" w:rsidP="001249B3">
            <w:pPr>
              <w:spacing w:after="0" w:line="240" w:lineRule="auto"/>
              <w:jc w:val="right"/>
              <w:rPr>
                <w:rFonts w:eastAsia="Times New Roman" w:cs="Arial"/>
                <w:color w:val="000000" w:themeColor="text1"/>
                <w:sz w:val="20"/>
                <w:szCs w:val="20"/>
                <w:lang w:eastAsia="hr-HR"/>
              </w:rPr>
            </w:pPr>
          </w:p>
          <w:p w:rsidR="001F4D70" w:rsidRPr="00DF42DD" w:rsidRDefault="001F4D70" w:rsidP="001249B3">
            <w:pPr>
              <w:spacing w:after="0" w:line="240" w:lineRule="auto"/>
              <w:jc w:val="right"/>
              <w:rPr>
                <w:rFonts w:eastAsia="Times New Roman" w:cs="Arial"/>
                <w:color w:val="000000" w:themeColor="text1"/>
                <w:sz w:val="16"/>
                <w:szCs w:val="16"/>
                <w:lang w:eastAsia="hr-HR"/>
              </w:rPr>
            </w:pPr>
            <w:r w:rsidRPr="00DF42DD">
              <w:rPr>
                <w:rFonts w:eastAsia="Times New Roman" w:cs="Arial"/>
                <w:color w:val="000000" w:themeColor="text1"/>
                <w:sz w:val="16"/>
                <w:szCs w:val="16"/>
                <w:lang w:eastAsia="hr-HR"/>
              </w:rPr>
              <w:t>u kn</w:t>
            </w:r>
          </w:p>
        </w:tc>
      </w:tr>
      <w:tr w:rsidR="001F4D70" w:rsidRPr="00B011DB" w:rsidTr="00A71E7B">
        <w:trPr>
          <w:trHeight w:val="1020"/>
        </w:trPr>
        <w:tc>
          <w:tcPr>
            <w:tcW w:w="736" w:type="pct"/>
            <w:tcBorders>
              <w:top w:val="single" w:sz="4" w:space="0" w:color="auto"/>
              <w:bottom w:val="single" w:sz="4" w:space="0" w:color="auto"/>
            </w:tcBorders>
            <w:shd w:val="clear" w:color="000000" w:fill="D8D8D8"/>
            <w:vAlign w:val="center"/>
            <w:hideMark/>
          </w:tcPr>
          <w:p w:rsidR="001F4D70" w:rsidRPr="00B011DB" w:rsidRDefault="001F4D70" w:rsidP="001249B3">
            <w:pPr>
              <w:spacing w:after="0" w:line="240" w:lineRule="auto"/>
              <w:jc w:val="center"/>
              <w:rPr>
                <w:rFonts w:eastAsia="Times New Roman" w:cs="Arial"/>
                <w:b/>
                <w:bCs/>
                <w:color w:val="000000"/>
                <w:sz w:val="16"/>
                <w:szCs w:val="16"/>
                <w:lang w:eastAsia="hr-HR"/>
              </w:rPr>
            </w:pPr>
            <w:r w:rsidRPr="00B011DB">
              <w:rPr>
                <w:rFonts w:eastAsia="Times New Roman" w:cs="Arial"/>
                <w:b/>
                <w:bCs/>
                <w:color w:val="000000"/>
                <w:sz w:val="16"/>
                <w:szCs w:val="16"/>
                <w:lang w:eastAsia="hr-HR"/>
              </w:rPr>
              <w:t>IZVOR FINANCIRANJA/</w:t>
            </w:r>
          </w:p>
          <w:p w:rsidR="001F4D70" w:rsidRPr="00B011DB" w:rsidRDefault="001F4D70" w:rsidP="001249B3">
            <w:pPr>
              <w:spacing w:after="0" w:line="240" w:lineRule="auto"/>
              <w:jc w:val="center"/>
              <w:rPr>
                <w:rFonts w:eastAsia="Times New Roman" w:cs="Arial"/>
                <w:b/>
                <w:bCs/>
                <w:color w:val="000000"/>
                <w:sz w:val="16"/>
                <w:szCs w:val="16"/>
                <w:lang w:eastAsia="hr-HR"/>
              </w:rPr>
            </w:pPr>
            <w:r w:rsidRPr="00B011DB">
              <w:rPr>
                <w:rFonts w:eastAsia="Times New Roman" w:cs="Arial"/>
                <w:b/>
                <w:bCs/>
                <w:color w:val="000000"/>
                <w:sz w:val="16"/>
                <w:szCs w:val="16"/>
                <w:lang w:eastAsia="hr-HR"/>
              </w:rPr>
              <w:t>POZICIJA</w:t>
            </w:r>
          </w:p>
        </w:tc>
        <w:tc>
          <w:tcPr>
            <w:tcW w:w="471" w:type="pct"/>
            <w:tcBorders>
              <w:top w:val="single" w:sz="4" w:space="0" w:color="auto"/>
              <w:bottom w:val="single" w:sz="4" w:space="0" w:color="auto"/>
            </w:tcBorders>
            <w:shd w:val="clear" w:color="000000" w:fill="D8D8D8"/>
            <w:noWrap/>
            <w:vAlign w:val="center"/>
            <w:hideMark/>
          </w:tcPr>
          <w:p w:rsidR="001F4D70" w:rsidRPr="00B011DB" w:rsidRDefault="001F4D70" w:rsidP="001249B3">
            <w:pPr>
              <w:spacing w:after="0" w:line="240" w:lineRule="auto"/>
              <w:jc w:val="center"/>
              <w:rPr>
                <w:rFonts w:eastAsia="Times New Roman" w:cs="Arial"/>
                <w:b/>
                <w:bCs/>
                <w:color w:val="000000"/>
                <w:sz w:val="16"/>
                <w:szCs w:val="16"/>
                <w:lang w:eastAsia="hr-HR"/>
              </w:rPr>
            </w:pPr>
            <w:r w:rsidRPr="00B011DB">
              <w:rPr>
                <w:rFonts w:eastAsia="Times New Roman" w:cs="Arial"/>
                <w:b/>
                <w:bCs/>
                <w:color w:val="000000"/>
                <w:sz w:val="16"/>
                <w:szCs w:val="16"/>
                <w:lang w:eastAsia="hr-HR"/>
              </w:rPr>
              <w:t>KONT</w:t>
            </w:r>
            <w:r>
              <w:rPr>
                <w:rFonts w:eastAsia="Times New Roman" w:cs="Arial"/>
                <w:b/>
                <w:bCs/>
                <w:color w:val="000000"/>
                <w:sz w:val="16"/>
                <w:szCs w:val="16"/>
                <w:lang w:eastAsia="hr-HR"/>
              </w:rPr>
              <w:t>O</w:t>
            </w:r>
          </w:p>
        </w:tc>
        <w:tc>
          <w:tcPr>
            <w:tcW w:w="1884" w:type="pct"/>
            <w:tcBorders>
              <w:top w:val="single" w:sz="4" w:space="0" w:color="auto"/>
              <w:bottom w:val="single" w:sz="4" w:space="0" w:color="auto"/>
            </w:tcBorders>
            <w:shd w:val="clear" w:color="000000" w:fill="D8D8D8"/>
            <w:noWrap/>
            <w:vAlign w:val="center"/>
            <w:hideMark/>
          </w:tcPr>
          <w:p w:rsidR="001F4D70" w:rsidRPr="00B011DB" w:rsidRDefault="001F4D70" w:rsidP="001249B3">
            <w:pPr>
              <w:spacing w:after="0" w:line="240" w:lineRule="auto"/>
              <w:rPr>
                <w:rFonts w:eastAsia="Times New Roman" w:cs="Arial"/>
                <w:b/>
                <w:bCs/>
                <w:color w:val="000000"/>
                <w:sz w:val="16"/>
                <w:szCs w:val="16"/>
                <w:lang w:eastAsia="hr-HR"/>
              </w:rPr>
            </w:pPr>
            <w:r>
              <w:rPr>
                <w:rFonts w:eastAsia="Times New Roman" w:cs="Arial"/>
                <w:b/>
                <w:bCs/>
                <w:color w:val="000000"/>
                <w:sz w:val="16"/>
                <w:szCs w:val="16"/>
                <w:lang w:eastAsia="hr-HR"/>
              </w:rPr>
              <w:t xml:space="preserve">                                 </w:t>
            </w:r>
            <w:r w:rsidRPr="00B011DB">
              <w:rPr>
                <w:rFonts w:eastAsia="Times New Roman" w:cs="Arial"/>
                <w:b/>
                <w:bCs/>
                <w:color w:val="000000"/>
                <w:sz w:val="16"/>
                <w:szCs w:val="16"/>
                <w:lang w:eastAsia="hr-HR"/>
              </w:rPr>
              <w:t>PRIMICI</w:t>
            </w:r>
          </w:p>
        </w:tc>
        <w:tc>
          <w:tcPr>
            <w:tcW w:w="587" w:type="pct"/>
            <w:tcBorders>
              <w:top w:val="single" w:sz="4" w:space="0" w:color="auto"/>
              <w:bottom w:val="single" w:sz="4" w:space="0" w:color="auto"/>
            </w:tcBorders>
            <w:shd w:val="clear" w:color="000000" w:fill="D8D8D8"/>
            <w:vAlign w:val="center"/>
            <w:hideMark/>
          </w:tcPr>
          <w:p w:rsidR="001F4D70" w:rsidRPr="00B011DB" w:rsidRDefault="001F4D70" w:rsidP="00A71E7B">
            <w:pPr>
              <w:spacing w:after="0" w:line="240" w:lineRule="auto"/>
              <w:jc w:val="center"/>
              <w:rPr>
                <w:rFonts w:eastAsia="Times New Roman" w:cs="Arial"/>
                <w:b/>
                <w:bCs/>
                <w:color w:val="000000"/>
                <w:sz w:val="16"/>
                <w:szCs w:val="16"/>
                <w:lang w:eastAsia="hr-HR"/>
              </w:rPr>
            </w:pPr>
            <w:r w:rsidRPr="00B011DB">
              <w:rPr>
                <w:rFonts w:eastAsia="Times New Roman" w:cs="Arial"/>
                <w:b/>
                <w:bCs/>
                <w:color w:val="000000"/>
                <w:sz w:val="16"/>
                <w:szCs w:val="16"/>
                <w:lang w:eastAsia="hr-HR"/>
              </w:rPr>
              <w:t>PLAN                      ZA 20</w:t>
            </w:r>
            <w:r>
              <w:rPr>
                <w:rFonts w:eastAsia="Times New Roman" w:cs="Arial"/>
                <w:b/>
                <w:bCs/>
                <w:color w:val="000000"/>
                <w:sz w:val="16"/>
                <w:szCs w:val="16"/>
                <w:lang w:eastAsia="hr-HR"/>
              </w:rPr>
              <w:t>21</w:t>
            </w:r>
            <w:r w:rsidRPr="00B011DB">
              <w:rPr>
                <w:rFonts w:eastAsia="Times New Roman" w:cs="Arial"/>
                <w:b/>
                <w:bCs/>
                <w:color w:val="000000"/>
                <w:sz w:val="16"/>
                <w:szCs w:val="16"/>
                <w:lang w:eastAsia="hr-HR"/>
              </w:rPr>
              <w:t>.</w:t>
            </w:r>
          </w:p>
        </w:tc>
        <w:tc>
          <w:tcPr>
            <w:tcW w:w="663" w:type="pct"/>
            <w:tcBorders>
              <w:top w:val="single" w:sz="4" w:space="0" w:color="auto"/>
              <w:bottom w:val="single" w:sz="4" w:space="0" w:color="auto"/>
            </w:tcBorders>
            <w:shd w:val="clear" w:color="000000" w:fill="D8D8D8"/>
            <w:vAlign w:val="center"/>
            <w:hideMark/>
          </w:tcPr>
          <w:p w:rsidR="001F4D70" w:rsidRPr="00B011DB" w:rsidRDefault="001F4D70" w:rsidP="00A71E7B">
            <w:pPr>
              <w:spacing w:after="0" w:line="240" w:lineRule="auto"/>
              <w:jc w:val="center"/>
              <w:rPr>
                <w:rFonts w:eastAsia="Times New Roman" w:cs="Arial"/>
                <w:b/>
                <w:bCs/>
                <w:color w:val="000000"/>
                <w:sz w:val="16"/>
                <w:szCs w:val="16"/>
                <w:lang w:eastAsia="hr-HR"/>
              </w:rPr>
            </w:pPr>
            <w:r w:rsidRPr="00B011DB">
              <w:rPr>
                <w:rFonts w:eastAsia="Times New Roman" w:cs="Arial"/>
                <w:b/>
                <w:bCs/>
                <w:color w:val="000000"/>
                <w:sz w:val="16"/>
                <w:szCs w:val="16"/>
                <w:lang w:eastAsia="hr-HR"/>
              </w:rPr>
              <w:t xml:space="preserve">PROJEKCIJA                </w:t>
            </w:r>
            <w:r>
              <w:rPr>
                <w:rFonts w:eastAsia="Times New Roman" w:cs="Arial"/>
                <w:b/>
                <w:bCs/>
                <w:color w:val="000000"/>
                <w:sz w:val="16"/>
                <w:szCs w:val="16"/>
                <w:lang w:eastAsia="hr-HR"/>
              </w:rPr>
              <w:t>ZA 2022</w:t>
            </w:r>
            <w:r w:rsidRPr="00B011DB">
              <w:rPr>
                <w:rFonts w:eastAsia="Times New Roman" w:cs="Arial"/>
                <w:b/>
                <w:bCs/>
                <w:color w:val="000000"/>
                <w:sz w:val="16"/>
                <w:szCs w:val="16"/>
                <w:lang w:eastAsia="hr-HR"/>
              </w:rPr>
              <w:t>.</w:t>
            </w:r>
          </w:p>
        </w:tc>
        <w:tc>
          <w:tcPr>
            <w:tcW w:w="660" w:type="pct"/>
            <w:tcBorders>
              <w:top w:val="single" w:sz="4" w:space="0" w:color="auto"/>
              <w:bottom w:val="single" w:sz="4" w:space="0" w:color="auto"/>
            </w:tcBorders>
            <w:shd w:val="clear" w:color="000000" w:fill="D8D8D8"/>
            <w:vAlign w:val="center"/>
            <w:hideMark/>
          </w:tcPr>
          <w:p w:rsidR="001F4D70" w:rsidRPr="00B011DB" w:rsidRDefault="00A71E7B" w:rsidP="00A71E7B">
            <w:pPr>
              <w:spacing w:after="0" w:line="240" w:lineRule="auto"/>
              <w:jc w:val="center"/>
              <w:rPr>
                <w:rFonts w:eastAsia="Times New Roman" w:cs="Arial"/>
                <w:b/>
                <w:bCs/>
                <w:color w:val="000000"/>
                <w:sz w:val="16"/>
                <w:szCs w:val="16"/>
                <w:lang w:eastAsia="hr-HR"/>
              </w:rPr>
            </w:pPr>
            <w:r w:rsidRPr="00A71E7B">
              <w:rPr>
                <w:rFonts w:eastAsia="Times New Roman" w:cs="Arial"/>
                <w:b/>
                <w:bCs/>
                <w:color w:val="000000"/>
                <w:sz w:val="16"/>
                <w:szCs w:val="16"/>
                <w:lang w:eastAsia="hr-HR"/>
              </w:rPr>
              <w:t>PROJEKCIJ</w:t>
            </w:r>
            <w:r>
              <w:rPr>
                <w:rFonts w:eastAsia="Times New Roman" w:cs="Arial"/>
                <w:b/>
                <w:bCs/>
                <w:color w:val="000000"/>
                <w:sz w:val="16"/>
                <w:szCs w:val="16"/>
                <w:lang w:eastAsia="hr-HR"/>
              </w:rPr>
              <w:t>A</w:t>
            </w:r>
            <w:r w:rsidR="001F4D70" w:rsidRPr="00B011DB">
              <w:rPr>
                <w:rFonts w:eastAsia="Times New Roman" w:cs="Arial"/>
                <w:b/>
                <w:bCs/>
                <w:color w:val="000000"/>
                <w:sz w:val="16"/>
                <w:szCs w:val="16"/>
                <w:lang w:eastAsia="hr-HR"/>
              </w:rPr>
              <w:t xml:space="preserve">                 ZA 202</w:t>
            </w:r>
            <w:r w:rsidR="001F4D70">
              <w:rPr>
                <w:rFonts w:eastAsia="Times New Roman" w:cs="Arial"/>
                <w:b/>
                <w:bCs/>
                <w:color w:val="000000"/>
                <w:sz w:val="16"/>
                <w:szCs w:val="16"/>
                <w:lang w:eastAsia="hr-HR"/>
              </w:rPr>
              <w:t>3</w:t>
            </w:r>
            <w:r w:rsidR="001F4D70" w:rsidRPr="00B011DB">
              <w:rPr>
                <w:rFonts w:eastAsia="Times New Roman" w:cs="Arial"/>
                <w:b/>
                <w:bCs/>
                <w:color w:val="000000"/>
                <w:sz w:val="16"/>
                <w:szCs w:val="16"/>
                <w:lang w:eastAsia="hr-HR"/>
              </w:rPr>
              <w:t>.</w:t>
            </w:r>
          </w:p>
        </w:tc>
      </w:tr>
      <w:tr w:rsidR="001F4D70" w:rsidRPr="00B011DB" w:rsidTr="00A71E7B">
        <w:trPr>
          <w:trHeight w:val="255"/>
        </w:trPr>
        <w:tc>
          <w:tcPr>
            <w:tcW w:w="736" w:type="pct"/>
            <w:tcBorders>
              <w:top w:val="single" w:sz="4" w:space="0" w:color="auto"/>
              <w:bottom w:val="single" w:sz="4" w:space="0" w:color="auto"/>
            </w:tcBorders>
            <w:shd w:val="clear" w:color="auto" w:fill="auto"/>
            <w:noWrap/>
            <w:vAlign w:val="center"/>
            <w:hideMark/>
          </w:tcPr>
          <w:p w:rsidR="001F4D70" w:rsidRPr="00B011DB" w:rsidRDefault="001F4D70" w:rsidP="001249B3">
            <w:pPr>
              <w:spacing w:after="0" w:line="240" w:lineRule="auto"/>
              <w:jc w:val="center"/>
              <w:rPr>
                <w:rFonts w:eastAsia="Times New Roman" w:cs="Arial"/>
                <w:b/>
                <w:bCs/>
                <w:color w:val="000000"/>
                <w:sz w:val="16"/>
                <w:szCs w:val="16"/>
                <w:lang w:eastAsia="hr-HR"/>
              </w:rPr>
            </w:pPr>
            <w:r w:rsidRPr="00B011DB">
              <w:rPr>
                <w:rFonts w:eastAsia="Times New Roman" w:cs="Arial"/>
                <w:b/>
                <w:bCs/>
                <w:color w:val="000000"/>
                <w:sz w:val="16"/>
                <w:szCs w:val="16"/>
                <w:lang w:eastAsia="hr-HR"/>
              </w:rPr>
              <w:t>1</w:t>
            </w:r>
          </w:p>
        </w:tc>
        <w:tc>
          <w:tcPr>
            <w:tcW w:w="471" w:type="pct"/>
            <w:tcBorders>
              <w:top w:val="single" w:sz="4" w:space="0" w:color="auto"/>
              <w:bottom w:val="single" w:sz="4" w:space="0" w:color="auto"/>
            </w:tcBorders>
            <w:shd w:val="clear" w:color="auto" w:fill="auto"/>
            <w:noWrap/>
            <w:vAlign w:val="center"/>
            <w:hideMark/>
          </w:tcPr>
          <w:p w:rsidR="001F4D70" w:rsidRPr="00B011DB" w:rsidRDefault="001F4D70" w:rsidP="001249B3">
            <w:pPr>
              <w:spacing w:after="0" w:line="240" w:lineRule="auto"/>
              <w:jc w:val="center"/>
              <w:rPr>
                <w:rFonts w:eastAsia="Times New Roman" w:cs="Arial"/>
                <w:b/>
                <w:bCs/>
                <w:color w:val="000000"/>
                <w:sz w:val="16"/>
                <w:szCs w:val="16"/>
                <w:lang w:eastAsia="hr-HR"/>
              </w:rPr>
            </w:pPr>
            <w:r w:rsidRPr="00B011DB">
              <w:rPr>
                <w:rFonts w:eastAsia="Times New Roman" w:cs="Arial"/>
                <w:b/>
                <w:bCs/>
                <w:color w:val="000000"/>
                <w:sz w:val="16"/>
                <w:szCs w:val="16"/>
                <w:lang w:eastAsia="hr-HR"/>
              </w:rPr>
              <w:t>2</w:t>
            </w:r>
          </w:p>
        </w:tc>
        <w:tc>
          <w:tcPr>
            <w:tcW w:w="1884" w:type="pct"/>
            <w:tcBorders>
              <w:top w:val="single" w:sz="4" w:space="0" w:color="auto"/>
              <w:bottom w:val="single" w:sz="4" w:space="0" w:color="auto"/>
            </w:tcBorders>
            <w:shd w:val="clear" w:color="auto" w:fill="auto"/>
            <w:noWrap/>
            <w:vAlign w:val="center"/>
            <w:hideMark/>
          </w:tcPr>
          <w:p w:rsidR="001F4D70" w:rsidRPr="00B011DB" w:rsidRDefault="001F4D70" w:rsidP="001249B3">
            <w:pPr>
              <w:spacing w:after="0" w:line="240" w:lineRule="auto"/>
              <w:jc w:val="center"/>
              <w:rPr>
                <w:rFonts w:eastAsia="Times New Roman" w:cs="Arial"/>
                <w:b/>
                <w:bCs/>
                <w:color w:val="000000"/>
                <w:sz w:val="16"/>
                <w:szCs w:val="16"/>
                <w:lang w:eastAsia="hr-HR"/>
              </w:rPr>
            </w:pPr>
            <w:r w:rsidRPr="00B011DB">
              <w:rPr>
                <w:rFonts w:eastAsia="Times New Roman" w:cs="Arial"/>
                <w:b/>
                <w:bCs/>
                <w:color w:val="000000"/>
                <w:sz w:val="16"/>
                <w:szCs w:val="16"/>
                <w:lang w:eastAsia="hr-HR"/>
              </w:rPr>
              <w:t>3</w:t>
            </w:r>
          </w:p>
        </w:tc>
        <w:tc>
          <w:tcPr>
            <w:tcW w:w="587" w:type="pct"/>
            <w:tcBorders>
              <w:top w:val="single" w:sz="4" w:space="0" w:color="auto"/>
              <w:bottom w:val="single" w:sz="4" w:space="0" w:color="auto"/>
            </w:tcBorders>
            <w:shd w:val="clear" w:color="auto" w:fill="auto"/>
            <w:vAlign w:val="center"/>
            <w:hideMark/>
          </w:tcPr>
          <w:p w:rsidR="001F4D70" w:rsidRPr="00B011DB" w:rsidRDefault="001F4D70" w:rsidP="001249B3">
            <w:pPr>
              <w:spacing w:after="0" w:line="240" w:lineRule="auto"/>
              <w:jc w:val="center"/>
              <w:rPr>
                <w:rFonts w:eastAsia="Times New Roman" w:cs="Arial"/>
                <w:b/>
                <w:bCs/>
                <w:color w:val="000000"/>
                <w:sz w:val="16"/>
                <w:szCs w:val="16"/>
                <w:lang w:eastAsia="hr-HR"/>
              </w:rPr>
            </w:pPr>
            <w:r w:rsidRPr="00B011DB">
              <w:rPr>
                <w:rFonts w:eastAsia="Times New Roman" w:cs="Arial"/>
                <w:b/>
                <w:bCs/>
                <w:color w:val="000000"/>
                <w:sz w:val="16"/>
                <w:szCs w:val="16"/>
                <w:lang w:eastAsia="hr-HR"/>
              </w:rPr>
              <w:t>4</w:t>
            </w:r>
          </w:p>
        </w:tc>
        <w:tc>
          <w:tcPr>
            <w:tcW w:w="663" w:type="pct"/>
            <w:tcBorders>
              <w:top w:val="single" w:sz="4" w:space="0" w:color="auto"/>
              <w:bottom w:val="single" w:sz="4" w:space="0" w:color="auto"/>
            </w:tcBorders>
            <w:shd w:val="clear" w:color="auto" w:fill="auto"/>
            <w:vAlign w:val="center"/>
            <w:hideMark/>
          </w:tcPr>
          <w:p w:rsidR="001F4D70" w:rsidRPr="00B011DB" w:rsidRDefault="001F4D70" w:rsidP="001249B3">
            <w:pPr>
              <w:spacing w:after="0" w:line="240" w:lineRule="auto"/>
              <w:jc w:val="center"/>
              <w:rPr>
                <w:rFonts w:eastAsia="Times New Roman" w:cs="Arial"/>
                <w:b/>
                <w:bCs/>
                <w:color w:val="000000"/>
                <w:sz w:val="16"/>
                <w:szCs w:val="16"/>
                <w:lang w:eastAsia="hr-HR"/>
              </w:rPr>
            </w:pPr>
            <w:r w:rsidRPr="00B011DB">
              <w:rPr>
                <w:rFonts w:eastAsia="Times New Roman" w:cs="Arial"/>
                <w:b/>
                <w:bCs/>
                <w:color w:val="000000"/>
                <w:sz w:val="16"/>
                <w:szCs w:val="16"/>
                <w:lang w:eastAsia="hr-HR"/>
              </w:rPr>
              <w:t>5</w:t>
            </w:r>
          </w:p>
        </w:tc>
        <w:tc>
          <w:tcPr>
            <w:tcW w:w="660" w:type="pct"/>
            <w:tcBorders>
              <w:top w:val="single" w:sz="4" w:space="0" w:color="auto"/>
              <w:bottom w:val="single" w:sz="4" w:space="0" w:color="auto"/>
            </w:tcBorders>
            <w:shd w:val="clear" w:color="auto" w:fill="auto"/>
            <w:vAlign w:val="center"/>
            <w:hideMark/>
          </w:tcPr>
          <w:p w:rsidR="001F4D70" w:rsidRPr="00B011DB" w:rsidRDefault="001F4D70" w:rsidP="001249B3">
            <w:pPr>
              <w:spacing w:after="0" w:line="240" w:lineRule="auto"/>
              <w:jc w:val="center"/>
              <w:rPr>
                <w:rFonts w:eastAsia="Times New Roman" w:cs="Arial"/>
                <w:b/>
                <w:bCs/>
                <w:color w:val="000000"/>
                <w:sz w:val="16"/>
                <w:szCs w:val="16"/>
                <w:lang w:eastAsia="hr-HR"/>
              </w:rPr>
            </w:pPr>
            <w:r w:rsidRPr="00B011DB">
              <w:rPr>
                <w:rFonts w:eastAsia="Times New Roman" w:cs="Arial"/>
                <w:b/>
                <w:bCs/>
                <w:color w:val="000000"/>
                <w:sz w:val="16"/>
                <w:szCs w:val="16"/>
                <w:lang w:eastAsia="hr-HR"/>
              </w:rPr>
              <w:t>6</w:t>
            </w:r>
          </w:p>
        </w:tc>
      </w:tr>
      <w:tr w:rsidR="001F4D70" w:rsidRPr="00B011DB" w:rsidTr="00A71E7B">
        <w:trPr>
          <w:trHeight w:val="255"/>
        </w:trPr>
        <w:tc>
          <w:tcPr>
            <w:tcW w:w="3090" w:type="pct"/>
            <w:gridSpan w:val="3"/>
            <w:tcBorders>
              <w:top w:val="single" w:sz="4" w:space="0" w:color="auto"/>
            </w:tcBorders>
            <w:shd w:val="clear" w:color="auto" w:fill="auto"/>
            <w:noWrap/>
            <w:vAlign w:val="bottom"/>
            <w:hideMark/>
          </w:tcPr>
          <w:p w:rsidR="001F4D70" w:rsidRPr="00B011DB" w:rsidRDefault="001F4D70" w:rsidP="001249B3">
            <w:pPr>
              <w:spacing w:after="0" w:line="240" w:lineRule="auto"/>
              <w:rPr>
                <w:rFonts w:eastAsia="Times New Roman" w:cs="Arial"/>
                <w:b/>
                <w:bCs/>
                <w:color w:val="000000"/>
                <w:sz w:val="16"/>
                <w:szCs w:val="16"/>
                <w:lang w:eastAsia="hr-HR"/>
              </w:rPr>
            </w:pPr>
            <w:r w:rsidRPr="00B011DB">
              <w:rPr>
                <w:rFonts w:eastAsia="Times New Roman" w:cs="Arial"/>
                <w:b/>
                <w:bCs/>
                <w:color w:val="000000"/>
                <w:sz w:val="16"/>
                <w:szCs w:val="16"/>
                <w:lang w:eastAsia="hr-HR"/>
              </w:rPr>
              <w:t xml:space="preserve">Izvor: 8200 Namjenski primici                                        </w:t>
            </w:r>
          </w:p>
        </w:tc>
        <w:tc>
          <w:tcPr>
            <w:tcW w:w="587" w:type="pct"/>
            <w:tcBorders>
              <w:top w:val="single" w:sz="4" w:space="0" w:color="auto"/>
            </w:tcBorders>
            <w:shd w:val="clear" w:color="auto" w:fill="auto"/>
            <w:noWrap/>
            <w:vAlign w:val="bottom"/>
            <w:hideMark/>
          </w:tcPr>
          <w:p w:rsidR="001F4D70" w:rsidRPr="00B011DB" w:rsidRDefault="001F4D70" w:rsidP="001249B3">
            <w:pPr>
              <w:spacing w:after="0" w:line="240" w:lineRule="auto"/>
              <w:jc w:val="right"/>
              <w:rPr>
                <w:rFonts w:eastAsia="Times New Roman" w:cs="Arial"/>
                <w:b/>
                <w:bCs/>
                <w:color w:val="000000"/>
                <w:sz w:val="16"/>
                <w:szCs w:val="16"/>
                <w:lang w:eastAsia="hr-HR"/>
              </w:rPr>
            </w:pPr>
          </w:p>
        </w:tc>
        <w:tc>
          <w:tcPr>
            <w:tcW w:w="663" w:type="pct"/>
            <w:tcBorders>
              <w:top w:val="single" w:sz="4" w:space="0" w:color="auto"/>
            </w:tcBorders>
            <w:shd w:val="clear" w:color="auto" w:fill="auto"/>
            <w:noWrap/>
            <w:vAlign w:val="bottom"/>
            <w:hideMark/>
          </w:tcPr>
          <w:p w:rsidR="001F4D70" w:rsidRPr="00B011DB" w:rsidRDefault="001F4D70" w:rsidP="001249B3">
            <w:pPr>
              <w:spacing w:after="0" w:line="240" w:lineRule="auto"/>
              <w:jc w:val="right"/>
              <w:rPr>
                <w:rFonts w:eastAsia="Times New Roman" w:cs="Arial"/>
                <w:b/>
                <w:bCs/>
                <w:color w:val="000000"/>
                <w:sz w:val="16"/>
                <w:szCs w:val="16"/>
                <w:lang w:eastAsia="hr-HR"/>
              </w:rPr>
            </w:pPr>
          </w:p>
        </w:tc>
        <w:tc>
          <w:tcPr>
            <w:tcW w:w="660" w:type="pct"/>
            <w:tcBorders>
              <w:top w:val="single" w:sz="4" w:space="0" w:color="auto"/>
            </w:tcBorders>
            <w:shd w:val="clear" w:color="auto" w:fill="auto"/>
            <w:noWrap/>
            <w:vAlign w:val="bottom"/>
            <w:hideMark/>
          </w:tcPr>
          <w:p w:rsidR="001F4D70" w:rsidRPr="00B011DB" w:rsidRDefault="001F4D70" w:rsidP="001249B3">
            <w:pPr>
              <w:spacing w:after="0" w:line="240" w:lineRule="auto"/>
              <w:jc w:val="right"/>
              <w:rPr>
                <w:rFonts w:eastAsia="Times New Roman" w:cs="Arial"/>
                <w:b/>
                <w:bCs/>
                <w:color w:val="000000"/>
                <w:sz w:val="16"/>
                <w:szCs w:val="16"/>
                <w:lang w:eastAsia="hr-HR"/>
              </w:rPr>
            </w:pPr>
          </w:p>
        </w:tc>
      </w:tr>
      <w:tr w:rsidR="001F4D70" w:rsidRPr="00B011DB" w:rsidTr="00A71E7B">
        <w:trPr>
          <w:trHeight w:val="255"/>
        </w:trPr>
        <w:tc>
          <w:tcPr>
            <w:tcW w:w="736" w:type="pct"/>
            <w:shd w:val="clear" w:color="auto" w:fill="auto"/>
            <w:noWrap/>
            <w:vAlign w:val="center"/>
            <w:hideMark/>
          </w:tcPr>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t>VP00290</w:t>
            </w:r>
          </w:p>
        </w:tc>
        <w:tc>
          <w:tcPr>
            <w:tcW w:w="471" w:type="pct"/>
            <w:shd w:val="clear" w:color="auto" w:fill="auto"/>
            <w:noWrap/>
            <w:vAlign w:val="center"/>
            <w:hideMark/>
          </w:tcPr>
          <w:p w:rsidR="001F4D70" w:rsidRPr="00B011DB" w:rsidRDefault="001F4D70" w:rsidP="001249B3">
            <w:pPr>
              <w:spacing w:after="0" w:line="240" w:lineRule="auto"/>
              <w:jc w:val="right"/>
              <w:rPr>
                <w:rFonts w:eastAsia="Times New Roman" w:cs="Arial"/>
                <w:color w:val="000000"/>
                <w:sz w:val="16"/>
                <w:szCs w:val="16"/>
                <w:lang w:eastAsia="hr-HR"/>
              </w:rPr>
            </w:pPr>
            <w:r w:rsidRPr="00B011DB">
              <w:rPr>
                <w:rFonts w:eastAsia="Times New Roman" w:cs="Arial"/>
                <w:color w:val="000000"/>
                <w:sz w:val="16"/>
                <w:szCs w:val="16"/>
                <w:lang w:eastAsia="hr-HR"/>
              </w:rPr>
              <w:t>81212</w:t>
            </w:r>
          </w:p>
        </w:tc>
        <w:tc>
          <w:tcPr>
            <w:tcW w:w="1884" w:type="pct"/>
            <w:shd w:val="clear" w:color="auto" w:fill="auto"/>
            <w:noWrap/>
            <w:vAlign w:val="center"/>
            <w:hideMark/>
          </w:tcPr>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t xml:space="preserve">POS </w:t>
            </w:r>
            <w:proofErr w:type="spellStart"/>
            <w:r w:rsidRPr="00B011DB">
              <w:rPr>
                <w:rFonts w:eastAsia="Times New Roman" w:cs="Arial"/>
                <w:color w:val="000000"/>
                <w:sz w:val="16"/>
                <w:szCs w:val="16"/>
                <w:lang w:eastAsia="hr-HR"/>
              </w:rPr>
              <w:t>Rujevica</w:t>
            </w:r>
            <w:proofErr w:type="spellEnd"/>
            <w:r w:rsidRPr="00B011DB">
              <w:rPr>
                <w:rFonts w:eastAsia="Times New Roman" w:cs="Arial"/>
                <w:color w:val="000000"/>
                <w:sz w:val="16"/>
                <w:szCs w:val="16"/>
                <w:lang w:eastAsia="hr-HR"/>
              </w:rPr>
              <w:t xml:space="preserve"> </w:t>
            </w:r>
            <w:r>
              <w:rPr>
                <w:rFonts w:eastAsia="Times New Roman" w:cs="Arial"/>
                <w:color w:val="000000"/>
                <w:sz w:val="16"/>
                <w:szCs w:val="16"/>
                <w:lang w:eastAsia="hr-HR"/>
              </w:rPr>
              <w:t>II. faza - primici od naplate redovne</w:t>
            </w:r>
            <w:r w:rsidRPr="00B011DB">
              <w:rPr>
                <w:rFonts w:eastAsia="Times New Roman" w:cs="Arial"/>
                <w:color w:val="000000"/>
                <w:sz w:val="16"/>
                <w:szCs w:val="16"/>
                <w:lang w:eastAsia="hr-HR"/>
              </w:rPr>
              <w:t xml:space="preserve"> </w:t>
            </w:r>
            <w:r>
              <w:rPr>
                <w:rFonts w:eastAsia="Times New Roman" w:cs="Arial"/>
                <w:color w:val="000000"/>
                <w:sz w:val="16"/>
                <w:szCs w:val="16"/>
                <w:lang w:eastAsia="hr-HR"/>
              </w:rPr>
              <w:t>i prijevremene</w:t>
            </w:r>
            <w:r w:rsidRPr="00B011DB">
              <w:rPr>
                <w:rFonts w:eastAsia="Times New Roman" w:cs="Arial"/>
                <w:color w:val="000000"/>
                <w:sz w:val="16"/>
                <w:szCs w:val="16"/>
                <w:lang w:eastAsia="hr-HR"/>
              </w:rPr>
              <w:t xml:space="preserve"> glavnice plasiranih javnih sredstava kupcima stanova (III. obrok)</w:t>
            </w:r>
          </w:p>
        </w:tc>
        <w:tc>
          <w:tcPr>
            <w:tcW w:w="587" w:type="pct"/>
            <w:shd w:val="clear" w:color="auto" w:fill="auto"/>
            <w:noWrap/>
            <w:vAlign w:val="center"/>
          </w:tcPr>
          <w:p w:rsidR="001F4D70" w:rsidRPr="00B011DB"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905.000</w:t>
            </w:r>
          </w:p>
        </w:tc>
        <w:tc>
          <w:tcPr>
            <w:tcW w:w="663" w:type="pct"/>
            <w:shd w:val="clear" w:color="auto" w:fill="auto"/>
            <w:noWrap/>
            <w:vAlign w:val="center"/>
          </w:tcPr>
          <w:p w:rsidR="001F4D70" w:rsidRPr="00B011DB"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1.055.000</w:t>
            </w:r>
          </w:p>
        </w:tc>
        <w:tc>
          <w:tcPr>
            <w:tcW w:w="660" w:type="pct"/>
            <w:shd w:val="clear" w:color="auto" w:fill="auto"/>
            <w:noWrap/>
            <w:vAlign w:val="center"/>
          </w:tcPr>
          <w:p w:rsidR="001F4D70" w:rsidRPr="00B011DB"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1.255.000</w:t>
            </w:r>
          </w:p>
        </w:tc>
      </w:tr>
      <w:tr w:rsidR="001F4D70" w:rsidRPr="00B011DB" w:rsidTr="00A71E7B">
        <w:trPr>
          <w:trHeight w:val="255"/>
        </w:trPr>
        <w:tc>
          <w:tcPr>
            <w:tcW w:w="736" w:type="pct"/>
            <w:shd w:val="clear" w:color="auto" w:fill="auto"/>
            <w:noWrap/>
            <w:vAlign w:val="center"/>
            <w:hideMark/>
          </w:tcPr>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t>VP00291</w:t>
            </w:r>
          </w:p>
        </w:tc>
        <w:tc>
          <w:tcPr>
            <w:tcW w:w="471" w:type="pct"/>
            <w:shd w:val="clear" w:color="auto" w:fill="auto"/>
            <w:noWrap/>
            <w:vAlign w:val="center"/>
            <w:hideMark/>
          </w:tcPr>
          <w:p w:rsidR="001F4D70" w:rsidRPr="00B011DB" w:rsidRDefault="001F4D70" w:rsidP="001249B3">
            <w:pPr>
              <w:spacing w:after="0" w:line="240" w:lineRule="auto"/>
              <w:jc w:val="right"/>
              <w:rPr>
                <w:rFonts w:eastAsia="Times New Roman" w:cs="Arial"/>
                <w:color w:val="000000"/>
                <w:sz w:val="16"/>
                <w:szCs w:val="16"/>
                <w:lang w:eastAsia="hr-HR"/>
              </w:rPr>
            </w:pPr>
            <w:r w:rsidRPr="00B011DB">
              <w:rPr>
                <w:rFonts w:eastAsia="Times New Roman" w:cs="Arial"/>
                <w:color w:val="000000"/>
                <w:sz w:val="16"/>
                <w:szCs w:val="16"/>
                <w:lang w:eastAsia="hr-HR"/>
              </w:rPr>
              <w:t>81212</w:t>
            </w:r>
          </w:p>
        </w:tc>
        <w:tc>
          <w:tcPr>
            <w:tcW w:w="1884" w:type="pct"/>
            <w:shd w:val="clear" w:color="auto" w:fill="auto"/>
            <w:noWrap/>
            <w:vAlign w:val="center"/>
            <w:hideMark/>
          </w:tcPr>
          <w:p w:rsidR="001F4D70" w:rsidRDefault="001F4D70" w:rsidP="001249B3">
            <w:pPr>
              <w:spacing w:after="0" w:line="240" w:lineRule="auto"/>
              <w:rPr>
                <w:rFonts w:eastAsia="Times New Roman" w:cs="Arial"/>
                <w:color w:val="000000"/>
                <w:sz w:val="16"/>
                <w:szCs w:val="16"/>
                <w:lang w:eastAsia="hr-HR"/>
              </w:rPr>
            </w:pPr>
          </w:p>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t>POS Dreno</w:t>
            </w:r>
            <w:r>
              <w:rPr>
                <w:rFonts w:eastAsia="Times New Roman" w:cs="Arial"/>
                <w:color w:val="000000"/>
                <w:sz w:val="16"/>
                <w:szCs w:val="16"/>
                <w:lang w:eastAsia="hr-HR"/>
              </w:rPr>
              <w:t>va - primici od naplate redovne</w:t>
            </w:r>
            <w:r w:rsidRPr="00B011DB">
              <w:rPr>
                <w:rFonts w:eastAsia="Times New Roman" w:cs="Arial"/>
                <w:color w:val="000000"/>
                <w:sz w:val="16"/>
                <w:szCs w:val="16"/>
                <w:lang w:eastAsia="hr-HR"/>
              </w:rPr>
              <w:t xml:space="preserve"> </w:t>
            </w:r>
            <w:r>
              <w:rPr>
                <w:rFonts w:eastAsia="Times New Roman" w:cs="Arial"/>
                <w:color w:val="000000"/>
                <w:sz w:val="16"/>
                <w:szCs w:val="16"/>
                <w:lang w:eastAsia="hr-HR"/>
              </w:rPr>
              <w:t>i prijevremene</w:t>
            </w:r>
            <w:r w:rsidRPr="00B011DB">
              <w:rPr>
                <w:rFonts w:eastAsia="Times New Roman" w:cs="Arial"/>
                <w:color w:val="000000"/>
                <w:sz w:val="16"/>
                <w:szCs w:val="16"/>
                <w:lang w:eastAsia="hr-HR"/>
              </w:rPr>
              <w:t xml:space="preserve"> glavnice plasiranih javnih sredstava kupcima stanova (III. obrok)</w:t>
            </w:r>
          </w:p>
        </w:tc>
        <w:tc>
          <w:tcPr>
            <w:tcW w:w="587" w:type="pct"/>
            <w:shd w:val="clear" w:color="auto" w:fill="auto"/>
            <w:noWrap/>
            <w:vAlign w:val="center"/>
          </w:tcPr>
          <w:p w:rsidR="001F4D70" w:rsidRPr="00B011DB"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734.000</w:t>
            </w:r>
          </w:p>
        </w:tc>
        <w:tc>
          <w:tcPr>
            <w:tcW w:w="663" w:type="pct"/>
            <w:shd w:val="clear" w:color="auto" w:fill="auto"/>
            <w:noWrap/>
            <w:vAlign w:val="center"/>
          </w:tcPr>
          <w:p w:rsidR="001F4D70" w:rsidRPr="00B011DB"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735.000</w:t>
            </w:r>
          </w:p>
        </w:tc>
        <w:tc>
          <w:tcPr>
            <w:tcW w:w="660" w:type="pct"/>
            <w:shd w:val="clear" w:color="auto" w:fill="auto"/>
            <w:noWrap/>
            <w:vAlign w:val="center"/>
          </w:tcPr>
          <w:p w:rsidR="001F4D70" w:rsidRPr="00B011DB"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763.000</w:t>
            </w:r>
          </w:p>
        </w:tc>
      </w:tr>
      <w:tr w:rsidR="001F4D70" w:rsidRPr="00B011DB" w:rsidTr="00A71E7B">
        <w:trPr>
          <w:trHeight w:val="255"/>
        </w:trPr>
        <w:tc>
          <w:tcPr>
            <w:tcW w:w="736" w:type="pct"/>
            <w:shd w:val="clear" w:color="auto" w:fill="auto"/>
            <w:noWrap/>
            <w:vAlign w:val="center"/>
            <w:hideMark/>
          </w:tcPr>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lastRenderedPageBreak/>
              <w:t>VP00292</w:t>
            </w:r>
          </w:p>
        </w:tc>
        <w:tc>
          <w:tcPr>
            <w:tcW w:w="471" w:type="pct"/>
            <w:shd w:val="clear" w:color="auto" w:fill="auto"/>
            <w:noWrap/>
            <w:vAlign w:val="center"/>
            <w:hideMark/>
          </w:tcPr>
          <w:p w:rsidR="001F4D70" w:rsidRPr="00B011DB" w:rsidRDefault="001F4D70" w:rsidP="001249B3">
            <w:pPr>
              <w:spacing w:after="0" w:line="240" w:lineRule="auto"/>
              <w:jc w:val="right"/>
              <w:rPr>
                <w:rFonts w:eastAsia="Times New Roman" w:cs="Arial"/>
                <w:color w:val="000000"/>
                <w:sz w:val="16"/>
                <w:szCs w:val="16"/>
                <w:lang w:eastAsia="hr-HR"/>
              </w:rPr>
            </w:pPr>
            <w:r w:rsidRPr="00B011DB">
              <w:rPr>
                <w:rFonts w:eastAsia="Times New Roman" w:cs="Arial"/>
                <w:color w:val="000000"/>
                <w:sz w:val="16"/>
                <w:szCs w:val="16"/>
                <w:lang w:eastAsia="hr-HR"/>
              </w:rPr>
              <w:t>81212</w:t>
            </w:r>
          </w:p>
        </w:tc>
        <w:tc>
          <w:tcPr>
            <w:tcW w:w="1884" w:type="pct"/>
            <w:shd w:val="clear" w:color="auto" w:fill="auto"/>
            <w:noWrap/>
            <w:vAlign w:val="center"/>
            <w:hideMark/>
          </w:tcPr>
          <w:p w:rsidR="001F4D70" w:rsidRDefault="001F4D70" w:rsidP="001249B3">
            <w:pPr>
              <w:spacing w:after="0" w:line="240" w:lineRule="auto"/>
              <w:rPr>
                <w:rFonts w:eastAsia="Times New Roman" w:cs="Arial"/>
                <w:color w:val="000000"/>
                <w:sz w:val="16"/>
                <w:szCs w:val="16"/>
                <w:lang w:eastAsia="hr-HR"/>
              </w:rPr>
            </w:pPr>
          </w:p>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t xml:space="preserve">POS </w:t>
            </w:r>
            <w:proofErr w:type="spellStart"/>
            <w:r w:rsidRPr="00B011DB">
              <w:rPr>
                <w:rFonts w:eastAsia="Times New Roman" w:cs="Arial"/>
                <w:color w:val="000000"/>
                <w:sz w:val="16"/>
                <w:szCs w:val="16"/>
                <w:lang w:eastAsia="hr-HR"/>
              </w:rPr>
              <w:t>Hostov</w:t>
            </w:r>
            <w:proofErr w:type="spellEnd"/>
            <w:r>
              <w:rPr>
                <w:rFonts w:eastAsia="Times New Roman" w:cs="Arial"/>
                <w:color w:val="000000"/>
                <w:sz w:val="16"/>
                <w:szCs w:val="16"/>
                <w:lang w:eastAsia="hr-HR"/>
              </w:rPr>
              <w:t xml:space="preserve"> breg I. faza - primici od naplate redovne i prijevremene glavnice</w:t>
            </w:r>
            <w:r w:rsidRPr="00B011DB">
              <w:rPr>
                <w:rFonts w:eastAsia="Times New Roman" w:cs="Arial"/>
                <w:color w:val="000000"/>
                <w:sz w:val="16"/>
                <w:szCs w:val="16"/>
                <w:lang w:eastAsia="hr-HR"/>
              </w:rPr>
              <w:t xml:space="preserve"> plasiranih javnih sredstava kupcima stanova (III. obrok)</w:t>
            </w:r>
          </w:p>
        </w:tc>
        <w:tc>
          <w:tcPr>
            <w:tcW w:w="587" w:type="pct"/>
            <w:shd w:val="clear" w:color="auto" w:fill="auto"/>
            <w:noWrap/>
            <w:vAlign w:val="center"/>
          </w:tcPr>
          <w:p w:rsidR="001F4D70" w:rsidRPr="00B011DB"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626.000</w:t>
            </w:r>
          </w:p>
        </w:tc>
        <w:tc>
          <w:tcPr>
            <w:tcW w:w="663" w:type="pct"/>
            <w:shd w:val="clear" w:color="auto" w:fill="auto"/>
            <w:noWrap/>
            <w:vAlign w:val="center"/>
          </w:tcPr>
          <w:p w:rsidR="001F4D70" w:rsidRPr="00B011DB"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657.000</w:t>
            </w:r>
          </w:p>
        </w:tc>
        <w:tc>
          <w:tcPr>
            <w:tcW w:w="660" w:type="pct"/>
            <w:shd w:val="clear" w:color="auto" w:fill="auto"/>
            <w:noWrap/>
            <w:vAlign w:val="center"/>
          </w:tcPr>
          <w:p w:rsidR="001F4D70" w:rsidRPr="00B011DB"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703.000</w:t>
            </w:r>
          </w:p>
        </w:tc>
      </w:tr>
      <w:tr w:rsidR="001F4D70" w:rsidRPr="00B011DB" w:rsidTr="00A71E7B">
        <w:trPr>
          <w:trHeight w:val="431"/>
        </w:trPr>
        <w:tc>
          <w:tcPr>
            <w:tcW w:w="3090" w:type="pct"/>
            <w:gridSpan w:val="3"/>
            <w:shd w:val="clear" w:color="000000" w:fill="D8D8D8"/>
            <w:vAlign w:val="center"/>
            <w:hideMark/>
          </w:tcPr>
          <w:p w:rsidR="001F4D70" w:rsidRPr="00B011DB" w:rsidRDefault="001F4D70" w:rsidP="001249B3">
            <w:pPr>
              <w:spacing w:after="0" w:line="240" w:lineRule="auto"/>
              <w:jc w:val="center"/>
              <w:rPr>
                <w:rFonts w:eastAsia="Times New Roman" w:cs="Arial"/>
                <w:b/>
                <w:bCs/>
                <w:i/>
                <w:iCs/>
                <w:color w:val="000000"/>
                <w:sz w:val="16"/>
                <w:szCs w:val="16"/>
                <w:lang w:eastAsia="hr-HR"/>
              </w:rPr>
            </w:pPr>
            <w:r w:rsidRPr="00B011DB">
              <w:rPr>
                <w:rFonts w:eastAsia="Times New Roman" w:cs="Arial"/>
                <w:b/>
                <w:bCs/>
                <w:i/>
                <w:iCs/>
                <w:color w:val="000000"/>
                <w:sz w:val="16"/>
                <w:szCs w:val="16"/>
                <w:lang w:eastAsia="hr-HR"/>
              </w:rPr>
              <w:t>1. UKUPNO</w:t>
            </w:r>
          </w:p>
        </w:tc>
        <w:tc>
          <w:tcPr>
            <w:tcW w:w="587" w:type="pct"/>
            <w:shd w:val="clear" w:color="000000" w:fill="D8D8D8"/>
            <w:noWrap/>
            <w:vAlign w:val="center"/>
          </w:tcPr>
          <w:p w:rsidR="001F4D70" w:rsidRPr="00B011DB"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2.265.000</w:t>
            </w:r>
          </w:p>
        </w:tc>
        <w:tc>
          <w:tcPr>
            <w:tcW w:w="663" w:type="pct"/>
            <w:shd w:val="clear" w:color="000000" w:fill="D8D8D8"/>
            <w:noWrap/>
            <w:vAlign w:val="center"/>
          </w:tcPr>
          <w:p w:rsidR="001F4D70" w:rsidRPr="00B011DB"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2.447.000</w:t>
            </w:r>
          </w:p>
        </w:tc>
        <w:tc>
          <w:tcPr>
            <w:tcW w:w="660" w:type="pct"/>
            <w:shd w:val="clear" w:color="000000" w:fill="D8D8D8"/>
            <w:noWrap/>
            <w:vAlign w:val="center"/>
          </w:tcPr>
          <w:p w:rsidR="001F4D70" w:rsidRPr="00B011DB"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2.721.000</w:t>
            </w:r>
          </w:p>
        </w:tc>
      </w:tr>
      <w:tr w:rsidR="001F4D70" w:rsidRPr="00B011DB" w:rsidTr="00A71E7B">
        <w:trPr>
          <w:trHeight w:val="255"/>
        </w:trPr>
        <w:tc>
          <w:tcPr>
            <w:tcW w:w="736" w:type="pct"/>
            <w:shd w:val="clear" w:color="auto" w:fill="auto"/>
            <w:noWrap/>
            <w:vAlign w:val="center"/>
            <w:hideMark/>
          </w:tcPr>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t>VP00301</w:t>
            </w:r>
          </w:p>
        </w:tc>
        <w:tc>
          <w:tcPr>
            <w:tcW w:w="471" w:type="pct"/>
            <w:shd w:val="clear" w:color="auto" w:fill="auto"/>
            <w:noWrap/>
            <w:vAlign w:val="center"/>
            <w:hideMark/>
          </w:tcPr>
          <w:p w:rsidR="001F4D70" w:rsidRPr="00B011DB" w:rsidRDefault="001F4D70" w:rsidP="001249B3">
            <w:pPr>
              <w:spacing w:after="0" w:line="240" w:lineRule="auto"/>
              <w:jc w:val="right"/>
              <w:rPr>
                <w:rFonts w:eastAsia="Times New Roman" w:cs="Arial"/>
                <w:color w:val="000000"/>
                <w:sz w:val="16"/>
                <w:szCs w:val="16"/>
                <w:lang w:eastAsia="hr-HR"/>
              </w:rPr>
            </w:pPr>
            <w:r w:rsidRPr="00B011DB">
              <w:rPr>
                <w:rFonts w:eastAsia="Times New Roman" w:cs="Arial"/>
                <w:color w:val="000000"/>
                <w:sz w:val="16"/>
                <w:szCs w:val="16"/>
                <w:lang w:eastAsia="hr-HR"/>
              </w:rPr>
              <w:t>84712</w:t>
            </w:r>
          </w:p>
        </w:tc>
        <w:tc>
          <w:tcPr>
            <w:tcW w:w="1884" w:type="pct"/>
            <w:shd w:val="clear" w:color="auto" w:fill="auto"/>
            <w:noWrap/>
            <w:vAlign w:val="center"/>
            <w:hideMark/>
          </w:tcPr>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t xml:space="preserve">POS </w:t>
            </w:r>
            <w:proofErr w:type="spellStart"/>
            <w:r w:rsidRPr="00B011DB">
              <w:rPr>
                <w:rFonts w:eastAsia="Times New Roman" w:cs="Arial"/>
                <w:color w:val="000000"/>
                <w:sz w:val="16"/>
                <w:szCs w:val="16"/>
                <w:lang w:eastAsia="hr-HR"/>
              </w:rPr>
              <w:t>Martinkovac</w:t>
            </w:r>
            <w:proofErr w:type="spellEnd"/>
            <w:r w:rsidRPr="00B011DB">
              <w:rPr>
                <w:rFonts w:eastAsia="Times New Roman" w:cs="Arial"/>
                <w:color w:val="000000"/>
                <w:sz w:val="16"/>
                <w:szCs w:val="16"/>
                <w:lang w:eastAsia="hr-HR"/>
              </w:rPr>
              <w:t xml:space="preserve"> I. faza - primici od primljenih zajmova za financiranje gradnje državnim poticajnim sredstvima</w:t>
            </w:r>
          </w:p>
        </w:tc>
        <w:tc>
          <w:tcPr>
            <w:tcW w:w="587" w:type="pct"/>
            <w:shd w:val="clear" w:color="auto" w:fill="auto"/>
            <w:noWrap/>
            <w:vAlign w:val="center"/>
          </w:tcPr>
          <w:p w:rsidR="001F4D70" w:rsidRPr="005C27A2"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8.666.347</w:t>
            </w:r>
          </w:p>
        </w:tc>
        <w:tc>
          <w:tcPr>
            <w:tcW w:w="663" w:type="pct"/>
            <w:shd w:val="clear" w:color="auto" w:fill="auto"/>
            <w:noWrap/>
            <w:vAlign w:val="center"/>
          </w:tcPr>
          <w:p w:rsidR="001F4D70" w:rsidRPr="005C27A2"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c>
          <w:tcPr>
            <w:tcW w:w="660" w:type="pct"/>
            <w:shd w:val="clear" w:color="auto" w:fill="auto"/>
            <w:noWrap/>
            <w:vAlign w:val="center"/>
            <w:hideMark/>
          </w:tcPr>
          <w:p w:rsidR="001F4D70" w:rsidRPr="005C27A2"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r>
      <w:tr w:rsidR="001F4D70" w:rsidRPr="00B011DB" w:rsidTr="00A71E7B">
        <w:trPr>
          <w:trHeight w:val="421"/>
        </w:trPr>
        <w:tc>
          <w:tcPr>
            <w:tcW w:w="3090" w:type="pct"/>
            <w:gridSpan w:val="3"/>
            <w:shd w:val="clear" w:color="000000" w:fill="D8D8D8"/>
            <w:vAlign w:val="center"/>
            <w:hideMark/>
          </w:tcPr>
          <w:p w:rsidR="001F4D70" w:rsidRPr="00B011DB" w:rsidRDefault="001F4D70" w:rsidP="001249B3">
            <w:pPr>
              <w:spacing w:after="0" w:line="240" w:lineRule="auto"/>
              <w:jc w:val="center"/>
              <w:rPr>
                <w:rFonts w:eastAsia="Times New Roman" w:cs="Arial"/>
                <w:b/>
                <w:bCs/>
                <w:i/>
                <w:iCs/>
                <w:color w:val="000000"/>
                <w:sz w:val="16"/>
                <w:szCs w:val="16"/>
                <w:lang w:eastAsia="hr-HR"/>
              </w:rPr>
            </w:pPr>
            <w:r w:rsidRPr="00B011DB">
              <w:rPr>
                <w:rFonts w:eastAsia="Times New Roman" w:cs="Arial"/>
                <w:b/>
                <w:bCs/>
                <w:i/>
                <w:iCs/>
                <w:color w:val="000000"/>
                <w:sz w:val="16"/>
                <w:szCs w:val="16"/>
                <w:lang w:eastAsia="hr-HR"/>
              </w:rPr>
              <w:t>2. UKUPNO</w:t>
            </w:r>
          </w:p>
        </w:tc>
        <w:tc>
          <w:tcPr>
            <w:tcW w:w="587" w:type="pct"/>
            <w:shd w:val="clear" w:color="000000" w:fill="D8D8D8"/>
            <w:noWrap/>
            <w:vAlign w:val="center"/>
          </w:tcPr>
          <w:p w:rsidR="001F4D70" w:rsidRPr="005C27A2"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8.666.347</w:t>
            </w:r>
          </w:p>
        </w:tc>
        <w:tc>
          <w:tcPr>
            <w:tcW w:w="663" w:type="pct"/>
            <w:shd w:val="clear" w:color="000000" w:fill="D8D8D8"/>
            <w:noWrap/>
            <w:vAlign w:val="center"/>
          </w:tcPr>
          <w:p w:rsidR="001F4D70" w:rsidRPr="005C27A2"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0</w:t>
            </w:r>
          </w:p>
        </w:tc>
        <w:tc>
          <w:tcPr>
            <w:tcW w:w="660" w:type="pct"/>
            <w:shd w:val="clear" w:color="000000" w:fill="D8D8D8"/>
            <w:noWrap/>
            <w:vAlign w:val="center"/>
          </w:tcPr>
          <w:p w:rsidR="001F4D70" w:rsidRPr="005C27A2"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0</w:t>
            </w:r>
          </w:p>
        </w:tc>
      </w:tr>
      <w:tr w:rsidR="001F4D70" w:rsidRPr="00B011DB" w:rsidTr="00A71E7B">
        <w:trPr>
          <w:trHeight w:val="255"/>
        </w:trPr>
        <w:tc>
          <w:tcPr>
            <w:tcW w:w="736" w:type="pct"/>
            <w:shd w:val="clear" w:color="auto" w:fill="auto"/>
            <w:noWrap/>
            <w:vAlign w:val="center"/>
            <w:hideMark/>
          </w:tcPr>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t>VP00318</w:t>
            </w:r>
          </w:p>
        </w:tc>
        <w:tc>
          <w:tcPr>
            <w:tcW w:w="471" w:type="pct"/>
            <w:shd w:val="clear" w:color="auto" w:fill="auto"/>
            <w:noWrap/>
            <w:vAlign w:val="center"/>
            <w:hideMark/>
          </w:tcPr>
          <w:p w:rsidR="001F4D70" w:rsidRPr="00B011DB" w:rsidRDefault="001F4D70" w:rsidP="001249B3">
            <w:pPr>
              <w:spacing w:after="0" w:line="240" w:lineRule="auto"/>
              <w:jc w:val="right"/>
              <w:rPr>
                <w:rFonts w:eastAsia="Times New Roman" w:cs="Arial"/>
                <w:color w:val="000000"/>
                <w:sz w:val="16"/>
                <w:szCs w:val="16"/>
                <w:lang w:eastAsia="hr-HR"/>
              </w:rPr>
            </w:pPr>
            <w:r w:rsidRPr="00B011DB">
              <w:rPr>
                <w:rFonts w:eastAsia="Times New Roman" w:cs="Arial"/>
                <w:color w:val="000000"/>
                <w:sz w:val="16"/>
                <w:szCs w:val="16"/>
                <w:lang w:eastAsia="hr-HR"/>
              </w:rPr>
              <w:t>84732</w:t>
            </w:r>
          </w:p>
        </w:tc>
        <w:tc>
          <w:tcPr>
            <w:tcW w:w="1884" w:type="pct"/>
            <w:shd w:val="clear" w:color="auto" w:fill="auto"/>
            <w:noWrap/>
            <w:vAlign w:val="center"/>
            <w:hideMark/>
          </w:tcPr>
          <w:p w:rsidR="001F4D70" w:rsidRDefault="001F4D70" w:rsidP="001249B3">
            <w:pPr>
              <w:spacing w:after="0" w:line="240" w:lineRule="auto"/>
              <w:rPr>
                <w:rFonts w:eastAsia="Times New Roman" w:cs="Arial"/>
                <w:color w:val="000000"/>
                <w:sz w:val="16"/>
                <w:szCs w:val="16"/>
                <w:lang w:eastAsia="hr-HR"/>
              </w:rPr>
            </w:pPr>
          </w:p>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t xml:space="preserve">POS </w:t>
            </w:r>
            <w:proofErr w:type="spellStart"/>
            <w:r w:rsidRPr="00B011DB">
              <w:rPr>
                <w:rFonts w:eastAsia="Times New Roman" w:cs="Arial"/>
                <w:color w:val="000000"/>
                <w:sz w:val="16"/>
                <w:szCs w:val="16"/>
                <w:lang w:eastAsia="hr-HR"/>
              </w:rPr>
              <w:t>Martinkovac</w:t>
            </w:r>
            <w:proofErr w:type="spellEnd"/>
            <w:r w:rsidRPr="00B011DB">
              <w:rPr>
                <w:rFonts w:eastAsia="Times New Roman" w:cs="Arial"/>
                <w:color w:val="000000"/>
                <w:sz w:val="16"/>
                <w:szCs w:val="16"/>
                <w:lang w:eastAsia="hr-HR"/>
              </w:rPr>
              <w:t xml:space="preserve"> I. faza </w:t>
            </w:r>
            <w:r>
              <w:rPr>
                <w:rFonts w:eastAsia="Times New Roman" w:cs="Arial"/>
                <w:color w:val="000000"/>
                <w:sz w:val="16"/>
                <w:szCs w:val="16"/>
                <w:lang w:eastAsia="hr-HR"/>
              </w:rPr>
              <w:t>–</w:t>
            </w:r>
            <w:r w:rsidRPr="00B011DB">
              <w:rPr>
                <w:rFonts w:eastAsia="Times New Roman" w:cs="Arial"/>
                <w:color w:val="000000"/>
                <w:sz w:val="16"/>
                <w:szCs w:val="16"/>
                <w:lang w:eastAsia="hr-HR"/>
              </w:rPr>
              <w:t xml:space="preserve"> </w:t>
            </w:r>
            <w:r>
              <w:rPr>
                <w:rFonts w:eastAsia="Times New Roman" w:cs="Arial"/>
                <w:color w:val="000000"/>
                <w:sz w:val="16"/>
                <w:szCs w:val="16"/>
                <w:lang w:eastAsia="hr-HR"/>
              </w:rPr>
              <w:t>primici od primljenih zajmova od Grada Rijeke obračunatih u visini vrijednosti priključaka na komunalnu infrastrukturu</w:t>
            </w:r>
          </w:p>
        </w:tc>
        <w:tc>
          <w:tcPr>
            <w:tcW w:w="587" w:type="pct"/>
            <w:shd w:val="clear" w:color="auto" w:fill="auto"/>
            <w:noWrap/>
            <w:vAlign w:val="center"/>
          </w:tcPr>
          <w:p w:rsidR="001F4D70" w:rsidRPr="005C27A2"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400.000</w:t>
            </w:r>
          </w:p>
        </w:tc>
        <w:tc>
          <w:tcPr>
            <w:tcW w:w="663" w:type="pct"/>
            <w:shd w:val="clear" w:color="auto" w:fill="auto"/>
            <w:noWrap/>
            <w:vAlign w:val="center"/>
          </w:tcPr>
          <w:p w:rsidR="001F4D70" w:rsidRPr="005C27A2"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1.027.965</w:t>
            </w:r>
          </w:p>
        </w:tc>
        <w:tc>
          <w:tcPr>
            <w:tcW w:w="660" w:type="pct"/>
            <w:shd w:val="clear" w:color="auto" w:fill="auto"/>
            <w:noWrap/>
            <w:vAlign w:val="center"/>
          </w:tcPr>
          <w:p w:rsidR="001F4D70" w:rsidRPr="005C27A2"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r>
      <w:tr w:rsidR="001F4D70" w:rsidRPr="00B011DB" w:rsidTr="00A71E7B">
        <w:trPr>
          <w:trHeight w:val="362"/>
        </w:trPr>
        <w:tc>
          <w:tcPr>
            <w:tcW w:w="3090" w:type="pct"/>
            <w:gridSpan w:val="3"/>
            <w:shd w:val="clear" w:color="000000" w:fill="D8D8D8"/>
            <w:vAlign w:val="center"/>
            <w:hideMark/>
          </w:tcPr>
          <w:p w:rsidR="001F4D70" w:rsidRPr="00B011DB" w:rsidRDefault="001F4D70" w:rsidP="001249B3">
            <w:pPr>
              <w:spacing w:after="0" w:line="240" w:lineRule="auto"/>
              <w:jc w:val="center"/>
              <w:rPr>
                <w:rFonts w:eastAsia="Times New Roman" w:cs="Arial"/>
                <w:b/>
                <w:bCs/>
                <w:i/>
                <w:iCs/>
                <w:color w:val="000000"/>
                <w:sz w:val="16"/>
                <w:szCs w:val="16"/>
                <w:lang w:eastAsia="hr-HR"/>
              </w:rPr>
            </w:pPr>
            <w:r w:rsidRPr="00B011DB">
              <w:rPr>
                <w:rFonts w:eastAsia="Times New Roman" w:cs="Arial"/>
                <w:b/>
                <w:bCs/>
                <w:i/>
                <w:iCs/>
                <w:color w:val="000000"/>
                <w:sz w:val="16"/>
                <w:szCs w:val="16"/>
                <w:lang w:eastAsia="hr-HR"/>
              </w:rPr>
              <w:t>3. UKUPNO</w:t>
            </w:r>
          </w:p>
        </w:tc>
        <w:tc>
          <w:tcPr>
            <w:tcW w:w="587" w:type="pct"/>
            <w:shd w:val="clear" w:color="000000" w:fill="D8D8D8"/>
            <w:noWrap/>
            <w:vAlign w:val="center"/>
          </w:tcPr>
          <w:p w:rsidR="001F4D70" w:rsidRPr="005C27A2"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400.000</w:t>
            </w:r>
          </w:p>
        </w:tc>
        <w:tc>
          <w:tcPr>
            <w:tcW w:w="663" w:type="pct"/>
            <w:shd w:val="clear" w:color="000000" w:fill="D8D8D8"/>
            <w:noWrap/>
            <w:vAlign w:val="center"/>
          </w:tcPr>
          <w:p w:rsidR="001F4D70" w:rsidRPr="005C27A2"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1.027.965</w:t>
            </w:r>
          </w:p>
        </w:tc>
        <w:tc>
          <w:tcPr>
            <w:tcW w:w="660" w:type="pct"/>
            <w:shd w:val="clear" w:color="000000" w:fill="D8D8D8"/>
            <w:noWrap/>
            <w:vAlign w:val="center"/>
          </w:tcPr>
          <w:p w:rsidR="001F4D70" w:rsidRPr="005C27A2"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0</w:t>
            </w:r>
          </w:p>
        </w:tc>
      </w:tr>
      <w:tr w:rsidR="001F4D70" w:rsidRPr="00B011DB" w:rsidTr="00A71E7B">
        <w:trPr>
          <w:trHeight w:val="255"/>
        </w:trPr>
        <w:tc>
          <w:tcPr>
            <w:tcW w:w="736" w:type="pct"/>
            <w:shd w:val="clear" w:color="auto" w:fill="auto"/>
            <w:noWrap/>
            <w:vAlign w:val="center"/>
            <w:hideMark/>
          </w:tcPr>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t>VP00302</w:t>
            </w:r>
          </w:p>
        </w:tc>
        <w:tc>
          <w:tcPr>
            <w:tcW w:w="471" w:type="pct"/>
            <w:shd w:val="clear" w:color="auto" w:fill="auto"/>
            <w:noWrap/>
            <w:vAlign w:val="center"/>
            <w:hideMark/>
          </w:tcPr>
          <w:p w:rsidR="001F4D70" w:rsidRPr="00B011DB" w:rsidRDefault="001F4D70" w:rsidP="001249B3">
            <w:pPr>
              <w:spacing w:after="0" w:line="240" w:lineRule="auto"/>
              <w:jc w:val="right"/>
              <w:rPr>
                <w:rFonts w:eastAsia="Times New Roman" w:cs="Arial"/>
                <w:color w:val="000000"/>
                <w:sz w:val="16"/>
                <w:szCs w:val="16"/>
                <w:lang w:eastAsia="hr-HR"/>
              </w:rPr>
            </w:pPr>
            <w:r w:rsidRPr="00B011DB">
              <w:rPr>
                <w:rFonts w:eastAsia="Times New Roman" w:cs="Arial"/>
                <w:color w:val="000000"/>
                <w:sz w:val="16"/>
                <w:szCs w:val="16"/>
                <w:lang w:eastAsia="hr-HR"/>
              </w:rPr>
              <w:t>72119</w:t>
            </w:r>
          </w:p>
        </w:tc>
        <w:tc>
          <w:tcPr>
            <w:tcW w:w="1884" w:type="pct"/>
            <w:shd w:val="clear" w:color="auto" w:fill="auto"/>
            <w:noWrap/>
            <w:vAlign w:val="center"/>
            <w:hideMark/>
          </w:tcPr>
          <w:p w:rsidR="001F4D70" w:rsidRPr="00B011DB" w:rsidRDefault="001F4D70" w:rsidP="001249B3">
            <w:pPr>
              <w:spacing w:after="0" w:line="240" w:lineRule="auto"/>
              <w:rPr>
                <w:rFonts w:eastAsia="Times New Roman" w:cs="Arial"/>
                <w:color w:val="000000"/>
                <w:sz w:val="16"/>
                <w:szCs w:val="16"/>
                <w:lang w:eastAsia="hr-HR"/>
              </w:rPr>
            </w:pPr>
            <w:r w:rsidRPr="00B011DB">
              <w:rPr>
                <w:rFonts w:eastAsia="Times New Roman" w:cs="Arial"/>
                <w:color w:val="000000"/>
                <w:sz w:val="16"/>
                <w:szCs w:val="16"/>
                <w:lang w:eastAsia="hr-HR"/>
              </w:rPr>
              <w:t xml:space="preserve">POS </w:t>
            </w:r>
            <w:proofErr w:type="spellStart"/>
            <w:r w:rsidRPr="00B011DB">
              <w:rPr>
                <w:rFonts w:eastAsia="Times New Roman" w:cs="Arial"/>
                <w:color w:val="000000"/>
                <w:sz w:val="16"/>
                <w:szCs w:val="16"/>
                <w:lang w:eastAsia="hr-HR"/>
              </w:rPr>
              <w:t>Martinkovac</w:t>
            </w:r>
            <w:proofErr w:type="spellEnd"/>
            <w:r w:rsidRPr="00B011DB">
              <w:rPr>
                <w:rFonts w:eastAsia="Times New Roman" w:cs="Arial"/>
                <w:color w:val="000000"/>
                <w:sz w:val="16"/>
                <w:szCs w:val="16"/>
                <w:lang w:eastAsia="hr-HR"/>
              </w:rPr>
              <w:t xml:space="preserve"> I. faza - primici od primljenih predujmova budućih kupaca za stanove u gradnji</w:t>
            </w:r>
          </w:p>
        </w:tc>
        <w:tc>
          <w:tcPr>
            <w:tcW w:w="587" w:type="pct"/>
            <w:shd w:val="clear" w:color="auto" w:fill="auto"/>
            <w:noWrap/>
            <w:vAlign w:val="center"/>
          </w:tcPr>
          <w:p w:rsidR="001F4D70" w:rsidRPr="005C27A2"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18.258.918</w:t>
            </w:r>
          </w:p>
        </w:tc>
        <w:tc>
          <w:tcPr>
            <w:tcW w:w="663" w:type="pct"/>
            <w:shd w:val="clear" w:color="auto" w:fill="auto"/>
            <w:noWrap/>
            <w:vAlign w:val="center"/>
          </w:tcPr>
          <w:p w:rsidR="001F4D70" w:rsidRPr="005C27A2"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12.875.719</w:t>
            </w:r>
          </w:p>
        </w:tc>
        <w:tc>
          <w:tcPr>
            <w:tcW w:w="660" w:type="pct"/>
            <w:shd w:val="clear" w:color="auto" w:fill="auto"/>
            <w:noWrap/>
            <w:vAlign w:val="center"/>
          </w:tcPr>
          <w:p w:rsidR="001F4D70" w:rsidRPr="005C27A2" w:rsidRDefault="001F4D70" w:rsidP="001249B3">
            <w:pPr>
              <w:spacing w:after="0" w:line="240" w:lineRule="auto"/>
              <w:jc w:val="right"/>
              <w:rPr>
                <w:rFonts w:eastAsia="Times New Roman" w:cs="Arial"/>
                <w:color w:val="000000"/>
                <w:sz w:val="16"/>
                <w:szCs w:val="16"/>
                <w:lang w:eastAsia="hr-HR"/>
              </w:rPr>
            </w:pPr>
            <w:r>
              <w:rPr>
                <w:rFonts w:eastAsia="Times New Roman" w:cs="Arial"/>
                <w:color w:val="000000"/>
                <w:sz w:val="16"/>
                <w:szCs w:val="16"/>
                <w:lang w:eastAsia="hr-HR"/>
              </w:rPr>
              <w:t>0</w:t>
            </w:r>
          </w:p>
        </w:tc>
      </w:tr>
      <w:tr w:rsidR="001F4D70" w:rsidRPr="00B011DB" w:rsidTr="00296129">
        <w:trPr>
          <w:trHeight w:val="421"/>
        </w:trPr>
        <w:tc>
          <w:tcPr>
            <w:tcW w:w="3090" w:type="pct"/>
            <w:gridSpan w:val="3"/>
            <w:tcBorders>
              <w:bottom w:val="single" w:sz="4" w:space="0" w:color="auto"/>
            </w:tcBorders>
            <w:shd w:val="clear" w:color="000000" w:fill="D8D8D8"/>
            <w:vAlign w:val="center"/>
            <w:hideMark/>
          </w:tcPr>
          <w:p w:rsidR="001F4D70" w:rsidRPr="00B011DB" w:rsidRDefault="001F4D70" w:rsidP="001249B3">
            <w:pPr>
              <w:spacing w:after="0" w:line="240" w:lineRule="auto"/>
              <w:jc w:val="center"/>
              <w:rPr>
                <w:rFonts w:eastAsia="Times New Roman" w:cs="Arial"/>
                <w:b/>
                <w:bCs/>
                <w:i/>
                <w:iCs/>
                <w:color w:val="000000"/>
                <w:sz w:val="16"/>
                <w:szCs w:val="16"/>
                <w:lang w:eastAsia="hr-HR"/>
              </w:rPr>
            </w:pPr>
            <w:r w:rsidRPr="00B011DB">
              <w:rPr>
                <w:rFonts w:eastAsia="Times New Roman" w:cs="Arial"/>
                <w:b/>
                <w:bCs/>
                <w:i/>
                <w:iCs/>
                <w:color w:val="000000"/>
                <w:sz w:val="16"/>
                <w:szCs w:val="16"/>
                <w:lang w:eastAsia="hr-HR"/>
              </w:rPr>
              <w:t>4. UKUPNO</w:t>
            </w:r>
          </w:p>
        </w:tc>
        <w:tc>
          <w:tcPr>
            <w:tcW w:w="587" w:type="pct"/>
            <w:tcBorders>
              <w:bottom w:val="single" w:sz="4" w:space="0" w:color="auto"/>
            </w:tcBorders>
            <w:shd w:val="clear" w:color="000000" w:fill="D8D8D8"/>
            <w:noWrap/>
            <w:vAlign w:val="center"/>
          </w:tcPr>
          <w:p w:rsidR="001F4D70" w:rsidRPr="00B011DB"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18.258.918</w:t>
            </w:r>
          </w:p>
        </w:tc>
        <w:tc>
          <w:tcPr>
            <w:tcW w:w="663" w:type="pct"/>
            <w:tcBorders>
              <w:bottom w:val="single" w:sz="4" w:space="0" w:color="auto"/>
            </w:tcBorders>
            <w:shd w:val="clear" w:color="000000" w:fill="D8D8D8"/>
            <w:noWrap/>
            <w:vAlign w:val="center"/>
          </w:tcPr>
          <w:p w:rsidR="001F4D70" w:rsidRPr="00B011DB"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12.875.719</w:t>
            </w:r>
          </w:p>
        </w:tc>
        <w:tc>
          <w:tcPr>
            <w:tcW w:w="660" w:type="pct"/>
            <w:tcBorders>
              <w:bottom w:val="single" w:sz="4" w:space="0" w:color="auto"/>
            </w:tcBorders>
            <w:shd w:val="clear" w:color="000000" w:fill="D8D8D8"/>
            <w:noWrap/>
            <w:vAlign w:val="center"/>
          </w:tcPr>
          <w:p w:rsidR="001F4D70" w:rsidRPr="00B011DB"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0</w:t>
            </w:r>
          </w:p>
        </w:tc>
      </w:tr>
      <w:tr w:rsidR="001F4D70" w:rsidRPr="00B011DB" w:rsidTr="00296129">
        <w:trPr>
          <w:trHeight w:val="415"/>
        </w:trPr>
        <w:tc>
          <w:tcPr>
            <w:tcW w:w="3090" w:type="pct"/>
            <w:gridSpan w:val="3"/>
            <w:tcBorders>
              <w:top w:val="single" w:sz="4" w:space="0" w:color="auto"/>
              <w:bottom w:val="single" w:sz="4" w:space="0" w:color="auto"/>
            </w:tcBorders>
            <w:shd w:val="clear" w:color="000000" w:fill="D8D8D8"/>
            <w:vAlign w:val="center"/>
            <w:hideMark/>
          </w:tcPr>
          <w:p w:rsidR="001F4D70" w:rsidRPr="00B011DB" w:rsidRDefault="001F4D70" w:rsidP="001249B3">
            <w:pPr>
              <w:spacing w:after="0" w:line="240" w:lineRule="auto"/>
              <w:jc w:val="center"/>
              <w:rPr>
                <w:rFonts w:eastAsia="Times New Roman" w:cs="Arial"/>
                <w:b/>
                <w:bCs/>
                <w:i/>
                <w:iCs/>
                <w:color w:val="000000"/>
                <w:sz w:val="16"/>
                <w:szCs w:val="16"/>
                <w:lang w:eastAsia="hr-HR"/>
              </w:rPr>
            </w:pPr>
            <w:r w:rsidRPr="00B011DB">
              <w:rPr>
                <w:rFonts w:eastAsia="Times New Roman" w:cs="Arial"/>
                <w:b/>
                <w:bCs/>
                <w:i/>
                <w:iCs/>
                <w:color w:val="000000"/>
                <w:sz w:val="16"/>
                <w:szCs w:val="16"/>
                <w:lang w:eastAsia="hr-HR"/>
              </w:rPr>
              <w:t>SVEUKUPNO</w:t>
            </w:r>
          </w:p>
        </w:tc>
        <w:tc>
          <w:tcPr>
            <w:tcW w:w="587" w:type="pct"/>
            <w:tcBorders>
              <w:top w:val="single" w:sz="4" w:space="0" w:color="auto"/>
              <w:bottom w:val="single" w:sz="4" w:space="0" w:color="auto"/>
            </w:tcBorders>
            <w:shd w:val="clear" w:color="000000" w:fill="D8D8D8"/>
            <w:noWrap/>
            <w:vAlign w:val="center"/>
          </w:tcPr>
          <w:p w:rsidR="001F4D70" w:rsidRPr="00CF48A7"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29.590.265</w:t>
            </w:r>
          </w:p>
        </w:tc>
        <w:tc>
          <w:tcPr>
            <w:tcW w:w="663" w:type="pct"/>
            <w:tcBorders>
              <w:top w:val="single" w:sz="4" w:space="0" w:color="auto"/>
              <w:bottom w:val="single" w:sz="4" w:space="0" w:color="auto"/>
            </w:tcBorders>
            <w:shd w:val="clear" w:color="000000" w:fill="D8D8D8"/>
            <w:noWrap/>
            <w:vAlign w:val="center"/>
          </w:tcPr>
          <w:p w:rsidR="001F4D70" w:rsidRPr="00CF48A7"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16.350.684</w:t>
            </w:r>
          </w:p>
        </w:tc>
        <w:tc>
          <w:tcPr>
            <w:tcW w:w="660" w:type="pct"/>
            <w:tcBorders>
              <w:top w:val="single" w:sz="4" w:space="0" w:color="auto"/>
              <w:bottom w:val="single" w:sz="4" w:space="0" w:color="auto"/>
            </w:tcBorders>
            <w:shd w:val="clear" w:color="000000" w:fill="D8D8D8"/>
            <w:noWrap/>
            <w:vAlign w:val="center"/>
          </w:tcPr>
          <w:p w:rsidR="001F4D70" w:rsidRPr="00CF48A7" w:rsidRDefault="001F4D70" w:rsidP="001249B3">
            <w:pPr>
              <w:spacing w:after="0" w:line="240" w:lineRule="auto"/>
              <w:jc w:val="right"/>
              <w:rPr>
                <w:rFonts w:eastAsia="Times New Roman" w:cs="Arial"/>
                <w:b/>
                <w:bCs/>
                <w:i/>
                <w:iCs/>
                <w:color w:val="000000"/>
                <w:sz w:val="16"/>
                <w:szCs w:val="16"/>
                <w:lang w:eastAsia="hr-HR"/>
              </w:rPr>
            </w:pPr>
            <w:r>
              <w:rPr>
                <w:rFonts w:eastAsia="Times New Roman" w:cs="Arial"/>
                <w:b/>
                <w:bCs/>
                <w:i/>
                <w:iCs/>
                <w:color w:val="000000"/>
                <w:sz w:val="16"/>
                <w:szCs w:val="16"/>
                <w:lang w:eastAsia="hr-HR"/>
              </w:rPr>
              <w:t>2.721.000</w:t>
            </w:r>
          </w:p>
        </w:tc>
      </w:tr>
    </w:tbl>
    <w:p w:rsidR="001F4D70" w:rsidRDefault="001F4D70" w:rsidP="001F4D70">
      <w:pPr>
        <w:pStyle w:val="ListParagraph"/>
        <w:spacing w:after="0" w:line="240" w:lineRule="auto"/>
        <w:ind w:left="1440"/>
        <w:jc w:val="both"/>
        <w:rPr>
          <w:rFonts w:cs="Arial"/>
        </w:rPr>
      </w:pPr>
    </w:p>
    <w:tbl>
      <w:tblPr>
        <w:tblW w:w="18500" w:type="dxa"/>
        <w:tblInd w:w="94" w:type="dxa"/>
        <w:tblLook w:val="04A0" w:firstRow="1" w:lastRow="0" w:firstColumn="1" w:lastColumn="0" w:noHBand="0" w:noVBand="1"/>
      </w:tblPr>
      <w:tblGrid>
        <w:gridCol w:w="2506"/>
        <w:gridCol w:w="188"/>
        <w:gridCol w:w="572"/>
        <w:gridCol w:w="367"/>
        <w:gridCol w:w="10293"/>
        <w:gridCol w:w="367"/>
        <w:gridCol w:w="850"/>
        <w:gridCol w:w="367"/>
        <w:gridCol w:w="1128"/>
        <w:gridCol w:w="367"/>
        <w:gridCol w:w="1128"/>
        <w:gridCol w:w="367"/>
      </w:tblGrid>
      <w:tr w:rsidR="001F4D70" w:rsidRPr="001C524F" w:rsidTr="001249B3">
        <w:trPr>
          <w:trHeight w:val="255"/>
        </w:trPr>
        <w:tc>
          <w:tcPr>
            <w:tcW w:w="2694" w:type="dxa"/>
            <w:gridSpan w:val="2"/>
            <w:tcBorders>
              <w:top w:val="nil"/>
              <w:left w:val="nil"/>
              <w:bottom w:val="nil"/>
              <w:right w:val="nil"/>
            </w:tcBorders>
            <w:shd w:val="clear" w:color="auto" w:fill="auto"/>
            <w:noWrap/>
            <w:vAlign w:val="bottom"/>
            <w:hideMark/>
          </w:tcPr>
          <w:p w:rsidR="001F4D70" w:rsidRPr="001C524F" w:rsidRDefault="001F4D70" w:rsidP="001249B3">
            <w:pPr>
              <w:spacing w:after="0" w:line="240" w:lineRule="auto"/>
              <w:rPr>
                <w:rFonts w:ascii="MS Sans Serif" w:eastAsia="Times New Roman" w:hAnsi="MS Sans Serif" w:cs="Times New Roman"/>
                <w:color w:val="000000"/>
                <w:sz w:val="20"/>
                <w:szCs w:val="20"/>
                <w:lang w:eastAsia="hr-HR"/>
              </w:rPr>
            </w:pPr>
          </w:p>
        </w:tc>
        <w:tc>
          <w:tcPr>
            <w:tcW w:w="939" w:type="dxa"/>
            <w:gridSpan w:val="2"/>
            <w:tcBorders>
              <w:top w:val="nil"/>
              <w:left w:val="nil"/>
              <w:bottom w:val="nil"/>
              <w:right w:val="nil"/>
            </w:tcBorders>
            <w:shd w:val="clear" w:color="auto" w:fill="auto"/>
            <w:noWrap/>
            <w:vAlign w:val="bottom"/>
            <w:hideMark/>
          </w:tcPr>
          <w:p w:rsidR="001F4D70" w:rsidRPr="001C524F" w:rsidRDefault="001F4D70" w:rsidP="001249B3">
            <w:pPr>
              <w:spacing w:after="0" w:line="240" w:lineRule="auto"/>
              <w:rPr>
                <w:rFonts w:ascii="MS Sans Serif" w:eastAsia="Times New Roman" w:hAnsi="MS Sans Serif" w:cs="Times New Roman"/>
                <w:color w:val="000000"/>
                <w:sz w:val="20"/>
                <w:szCs w:val="20"/>
                <w:lang w:eastAsia="hr-HR"/>
              </w:rPr>
            </w:pPr>
          </w:p>
        </w:tc>
        <w:tc>
          <w:tcPr>
            <w:tcW w:w="10660" w:type="dxa"/>
            <w:gridSpan w:val="2"/>
            <w:tcBorders>
              <w:top w:val="nil"/>
              <w:left w:val="nil"/>
              <w:bottom w:val="nil"/>
              <w:right w:val="nil"/>
            </w:tcBorders>
            <w:shd w:val="clear" w:color="auto" w:fill="auto"/>
            <w:noWrap/>
            <w:vAlign w:val="bottom"/>
            <w:hideMark/>
          </w:tcPr>
          <w:p w:rsidR="001F4D70" w:rsidRPr="001C524F" w:rsidRDefault="001F4D70" w:rsidP="001249B3">
            <w:pPr>
              <w:spacing w:after="0" w:line="240" w:lineRule="auto"/>
              <w:rPr>
                <w:rFonts w:ascii="MS Sans Serif" w:eastAsia="Times New Roman" w:hAnsi="MS Sans Serif" w:cs="Times New Roman"/>
                <w:color w:val="000000"/>
                <w:sz w:val="20"/>
                <w:szCs w:val="20"/>
                <w:lang w:eastAsia="hr-HR"/>
              </w:rPr>
            </w:pPr>
          </w:p>
        </w:tc>
        <w:tc>
          <w:tcPr>
            <w:tcW w:w="1217" w:type="dxa"/>
            <w:gridSpan w:val="2"/>
            <w:tcBorders>
              <w:top w:val="nil"/>
              <w:left w:val="nil"/>
              <w:bottom w:val="nil"/>
              <w:right w:val="nil"/>
            </w:tcBorders>
            <w:shd w:val="clear" w:color="auto" w:fill="auto"/>
            <w:noWrap/>
            <w:vAlign w:val="bottom"/>
            <w:hideMark/>
          </w:tcPr>
          <w:p w:rsidR="001F4D70" w:rsidRPr="001C524F" w:rsidRDefault="001F4D70" w:rsidP="001249B3">
            <w:pPr>
              <w:spacing w:after="0" w:line="240" w:lineRule="auto"/>
              <w:rPr>
                <w:rFonts w:ascii="MS Sans Serif" w:eastAsia="Times New Roman" w:hAnsi="MS Sans Serif" w:cs="Times New Roman"/>
                <w:color w:val="000000"/>
                <w:sz w:val="20"/>
                <w:szCs w:val="20"/>
                <w:lang w:eastAsia="hr-HR"/>
              </w:rPr>
            </w:pPr>
          </w:p>
        </w:tc>
        <w:tc>
          <w:tcPr>
            <w:tcW w:w="1495" w:type="dxa"/>
            <w:gridSpan w:val="2"/>
            <w:tcBorders>
              <w:top w:val="nil"/>
              <w:left w:val="nil"/>
              <w:bottom w:val="nil"/>
              <w:right w:val="nil"/>
            </w:tcBorders>
            <w:shd w:val="clear" w:color="auto" w:fill="auto"/>
            <w:noWrap/>
            <w:vAlign w:val="bottom"/>
            <w:hideMark/>
          </w:tcPr>
          <w:p w:rsidR="001F4D70" w:rsidRPr="001C524F" w:rsidRDefault="001F4D70" w:rsidP="001249B3">
            <w:pPr>
              <w:spacing w:after="0" w:line="240" w:lineRule="auto"/>
              <w:rPr>
                <w:rFonts w:ascii="MS Sans Serif" w:eastAsia="Times New Roman" w:hAnsi="MS Sans Serif" w:cs="Times New Roman"/>
                <w:color w:val="000000"/>
                <w:sz w:val="20"/>
                <w:szCs w:val="20"/>
                <w:lang w:eastAsia="hr-HR"/>
              </w:rPr>
            </w:pPr>
          </w:p>
        </w:tc>
        <w:tc>
          <w:tcPr>
            <w:tcW w:w="1495" w:type="dxa"/>
            <w:gridSpan w:val="2"/>
            <w:tcBorders>
              <w:top w:val="nil"/>
              <w:left w:val="nil"/>
              <w:bottom w:val="nil"/>
              <w:right w:val="nil"/>
            </w:tcBorders>
            <w:shd w:val="clear" w:color="auto" w:fill="auto"/>
            <w:noWrap/>
            <w:vAlign w:val="bottom"/>
            <w:hideMark/>
          </w:tcPr>
          <w:p w:rsidR="001F4D70" w:rsidRPr="001C524F" w:rsidRDefault="001F4D70" w:rsidP="001249B3">
            <w:pPr>
              <w:spacing w:after="0" w:line="240" w:lineRule="auto"/>
              <w:jc w:val="right"/>
              <w:rPr>
                <w:rFonts w:eastAsia="Times New Roman" w:cs="Arial"/>
                <w:color w:val="000000"/>
                <w:sz w:val="20"/>
                <w:szCs w:val="20"/>
                <w:lang w:eastAsia="hr-HR"/>
              </w:rPr>
            </w:pPr>
            <w:r w:rsidRPr="001C524F">
              <w:rPr>
                <w:rFonts w:eastAsia="Times New Roman" w:cs="Arial"/>
                <w:color w:val="000000"/>
                <w:sz w:val="20"/>
                <w:szCs w:val="20"/>
                <w:lang w:eastAsia="hr-HR"/>
              </w:rPr>
              <w:t>u kunama</w:t>
            </w:r>
          </w:p>
        </w:tc>
      </w:tr>
      <w:tr w:rsidR="001F4D70" w:rsidRPr="001C524F" w:rsidTr="001249B3">
        <w:trPr>
          <w:gridAfter w:val="1"/>
          <w:wAfter w:w="367" w:type="dxa"/>
          <w:trHeight w:val="255"/>
        </w:trPr>
        <w:tc>
          <w:tcPr>
            <w:tcW w:w="2506" w:type="dxa"/>
            <w:tcBorders>
              <w:top w:val="nil"/>
              <w:left w:val="nil"/>
              <w:bottom w:val="nil"/>
              <w:right w:val="nil"/>
            </w:tcBorders>
            <w:shd w:val="clear" w:color="auto" w:fill="auto"/>
            <w:noWrap/>
            <w:vAlign w:val="bottom"/>
            <w:hideMark/>
          </w:tcPr>
          <w:p w:rsidR="001F4D70" w:rsidRPr="001C524F" w:rsidRDefault="001F4D70" w:rsidP="001249B3">
            <w:pPr>
              <w:spacing w:after="0" w:line="240" w:lineRule="auto"/>
              <w:rPr>
                <w:rFonts w:ascii="MS Sans Serif" w:eastAsia="Times New Roman" w:hAnsi="MS Sans Serif" w:cs="Times New Roman"/>
                <w:color w:val="000000"/>
                <w:sz w:val="20"/>
                <w:szCs w:val="20"/>
                <w:lang w:eastAsia="hr-HR"/>
              </w:rPr>
            </w:pPr>
          </w:p>
        </w:tc>
        <w:tc>
          <w:tcPr>
            <w:tcW w:w="760" w:type="dxa"/>
            <w:gridSpan w:val="2"/>
            <w:tcBorders>
              <w:top w:val="nil"/>
              <w:left w:val="nil"/>
              <w:bottom w:val="nil"/>
              <w:right w:val="nil"/>
            </w:tcBorders>
            <w:shd w:val="clear" w:color="auto" w:fill="auto"/>
            <w:noWrap/>
            <w:vAlign w:val="bottom"/>
            <w:hideMark/>
          </w:tcPr>
          <w:p w:rsidR="001F4D70" w:rsidRPr="001C524F" w:rsidRDefault="001F4D70" w:rsidP="001249B3">
            <w:pPr>
              <w:spacing w:after="0" w:line="240" w:lineRule="auto"/>
              <w:rPr>
                <w:rFonts w:ascii="MS Sans Serif" w:eastAsia="Times New Roman" w:hAnsi="MS Sans Serif" w:cs="Times New Roman"/>
                <w:color w:val="000000"/>
                <w:sz w:val="20"/>
                <w:szCs w:val="20"/>
                <w:lang w:eastAsia="hr-HR"/>
              </w:rPr>
            </w:pPr>
          </w:p>
        </w:tc>
        <w:tc>
          <w:tcPr>
            <w:tcW w:w="10660" w:type="dxa"/>
            <w:gridSpan w:val="2"/>
            <w:tcBorders>
              <w:top w:val="nil"/>
              <w:left w:val="nil"/>
              <w:bottom w:val="nil"/>
              <w:right w:val="nil"/>
            </w:tcBorders>
            <w:shd w:val="clear" w:color="auto" w:fill="auto"/>
            <w:noWrap/>
            <w:vAlign w:val="bottom"/>
            <w:hideMark/>
          </w:tcPr>
          <w:p w:rsidR="001F4D70" w:rsidRPr="001C524F" w:rsidRDefault="001F4D70" w:rsidP="001249B3">
            <w:pPr>
              <w:spacing w:after="0" w:line="240" w:lineRule="auto"/>
              <w:rPr>
                <w:rFonts w:ascii="MS Sans Serif" w:eastAsia="Times New Roman" w:hAnsi="MS Sans Serif" w:cs="Times New Roman"/>
                <w:color w:val="000000"/>
                <w:sz w:val="20"/>
                <w:szCs w:val="20"/>
                <w:lang w:eastAsia="hr-HR"/>
              </w:rPr>
            </w:pPr>
          </w:p>
        </w:tc>
        <w:tc>
          <w:tcPr>
            <w:tcW w:w="1217" w:type="dxa"/>
            <w:gridSpan w:val="2"/>
            <w:tcBorders>
              <w:top w:val="nil"/>
              <w:left w:val="nil"/>
              <w:bottom w:val="nil"/>
              <w:right w:val="nil"/>
            </w:tcBorders>
            <w:shd w:val="clear" w:color="auto" w:fill="auto"/>
            <w:noWrap/>
            <w:vAlign w:val="bottom"/>
            <w:hideMark/>
          </w:tcPr>
          <w:p w:rsidR="001F4D70" w:rsidRPr="001C524F" w:rsidRDefault="001F4D70" w:rsidP="001249B3">
            <w:pPr>
              <w:spacing w:after="0" w:line="240" w:lineRule="auto"/>
              <w:rPr>
                <w:rFonts w:ascii="MS Sans Serif" w:eastAsia="Times New Roman" w:hAnsi="MS Sans Serif" w:cs="Times New Roman"/>
                <w:color w:val="000000"/>
                <w:sz w:val="20"/>
                <w:szCs w:val="20"/>
                <w:lang w:eastAsia="hr-HR"/>
              </w:rPr>
            </w:pPr>
          </w:p>
        </w:tc>
        <w:tc>
          <w:tcPr>
            <w:tcW w:w="1495" w:type="dxa"/>
            <w:gridSpan w:val="2"/>
            <w:tcBorders>
              <w:top w:val="nil"/>
              <w:left w:val="nil"/>
              <w:bottom w:val="nil"/>
              <w:right w:val="nil"/>
            </w:tcBorders>
            <w:shd w:val="clear" w:color="auto" w:fill="auto"/>
            <w:noWrap/>
            <w:vAlign w:val="bottom"/>
            <w:hideMark/>
          </w:tcPr>
          <w:p w:rsidR="001F4D70" w:rsidRPr="001C524F" w:rsidRDefault="001F4D70" w:rsidP="001249B3">
            <w:pPr>
              <w:spacing w:after="0" w:line="240" w:lineRule="auto"/>
              <w:rPr>
                <w:rFonts w:ascii="MS Sans Serif" w:eastAsia="Times New Roman" w:hAnsi="MS Sans Serif" w:cs="Times New Roman"/>
                <w:color w:val="000000"/>
                <w:sz w:val="20"/>
                <w:szCs w:val="20"/>
                <w:lang w:eastAsia="hr-HR"/>
              </w:rPr>
            </w:pPr>
          </w:p>
        </w:tc>
        <w:tc>
          <w:tcPr>
            <w:tcW w:w="1495" w:type="dxa"/>
            <w:gridSpan w:val="2"/>
            <w:tcBorders>
              <w:top w:val="nil"/>
              <w:left w:val="nil"/>
              <w:bottom w:val="nil"/>
              <w:right w:val="nil"/>
            </w:tcBorders>
            <w:shd w:val="clear" w:color="auto" w:fill="auto"/>
            <w:noWrap/>
            <w:vAlign w:val="bottom"/>
            <w:hideMark/>
          </w:tcPr>
          <w:p w:rsidR="001F4D70" w:rsidRPr="001C524F" w:rsidRDefault="001F4D70" w:rsidP="001249B3">
            <w:pPr>
              <w:spacing w:after="0" w:line="240" w:lineRule="auto"/>
              <w:jc w:val="right"/>
              <w:rPr>
                <w:rFonts w:eastAsia="Times New Roman" w:cs="Arial"/>
                <w:color w:val="000000"/>
                <w:sz w:val="20"/>
                <w:szCs w:val="20"/>
                <w:lang w:eastAsia="hr-HR"/>
              </w:rPr>
            </w:pPr>
            <w:r w:rsidRPr="001C524F">
              <w:rPr>
                <w:rFonts w:eastAsia="Times New Roman" w:cs="Arial"/>
                <w:color w:val="000000"/>
                <w:sz w:val="20"/>
                <w:szCs w:val="20"/>
                <w:lang w:eastAsia="hr-HR"/>
              </w:rPr>
              <w:t>u kunama</w:t>
            </w:r>
          </w:p>
        </w:tc>
      </w:tr>
    </w:tbl>
    <w:p w:rsidR="001F4D70" w:rsidRPr="00996E16" w:rsidRDefault="001F4D70" w:rsidP="001F4D70">
      <w:pPr>
        <w:spacing w:after="0" w:line="240" w:lineRule="auto"/>
        <w:jc w:val="both"/>
        <w:rPr>
          <w:rFonts w:cs="Arial"/>
          <w:b/>
          <w:u w:val="single"/>
        </w:rPr>
      </w:pPr>
      <w:r w:rsidRPr="001249B3">
        <w:rPr>
          <w:rFonts w:cs="Arial"/>
          <w:b/>
          <w:u w:val="single"/>
        </w:rPr>
        <w:t>Ad 1. UKUPNO</w:t>
      </w:r>
    </w:p>
    <w:p w:rsidR="001F4D70" w:rsidRPr="00E54D84" w:rsidRDefault="001F4D70" w:rsidP="001F4D70">
      <w:pPr>
        <w:pStyle w:val="ListParagraph"/>
        <w:spacing w:after="0" w:line="240" w:lineRule="auto"/>
        <w:ind w:left="1440"/>
        <w:rPr>
          <w:rFonts w:cs="Arial"/>
          <w:b/>
          <w:u w:val="single"/>
        </w:rPr>
      </w:pPr>
    </w:p>
    <w:p w:rsidR="001F4D70" w:rsidRDefault="001F4D70" w:rsidP="001F4D70">
      <w:pPr>
        <w:spacing w:after="0" w:line="240" w:lineRule="auto"/>
        <w:jc w:val="both"/>
        <w:rPr>
          <w:rFonts w:cs="Arial"/>
        </w:rPr>
      </w:pPr>
      <w:r>
        <w:rPr>
          <w:rFonts w:cs="Arial"/>
        </w:rPr>
        <w:t>Namjenski primici</w:t>
      </w:r>
      <w:r w:rsidRPr="00E6127F">
        <w:rPr>
          <w:rFonts w:cs="Arial"/>
        </w:rPr>
        <w:t xml:space="preserve"> obuhvaćaju sredstva koja se planiraju naplatiti od redovnih</w:t>
      </w:r>
      <w:r>
        <w:rPr>
          <w:rFonts w:cs="Arial"/>
        </w:rPr>
        <w:t xml:space="preserve"> </w:t>
      </w:r>
      <w:r w:rsidR="004467CC">
        <w:rPr>
          <w:rFonts w:cs="Arial"/>
        </w:rPr>
        <w:t xml:space="preserve">i prijevremenih </w:t>
      </w:r>
      <w:r>
        <w:rPr>
          <w:rFonts w:cs="Arial"/>
        </w:rPr>
        <w:t xml:space="preserve">rata glavnice </w:t>
      </w:r>
      <w:r w:rsidRPr="00E6127F">
        <w:rPr>
          <w:rFonts w:cs="Arial"/>
        </w:rPr>
        <w:t xml:space="preserve">plasiranih javnih sredstava kupcima stanova na lokacijama POS </w:t>
      </w:r>
      <w:proofErr w:type="spellStart"/>
      <w:r w:rsidRPr="00E6127F">
        <w:rPr>
          <w:rFonts w:cs="Arial"/>
        </w:rPr>
        <w:t>Rujevica</w:t>
      </w:r>
      <w:proofErr w:type="spellEnd"/>
      <w:r w:rsidRPr="00E6127F">
        <w:rPr>
          <w:rFonts w:cs="Arial"/>
        </w:rPr>
        <w:t xml:space="preserve"> II. faza, POS Dr</w:t>
      </w:r>
      <w:r>
        <w:rPr>
          <w:rFonts w:cs="Arial"/>
        </w:rPr>
        <w:t xml:space="preserve">enova i POS </w:t>
      </w:r>
      <w:proofErr w:type="spellStart"/>
      <w:r>
        <w:rPr>
          <w:rFonts w:cs="Arial"/>
        </w:rPr>
        <w:t>Hostov</w:t>
      </w:r>
      <w:proofErr w:type="spellEnd"/>
      <w:r>
        <w:rPr>
          <w:rFonts w:cs="Arial"/>
        </w:rPr>
        <w:t xml:space="preserve"> breg </w:t>
      </w:r>
      <w:proofErr w:type="spellStart"/>
      <w:r>
        <w:rPr>
          <w:rFonts w:cs="Arial"/>
        </w:rPr>
        <w:t>I.faza</w:t>
      </w:r>
      <w:proofErr w:type="spellEnd"/>
      <w:r>
        <w:rPr>
          <w:rFonts w:cs="Arial"/>
        </w:rPr>
        <w:t>.</w:t>
      </w:r>
    </w:p>
    <w:p w:rsidR="001F4D70" w:rsidRDefault="001F4D70" w:rsidP="001F4D70">
      <w:pPr>
        <w:spacing w:after="0" w:line="240" w:lineRule="auto"/>
        <w:jc w:val="both"/>
        <w:rPr>
          <w:rFonts w:cs="Arial"/>
        </w:rPr>
      </w:pPr>
    </w:p>
    <w:p w:rsidR="001F4D70" w:rsidRDefault="001F4D70" w:rsidP="001F4D70">
      <w:pPr>
        <w:pStyle w:val="Header"/>
        <w:tabs>
          <w:tab w:val="left" w:pos="708"/>
        </w:tabs>
        <w:jc w:val="both"/>
        <w:rPr>
          <w:rFonts w:cs="Arial"/>
        </w:rPr>
      </w:pPr>
      <w:r>
        <w:rPr>
          <w:rFonts w:cs="Arial"/>
        </w:rPr>
        <w:t xml:space="preserve">U narednom trogodišnjem razdoblju sredstva od prijevremene naplate glavnice procijenjena su </w:t>
      </w:r>
      <w:r w:rsidR="004467CC">
        <w:rPr>
          <w:rFonts w:cs="Arial"/>
        </w:rPr>
        <w:t xml:space="preserve">na godišnjoj razini u iznos od 500.000 kn te su </w:t>
      </w:r>
      <w:r>
        <w:rPr>
          <w:rFonts w:cs="Arial"/>
        </w:rPr>
        <w:t xml:space="preserve">planirana s obzirom da se u tijeku obročne otplate </w:t>
      </w:r>
      <w:r w:rsidR="004467CC">
        <w:rPr>
          <w:rFonts w:cs="Arial"/>
        </w:rPr>
        <w:t xml:space="preserve">uvijek </w:t>
      </w:r>
      <w:r>
        <w:rPr>
          <w:rFonts w:cs="Arial"/>
        </w:rPr>
        <w:t>može izvršiti prekid otplate i platiti odjednom preostali iznos cijene stana s pripadajućom kamatom na javna sredstva za razdoblje do prekida otplate.</w:t>
      </w:r>
    </w:p>
    <w:p w:rsidR="001F4D70" w:rsidRDefault="001F4D70" w:rsidP="001F4D70">
      <w:pPr>
        <w:spacing w:after="0" w:line="240" w:lineRule="auto"/>
        <w:jc w:val="both"/>
        <w:rPr>
          <w:rFonts w:cs="Arial"/>
          <w:b/>
        </w:rPr>
      </w:pPr>
    </w:p>
    <w:p w:rsidR="001F4D70" w:rsidRPr="00E54D84" w:rsidRDefault="001F4D70" w:rsidP="001F4D70">
      <w:pPr>
        <w:spacing w:after="0" w:line="240" w:lineRule="auto"/>
        <w:jc w:val="both"/>
        <w:rPr>
          <w:rFonts w:cs="Arial"/>
          <w:b/>
        </w:rPr>
      </w:pPr>
      <w:r w:rsidRPr="00E54D84">
        <w:rPr>
          <w:rFonts w:cs="Arial"/>
          <w:b/>
        </w:rPr>
        <w:t>Na predmetnim lokacijama sredstva od naplate redovn</w:t>
      </w:r>
      <w:r w:rsidR="001249B3">
        <w:rPr>
          <w:rFonts w:cs="Arial"/>
          <w:b/>
        </w:rPr>
        <w:t xml:space="preserve">e i prijevremene glavnice tzv. III. obroka </w:t>
      </w:r>
      <w:r w:rsidRPr="00E54D84">
        <w:rPr>
          <w:rFonts w:cs="Arial"/>
          <w:b/>
        </w:rPr>
        <w:t xml:space="preserve">planirana su u sveukupnom iznosu od </w:t>
      </w:r>
      <w:r>
        <w:rPr>
          <w:rFonts w:cs="Arial"/>
          <w:b/>
        </w:rPr>
        <w:t>2.265.000</w:t>
      </w:r>
      <w:r w:rsidRPr="00E54D84">
        <w:rPr>
          <w:rFonts w:cs="Arial"/>
          <w:b/>
        </w:rPr>
        <w:t xml:space="preserve"> kn u 20</w:t>
      </w:r>
      <w:r>
        <w:rPr>
          <w:rFonts w:cs="Arial"/>
          <w:b/>
        </w:rPr>
        <w:t>21</w:t>
      </w:r>
      <w:r w:rsidRPr="00E54D84">
        <w:rPr>
          <w:rFonts w:cs="Arial"/>
          <w:b/>
        </w:rPr>
        <w:t>.</w:t>
      </w:r>
      <w:r>
        <w:rPr>
          <w:rFonts w:cs="Arial"/>
          <w:b/>
        </w:rPr>
        <w:t xml:space="preserve"> </w:t>
      </w:r>
      <w:r w:rsidRPr="00E54D84">
        <w:rPr>
          <w:rFonts w:cs="Arial"/>
          <w:b/>
        </w:rPr>
        <w:t>god</w:t>
      </w:r>
      <w:r>
        <w:rPr>
          <w:rFonts w:cs="Arial"/>
          <w:b/>
        </w:rPr>
        <w:t>ini</w:t>
      </w:r>
      <w:r w:rsidRPr="00E54D84">
        <w:rPr>
          <w:rFonts w:cs="Arial"/>
          <w:b/>
        </w:rPr>
        <w:t xml:space="preserve"> te 2.</w:t>
      </w:r>
      <w:r>
        <w:rPr>
          <w:rFonts w:cs="Arial"/>
          <w:b/>
        </w:rPr>
        <w:t>447.000</w:t>
      </w:r>
      <w:r w:rsidRPr="00E54D84">
        <w:rPr>
          <w:rFonts w:cs="Arial"/>
          <w:b/>
        </w:rPr>
        <w:t xml:space="preserve"> kn u 20</w:t>
      </w:r>
      <w:r>
        <w:rPr>
          <w:rFonts w:cs="Arial"/>
          <w:b/>
        </w:rPr>
        <w:t>22</w:t>
      </w:r>
      <w:r w:rsidRPr="00E54D84">
        <w:rPr>
          <w:rFonts w:cs="Arial"/>
          <w:b/>
        </w:rPr>
        <w:t xml:space="preserve">. i </w:t>
      </w:r>
      <w:r>
        <w:rPr>
          <w:rFonts w:cs="Arial"/>
          <w:b/>
        </w:rPr>
        <w:t>2.721.000</w:t>
      </w:r>
      <w:r w:rsidRPr="00E54D84">
        <w:rPr>
          <w:rFonts w:cs="Arial"/>
          <w:b/>
        </w:rPr>
        <w:t xml:space="preserve"> kn u 202</w:t>
      </w:r>
      <w:r>
        <w:rPr>
          <w:rFonts w:cs="Arial"/>
          <w:b/>
        </w:rPr>
        <w:t>3</w:t>
      </w:r>
      <w:r w:rsidRPr="00E54D84">
        <w:rPr>
          <w:rFonts w:cs="Arial"/>
          <w:b/>
        </w:rPr>
        <w:t>.</w:t>
      </w:r>
      <w:r>
        <w:rPr>
          <w:rFonts w:cs="Arial"/>
          <w:b/>
        </w:rPr>
        <w:t xml:space="preserve"> godini</w:t>
      </w:r>
      <w:r w:rsidRPr="00E54D84">
        <w:rPr>
          <w:rFonts w:cs="Arial"/>
          <w:b/>
        </w:rPr>
        <w:t>, sve prema kupoprodajnim ugovorima i otplatnim planovima.</w:t>
      </w:r>
    </w:p>
    <w:p w:rsidR="001F4D70" w:rsidRDefault="001F4D70" w:rsidP="001F4D70">
      <w:pPr>
        <w:spacing w:after="0" w:line="240" w:lineRule="auto"/>
        <w:jc w:val="both"/>
        <w:rPr>
          <w:rFonts w:cs="Arial"/>
          <w:b/>
        </w:rPr>
      </w:pPr>
    </w:p>
    <w:p w:rsidR="00341DFA" w:rsidRDefault="00341DFA" w:rsidP="001F4D70">
      <w:pPr>
        <w:spacing w:after="0" w:line="240" w:lineRule="auto"/>
        <w:jc w:val="both"/>
        <w:rPr>
          <w:rFonts w:cs="Arial"/>
          <w:b/>
        </w:rPr>
      </w:pPr>
    </w:p>
    <w:p w:rsidR="00341DFA" w:rsidRDefault="00341DFA" w:rsidP="001F4D70">
      <w:pPr>
        <w:spacing w:after="0" w:line="240" w:lineRule="auto"/>
        <w:jc w:val="both"/>
        <w:rPr>
          <w:rFonts w:cs="Arial"/>
          <w:b/>
        </w:rPr>
      </w:pPr>
    </w:p>
    <w:p w:rsidR="00341DFA" w:rsidRPr="00E54D84" w:rsidRDefault="00341DFA" w:rsidP="001F4D70">
      <w:pPr>
        <w:spacing w:after="0" w:line="240" w:lineRule="auto"/>
        <w:jc w:val="both"/>
        <w:rPr>
          <w:rFonts w:cs="Arial"/>
          <w:b/>
        </w:rPr>
      </w:pPr>
    </w:p>
    <w:p w:rsidR="001F4D70" w:rsidRPr="00996E16" w:rsidRDefault="001F4D70" w:rsidP="001F4D70">
      <w:pPr>
        <w:spacing w:after="0" w:line="240" w:lineRule="auto"/>
        <w:jc w:val="both"/>
        <w:rPr>
          <w:rFonts w:cs="Arial"/>
          <w:b/>
          <w:u w:val="single"/>
        </w:rPr>
      </w:pPr>
      <w:r w:rsidRPr="00996E16">
        <w:rPr>
          <w:rFonts w:cs="Arial"/>
          <w:b/>
          <w:u w:val="single"/>
        </w:rPr>
        <w:t>Ad 2. UKUPNO</w:t>
      </w:r>
    </w:p>
    <w:p w:rsidR="001F4D70" w:rsidRPr="00996E16" w:rsidRDefault="001F4D70" w:rsidP="001F4D70">
      <w:pPr>
        <w:spacing w:after="0" w:line="240" w:lineRule="auto"/>
        <w:jc w:val="both"/>
        <w:rPr>
          <w:rFonts w:cs="Arial"/>
          <w:u w:val="single"/>
        </w:rPr>
      </w:pPr>
    </w:p>
    <w:p w:rsidR="001F4D70" w:rsidRDefault="001F4D70" w:rsidP="001F4D70">
      <w:pPr>
        <w:spacing w:after="0" w:line="240" w:lineRule="auto"/>
        <w:jc w:val="both"/>
        <w:rPr>
          <w:rFonts w:cs="Arial"/>
        </w:rPr>
      </w:pPr>
      <w:r>
        <w:rPr>
          <w:rFonts w:cs="Arial"/>
        </w:rPr>
        <w:t xml:space="preserve">Na budućoj lokaciji izgradnje stanova (POS </w:t>
      </w:r>
      <w:proofErr w:type="spellStart"/>
      <w:r>
        <w:rPr>
          <w:rFonts w:cs="Arial"/>
        </w:rPr>
        <w:t>Martinkovac</w:t>
      </w:r>
      <w:proofErr w:type="spellEnd"/>
      <w:r>
        <w:rPr>
          <w:rFonts w:cs="Arial"/>
        </w:rPr>
        <w:t xml:space="preserve"> I. faza) namjenski primici obuhvaćaju sredstva koja se planiraju naplatiti iz državnog proračuna u visini od 25% etalonske cijene građenja po m² korisne površine stana odnosno 1.700 kn/m².</w:t>
      </w:r>
    </w:p>
    <w:p w:rsidR="001F4D70" w:rsidRDefault="001F4D70" w:rsidP="001F4D70">
      <w:pPr>
        <w:spacing w:after="0" w:line="240" w:lineRule="auto"/>
        <w:jc w:val="both"/>
        <w:rPr>
          <w:rFonts w:cs="Arial"/>
        </w:rPr>
      </w:pPr>
    </w:p>
    <w:p w:rsidR="001F4D70" w:rsidRDefault="001F4D70" w:rsidP="001F4D70">
      <w:pPr>
        <w:spacing w:after="0" w:line="240" w:lineRule="auto"/>
        <w:jc w:val="both"/>
        <w:rPr>
          <w:rFonts w:cs="Arial"/>
          <w:b/>
        </w:rPr>
      </w:pPr>
      <w:r w:rsidRPr="00E54D84">
        <w:rPr>
          <w:rFonts w:cs="Arial"/>
          <w:b/>
        </w:rPr>
        <w:t>Slijed</w:t>
      </w:r>
      <w:r>
        <w:rPr>
          <w:rFonts w:cs="Arial"/>
          <w:b/>
        </w:rPr>
        <w:t>om navedenog, sredstva se u 2021</w:t>
      </w:r>
      <w:r w:rsidRPr="00E54D84">
        <w:rPr>
          <w:rFonts w:cs="Arial"/>
          <w:b/>
        </w:rPr>
        <w:t>.</w:t>
      </w:r>
      <w:r>
        <w:rPr>
          <w:rFonts w:cs="Arial"/>
          <w:b/>
        </w:rPr>
        <w:t xml:space="preserve"> </w:t>
      </w:r>
      <w:r w:rsidRPr="00E54D84">
        <w:rPr>
          <w:rFonts w:cs="Arial"/>
          <w:b/>
        </w:rPr>
        <w:t>god</w:t>
      </w:r>
      <w:r>
        <w:rPr>
          <w:rFonts w:cs="Arial"/>
          <w:b/>
        </w:rPr>
        <w:t>ini</w:t>
      </w:r>
      <w:r w:rsidRPr="00E54D84">
        <w:rPr>
          <w:rFonts w:cs="Arial"/>
          <w:b/>
        </w:rPr>
        <w:t xml:space="preserve"> planiraju u </w:t>
      </w:r>
      <w:r w:rsidR="002E35D6">
        <w:rPr>
          <w:rFonts w:cs="Arial"/>
          <w:b/>
        </w:rPr>
        <w:t xml:space="preserve">pripadajućem </w:t>
      </w:r>
      <w:r w:rsidRPr="00E54D84">
        <w:rPr>
          <w:rFonts w:cs="Arial"/>
          <w:b/>
        </w:rPr>
        <w:t xml:space="preserve">iznosu od </w:t>
      </w:r>
      <w:r>
        <w:rPr>
          <w:rFonts w:cs="Arial"/>
          <w:b/>
        </w:rPr>
        <w:t>8.666.347 kn.</w:t>
      </w:r>
    </w:p>
    <w:p w:rsidR="001F4D70" w:rsidRDefault="001F4D70" w:rsidP="001F4D70">
      <w:pPr>
        <w:spacing w:after="0" w:line="240" w:lineRule="auto"/>
        <w:jc w:val="both"/>
        <w:rPr>
          <w:rFonts w:cs="Arial"/>
        </w:rPr>
      </w:pPr>
    </w:p>
    <w:p w:rsidR="001F4D70" w:rsidRDefault="001F4D70" w:rsidP="001F4D70">
      <w:pPr>
        <w:spacing w:after="0" w:line="240" w:lineRule="auto"/>
        <w:jc w:val="both"/>
        <w:rPr>
          <w:rFonts w:cs="Arial"/>
          <w:b/>
          <w:u w:val="single"/>
        </w:rPr>
      </w:pPr>
      <w:r>
        <w:rPr>
          <w:rFonts w:cs="Arial"/>
          <w:b/>
          <w:u w:val="single"/>
        </w:rPr>
        <w:t>Ad 3. UKUPNO</w:t>
      </w:r>
    </w:p>
    <w:p w:rsidR="001F4D70" w:rsidRPr="00507BEB" w:rsidRDefault="001F4D70" w:rsidP="001F4D70">
      <w:pPr>
        <w:spacing w:after="0" w:line="240" w:lineRule="auto"/>
        <w:jc w:val="both"/>
        <w:rPr>
          <w:rFonts w:cs="Arial"/>
          <w:b/>
          <w:u w:val="single"/>
        </w:rPr>
      </w:pPr>
    </w:p>
    <w:p w:rsidR="001F4D70" w:rsidRDefault="001F4D70" w:rsidP="001F4D70">
      <w:pPr>
        <w:spacing w:after="0" w:line="240" w:lineRule="auto"/>
        <w:jc w:val="both"/>
        <w:rPr>
          <w:rFonts w:cs="Arial"/>
        </w:rPr>
      </w:pPr>
      <w:r>
        <w:rPr>
          <w:rFonts w:cs="Arial"/>
        </w:rPr>
        <w:t xml:space="preserve">Isto tako na lokaciji POS </w:t>
      </w:r>
      <w:proofErr w:type="spellStart"/>
      <w:r>
        <w:rPr>
          <w:rFonts w:cs="Arial"/>
        </w:rPr>
        <w:t>Martinkovac</w:t>
      </w:r>
      <w:proofErr w:type="spellEnd"/>
      <w:r>
        <w:rPr>
          <w:rFonts w:cs="Arial"/>
        </w:rPr>
        <w:t xml:space="preserve"> I. faza učešće jedinice lokalne samouprave odnosno Grada Rijeke odnosi se na vrijednost priključaka na komunalnu infrastrukturu.</w:t>
      </w:r>
    </w:p>
    <w:p w:rsidR="001F4D70" w:rsidRDefault="001F4D70" w:rsidP="001F4D70">
      <w:pPr>
        <w:spacing w:after="0" w:line="240" w:lineRule="auto"/>
        <w:jc w:val="both"/>
        <w:rPr>
          <w:rFonts w:cs="Arial"/>
          <w:b/>
        </w:rPr>
      </w:pPr>
    </w:p>
    <w:p w:rsidR="001F4D70" w:rsidRPr="004F74A4" w:rsidRDefault="001F4D70" w:rsidP="001F4D70">
      <w:pPr>
        <w:spacing w:after="0" w:line="240" w:lineRule="auto"/>
        <w:jc w:val="both"/>
        <w:rPr>
          <w:rFonts w:cs="Arial"/>
          <w:b/>
        </w:rPr>
      </w:pPr>
      <w:r w:rsidRPr="004F74A4">
        <w:rPr>
          <w:rFonts w:cs="Arial"/>
          <w:b/>
        </w:rPr>
        <w:lastRenderedPageBreak/>
        <w:t>Sredstva se</w:t>
      </w:r>
      <w:r>
        <w:rPr>
          <w:rFonts w:cs="Arial"/>
          <w:b/>
        </w:rPr>
        <w:t xml:space="preserve"> u 2021</w:t>
      </w:r>
      <w:r w:rsidRPr="004F74A4">
        <w:rPr>
          <w:rFonts w:cs="Arial"/>
          <w:b/>
        </w:rPr>
        <w:t>.</w:t>
      </w:r>
      <w:r>
        <w:rPr>
          <w:rFonts w:cs="Arial"/>
          <w:b/>
        </w:rPr>
        <w:t xml:space="preserve"> </w:t>
      </w:r>
      <w:r w:rsidRPr="004F74A4">
        <w:rPr>
          <w:rFonts w:cs="Arial"/>
          <w:b/>
        </w:rPr>
        <w:t>god</w:t>
      </w:r>
      <w:r>
        <w:rPr>
          <w:rFonts w:cs="Arial"/>
          <w:b/>
        </w:rPr>
        <w:t>ini</w:t>
      </w:r>
      <w:r w:rsidRPr="004F74A4">
        <w:rPr>
          <w:rFonts w:cs="Arial"/>
          <w:b/>
        </w:rPr>
        <w:t xml:space="preserve"> </w:t>
      </w:r>
      <w:r>
        <w:rPr>
          <w:rFonts w:cs="Arial"/>
          <w:b/>
        </w:rPr>
        <w:t>planiraju u iznosu od 400.000 kn,</w:t>
      </w:r>
      <w:r w:rsidRPr="004F74A4">
        <w:rPr>
          <w:rFonts w:cs="Arial"/>
          <w:b/>
        </w:rPr>
        <w:t xml:space="preserve"> </w:t>
      </w:r>
      <w:r>
        <w:rPr>
          <w:rFonts w:cs="Arial"/>
          <w:b/>
        </w:rPr>
        <w:t xml:space="preserve">a </w:t>
      </w:r>
      <w:r w:rsidRPr="004F74A4">
        <w:rPr>
          <w:rFonts w:cs="Arial"/>
          <w:b/>
        </w:rPr>
        <w:t>u 20</w:t>
      </w:r>
      <w:r>
        <w:rPr>
          <w:rFonts w:cs="Arial"/>
          <w:b/>
        </w:rPr>
        <w:t>22</w:t>
      </w:r>
      <w:r w:rsidRPr="004F74A4">
        <w:rPr>
          <w:rFonts w:cs="Arial"/>
          <w:b/>
        </w:rPr>
        <w:t>.</w:t>
      </w:r>
      <w:r>
        <w:rPr>
          <w:rFonts w:cs="Arial"/>
          <w:b/>
        </w:rPr>
        <w:t xml:space="preserve"> </w:t>
      </w:r>
      <w:r w:rsidRPr="004F74A4">
        <w:rPr>
          <w:rFonts w:cs="Arial"/>
          <w:b/>
        </w:rPr>
        <w:t>god</w:t>
      </w:r>
      <w:r>
        <w:rPr>
          <w:rFonts w:cs="Arial"/>
          <w:b/>
        </w:rPr>
        <w:t>ini</w:t>
      </w:r>
      <w:r w:rsidRPr="004F74A4">
        <w:rPr>
          <w:rFonts w:cs="Arial"/>
          <w:b/>
        </w:rPr>
        <w:t xml:space="preserve"> </w:t>
      </w:r>
      <w:r>
        <w:rPr>
          <w:rFonts w:cs="Arial"/>
          <w:b/>
        </w:rPr>
        <w:t xml:space="preserve">se planiraju </w:t>
      </w:r>
      <w:r w:rsidRPr="004F74A4">
        <w:rPr>
          <w:rFonts w:cs="Arial"/>
          <w:b/>
        </w:rPr>
        <w:t xml:space="preserve">u iznosu od </w:t>
      </w:r>
      <w:r>
        <w:rPr>
          <w:rFonts w:cs="Arial"/>
          <w:b/>
        </w:rPr>
        <w:t>1.027.965</w:t>
      </w:r>
      <w:r w:rsidRPr="004F74A4">
        <w:rPr>
          <w:rFonts w:cs="Arial"/>
          <w:b/>
        </w:rPr>
        <w:t xml:space="preserve"> kn</w:t>
      </w:r>
      <w:r>
        <w:rPr>
          <w:rFonts w:cs="Arial"/>
          <w:b/>
        </w:rPr>
        <w:t>.</w:t>
      </w:r>
    </w:p>
    <w:p w:rsidR="001F4D70" w:rsidRDefault="001F4D70" w:rsidP="001F4D70">
      <w:pPr>
        <w:spacing w:after="0" w:line="240" w:lineRule="auto"/>
        <w:jc w:val="both"/>
        <w:rPr>
          <w:rFonts w:cs="Arial"/>
          <w:b/>
        </w:rPr>
      </w:pPr>
    </w:p>
    <w:p w:rsidR="001F4D70" w:rsidRDefault="001F4D70" w:rsidP="001F4D70">
      <w:pPr>
        <w:spacing w:after="0" w:line="240" w:lineRule="auto"/>
        <w:jc w:val="both"/>
        <w:rPr>
          <w:rFonts w:cs="Arial"/>
          <w:b/>
        </w:rPr>
      </w:pPr>
    </w:p>
    <w:p w:rsidR="001F4D70" w:rsidRPr="00996E16" w:rsidRDefault="001F4D70" w:rsidP="001F4D70">
      <w:pPr>
        <w:spacing w:after="0" w:line="240" w:lineRule="auto"/>
        <w:jc w:val="both"/>
        <w:rPr>
          <w:rFonts w:cs="Arial"/>
          <w:b/>
          <w:u w:val="single"/>
        </w:rPr>
      </w:pPr>
      <w:r w:rsidRPr="00996E16">
        <w:rPr>
          <w:rFonts w:cs="Arial"/>
          <w:b/>
          <w:u w:val="single"/>
        </w:rPr>
        <w:t>Ad 4. UKUPNO</w:t>
      </w:r>
    </w:p>
    <w:p w:rsidR="001F4D70" w:rsidRDefault="001F4D70" w:rsidP="001F4D70">
      <w:pPr>
        <w:spacing w:after="0" w:line="240" w:lineRule="auto"/>
        <w:jc w:val="both"/>
        <w:rPr>
          <w:rFonts w:cs="Arial"/>
          <w:b/>
        </w:rPr>
      </w:pPr>
    </w:p>
    <w:p w:rsidR="001F4D70" w:rsidRPr="00944276" w:rsidRDefault="001F4D70" w:rsidP="001F4D70">
      <w:pPr>
        <w:spacing w:after="0" w:line="240" w:lineRule="auto"/>
        <w:jc w:val="both"/>
        <w:rPr>
          <w:rFonts w:cs="Arial"/>
        </w:rPr>
      </w:pPr>
      <w:r w:rsidRPr="00944276">
        <w:rPr>
          <w:rFonts w:cs="Arial"/>
        </w:rPr>
        <w:t xml:space="preserve">Zakonom o društveno poticanoj stanogradnji predviđeno je da se izgradnja stanova financira većim dijelom od kupaca (s cca 70%) te manjim dijelom </w:t>
      </w:r>
      <w:r>
        <w:rPr>
          <w:rFonts w:cs="Arial"/>
        </w:rPr>
        <w:t>iz</w:t>
      </w:r>
      <w:r w:rsidRPr="00944276">
        <w:rPr>
          <w:rFonts w:cs="Arial"/>
        </w:rPr>
        <w:t xml:space="preserve"> sredstava</w:t>
      </w:r>
      <w:r>
        <w:rPr>
          <w:rFonts w:cs="Arial"/>
        </w:rPr>
        <w:t xml:space="preserve"> d</w:t>
      </w:r>
      <w:r w:rsidRPr="00944276">
        <w:rPr>
          <w:rFonts w:cs="Arial"/>
        </w:rPr>
        <w:t>ržavnog proračuna i proračuna jedinice lokalne samouprave (s cca 30%). Uplate kupaca vrše se na temelju predugovora o kupoprodaji nekretnina koji se zaključuje između kupaca i Agencije za tzv. I., II. i III. obrok cijene stana.</w:t>
      </w:r>
    </w:p>
    <w:p w:rsidR="001F4D70" w:rsidRPr="00944276" w:rsidRDefault="001F4D70" w:rsidP="001F4D70">
      <w:pPr>
        <w:spacing w:after="0" w:line="240" w:lineRule="auto"/>
        <w:jc w:val="both"/>
        <w:rPr>
          <w:rFonts w:cs="Arial"/>
        </w:rPr>
      </w:pPr>
    </w:p>
    <w:p w:rsidR="001F4D70" w:rsidRPr="00944276" w:rsidRDefault="001F4D70" w:rsidP="001F4D70">
      <w:pPr>
        <w:spacing w:after="0" w:line="240" w:lineRule="auto"/>
        <w:jc w:val="both"/>
        <w:rPr>
          <w:rFonts w:cs="Arial"/>
        </w:rPr>
      </w:pPr>
      <w:r w:rsidRPr="00944276">
        <w:rPr>
          <w:rFonts w:cs="Arial"/>
        </w:rPr>
        <w:t>Navedene uplate kupaca (70%) u pravnom, formalnom i suštinskom smislu predstavljaju predujmove za građevinu u izgradnji.</w:t>
      </w:r>
    </w:p>
    <w:p w:rsidR="001F4D70" w:rsidRPr="00944276" w:rsidRDefault="001F4D70" w:rsidP="001F4D70">
      <w:pPr>
        <w:spacing w:after="0" w:line="240" w:lineRule="auto"/>
        <w:jc w:val="both"/>
        <w:rPr>
          <w:rFonts w:cs="Arial"/>
        </w:rPr>
      </w:pPr>
    </w:p>
    <w:p w:rsidR="001F4D70" w:rsidRPr="00944276" w:rsidRDefault="001F4D70" w:rsidP="001F4D70">
      <w:pPr>
        <w:spacing w:after="0" w:line="240" w:lineRule="auto"/>
        <w:jc w:val="both"/>
        <w:rPr>
          <w:rFonts w:cs="Arial"/>
        </w:rPr>
      </w:pPr>
      <w:r w:rsidRPr="00944276">
        <w:rPr>
          <w:rFonts w:cs="Arial"/>
        </w:rPr>
        <w:t xml:space="preserve">Slijedom navedenog, Agencija za navedene uplate sukladno odredbama Zakona o </w:t>
      </w:r>
      <w:r>
        <w:rPr>
          <w:rFonts w:cs="Arial"/>
        </w:rPr>
        <w:t>porezu na dodanu vrijednost (NN 73/13, NN93/13, NN148/13, NN153/13,, 143/14, 115/16, 106/18 i 121/19)</w:t>
      </w:r>
      <w:r w:rsidRPr="00944276">
        <w:rPr>
          <w:rFonts w:cs="Arial"/>
        </w:rPr>
        <w:t xml:space="preserve"> izdaje račune za predujam s obzirom da se uplate vrše tijekom izgradnje dakle </w:t>
      </w:r>
      <w:r w:rsidRPr="007B6109">
        <w:rPr>
          <w:rFonts w:cs="Arial"/>
          <w:b/>
        </w:rPr>
        <w:t>prije izvršene isporuke dobara</w:t>
      </w:r>
      <w:r w:rsidRPr="00944276">
        <w:rPr>
          <w:rFonts w:cs="Arial"/>
        </w:rPr>
        <w:t xml:space="preserve"> tj. stana te ih Zakon o </w:t>
      </w:r>
      <w:r>
        <w:rPr>
          <w:rFonts w:cs="Arial"/>
        </w:rPr>
        <w:t>porezu na dodanu vrijednost</w:t>
      </w:r>
      <w:r w:rsidRPr="00944276">
        <w:rPr>
          <w:rFonts w:cs="Arial"/>
        </w:rPr>
        <w:t xml:space="preserve"> tretira kao predujmove. Od izvršenih uplata Agencija obračunava pripadajući porez na dodanu vrijednost i iskazuje ga kroz knjigu izlaznih računa. </w:t>
      </w:r>
    </w:p>
    <w:p w:rsidR="001F4D70" w:rsidRPr="00944276" w:rsidRDefault="001F4D70" w:rsidP="001F4D70">
      <w:pPr>
        <w:spacing w:after="0" w:line="240" w:lineRule="auto"/>
        <w:jc w:val="both"/>
        <w:rPr>
          <w:rFonts w:cs="Arial"/>
        </w:rPr>
      </w:pPr>
    </w:p>
    <w:p w:rsidR="001F4D70" w:rsidRPr="00944276" w:rsidRDefault="001F4D70" w:rsidP="001F4D70">
      <w:pPr>
        <w:spacing w:after="0" w:line="240" w:lineRule="auto"/>
        <w:jc w:val="both"/>
        <w:rPr>
          <w:rFonts w:cs="Arial"/>
        </w:rPr>
      </w:pPr>
      <w:r w:rsidRPr="00944276">
        <w:rPr>
          <w:rFonts w:cs="Arial"/>
        </w:rPr>
        <w:t>Napominje s</w:t>
      </w:r>
      <w:r>
        <w:rPr>
          <w:rFonts w:cs="Arial"/>
        </w:rPr>
        <w:t>e</w:t>
      </w:r>
      <w:r w:rsidRPr="00944276">
        <w:rPr>
          <w:rFonts w:cs="Arial"/>
        </w:rPr>
        <w:t xml:space="preserve"> da kategorija primljenog predujma u sustavu proračunskog računovodstva predstavlja sredstva s kojima se ne može planirati podmirenje nikakvih troškova većeg dijela kupoprodajne cijene prije dovršetka izgradnje. Međutim, sukladno Zakonu o društveno poticanoj stanogradnji, upravo navedene uplate predstavljaju temeljni izvor prihoda kojim se pokrivaju troškovi izgradnje.</w:t>
      </w:r>
    </w:p>
    <w:p w:rsidR="001F4D70" w:rsidRDefault="001F4D70" w:rsidP="001F4D70">
      <w:pPr>
        <w:spacing w:after="0" w:line="240" w:lineRule="auto"/>
        <w:jc w:val="both"/>
        <w:rPr>
          <w:rFonts w:cs="Arial"/>
          <w:highlight w:val="green"/>
        </w:rPr>
      </w:pPr>
    </w:p>
    <w:p w:rsidR="001F4D70" w:rsidRPr="00217A38" w:rsidRDefault="001F4D70" w:rsidP="001F4D70">
      <w:pPr>
        <w:spacing w:after="0" w:line="240" w:lineRule="auto"/>
        <w:jc w:val="both"/>
        <w:rPr>
          <w:rFonts w:cs="Arial"/>
        </w:rPr>
      </w:pPr>
      <w:r w:rsidRPr="00217A38">
        <w:rPr>
          <w:rFonts w:cs="Arial"/>
        </w:rPr>
        <w:t>Slijedom navedenog, Financijski plan Agencije je izrađen na način da su planirane uplate predujmova od kupaca iskazane u prihodima na kontima 721 (Prihodi od prodaje građevinskih objekata) dok je kao izvor iskazan izvor 8200 (Namjenski primici - proračunski korisnici), a sve kako bi se knjigovodstveno iskazao izvor prihoda odnosno primitaka za podmirenje troškova gradnje iskazanih na kontima 421 (Građevinski objekti).</w:t>
      </w:r>
    </w:p>
    <w:p w:rsidR="001F4D70" w:rsidRPr="00217A38" w:rsidRDefault="001F4D70" w:rsidP="001F4D70">
      <w:pPr>
        <w:spacing w:after="0" w:line="240" w:lineRule="auto"/>
        <w:jc w:val="both"/>
        <w:rPr>
          <w:rFonts w:cs="Arial"/>
        </w:rPr>
      </w:pPr>
    </w:p>
    <w:p w:rsidR="001F4D70" w:rsidRDefault="001F4D70" w:rsidP="001F4D70">
      <w:pPr>
        <w:spacing w:after="0" w:line="240" w:lineRule="auto"/>
        <w:jc w:val="both"/>
        <w:rPr>
          <w:rFonts w:cs="Arial"/>
        </w:rPr>
      </w:pPr>
      <w:r w:rsidRPr="00217A38">
        <w:rPr>
          <w:rFonts w:cs="Arial"/>
        </w:rPr>
        <w:t xml:space="preserve">S obzirom da će se predujmovi Agenciji </w:t>
      </w:r>
      <w:r>
        <w:rPr>
          <w:rFonts w:cs="Arial"/>
        </w:rPr>
        <w:t xml:space="preserve">u cijelosti </w:t>
      </w:r>
      <w:r w:rsidRPr="00217A38">
        <w:rPr>
          <w:rFonts w:cs="Arial"/>
        </w:rPr>
        <w:t>uplatiti u 20</w:t>
      </w:r>
      <w:r>
        <w:rPr>
          <w:rFonts w:cs="Arial"/>
        </w:rPr>
        <w:t>22</w:t>
      </w:r>
      <w:r w:rsidRPr="00217A38">
        <w:rPr>
          <w:rFonts w:cs="Arial"/>
        </w:rPr>
        <w:t>.</w:t>
      </w:r>
      <w:r>
        <w:rPr>
          <w:rFonts w:cs="Arial"/>
        </w:rPr>
        <w:t xml:space="preserve"> godini</w:t>
      </w:r>
      <w:r w:rsidRPr="00217A38">
        <w:rPr>
          <w:rFonts w:cs="Arial"/>
        </w:rPr>
        <w:t xml:space="preserve"> kada je planiran </w:t>
      </w:r>
      <w:r>
        <w:rPr>
          <w:rFonts w:cs="Arial"/>
        </w:rPr>
        <w:t xml:space="preserve">i </w:t>
      </w:r>
      <w:r w:rsidRPr="00217A38">
        <w:rPr>
          <w:rFonts w:cs="Arial"/>
        </w:rPr>
        <w:t>rashod izgradnje stanova</w:t>
      </w:r>
      <w:r>
        <w:rPr>
          <w:rFonts w:cs="Arial"/>
        </w:rPr>
        <w:t>,</w:t>
      </w:r>
      <w:r w:rsidRPr="00217A38">
        <w:rPr>
          <w:rFonts w:cs="Arial"/>
        </w:rPr>
        <w:t xml:space="preserve"> sredstva su planirana u financijskom planu kako slijedi:</w:t>
      </w:r>
    </w:p>
    <w:p w:rsidR="001F4D70" w:rsidRDefault="001F4D70" w:rsidP="001F4D70">
      <w:pPr>
        <w:spacing w:after="0" w:line="240" w:lineRule="auto"/>
        <w:jc w:val="both"/>
        <w:rPr>
          <w:rFonts w:cs="Arial"/>
        </w:rPr>
      </w:pPr>
    </w:p>
    <w:p w:rsidR="001F4D70" w:rsidRPr="00D8361A" w:rsidRDefault="001F4D70" w:rsidP="001F4D70">
      <w:pPr>
        <w:spacing w:after="0" w:line="240" w:lineRule="auto"/>
        <w:jc w:val="both"/>
        <w:rPr>
          <w:rFonts w:cs="Arial"/>
        </w:rPr>
      </w:pPr>
      <w:r>
        <w:rPr>
          <w:rFonts w:cs="Arial"/>
        </w:rPr>
        <w:t>Od ukupno planiranih</w:t>
      </w:r>
      <w:r w:rsidRPr="00D8361A">
        <w:rPr>
          <w:rFonts w:cs="Arial"/>
        </w:rPr>
        <w:t xml:space="preserve"> namjenskih prihoda na predujmove k</w:t>
      </w:r>
      <w:r>
        <w:rPr>
          <w:rFonts w:cs="Arial"/>
        </w:rPr>
        <w:t xml:space="preserve">upaca se odnosi 18.258.918 kn </w:t>
      </w:r>
      <w:r w:rsidRPr="00D8361A">
        <w:rPr>
          <w:rFonts w:cs="Arial"/>
        </w:rPr>
        <w:t>u 20</w:t>
      </w:r>
      <w:r>
        <w:rPr>
          <w:rFonts w:cs="Arial"/>
        </w:rPr>
        <w:t>21</w:t>
      </w:r>
      <w:r w:rsidRPr="00D8361A">
        <w:rPr>
          <w:rFonts w:cs="Arial"/>
        </w:rPr>
        <w:t>.</w:t>
      </w:r>
      <w:r>
        <w:rPr>
          <w:rFonts w:cs="Arial"/>
        </w:rPr>
        <w:t xml:space="preserve"> </w:t>
      </w:r>
      <w:r w:rsidRPr="00D8361A">
        <w:rPr>
          <w:rFonts w:cs="Arial"/>
        </w:rPr>
        <w:t>god</w:t>
      </w:r>
      <w:r>
        <w:rPr>
          <w:rFonts w:cs="Arial"/>
        </w:rPr>
        <w:t>ini,</w:t>
      </w:r>
      <w:r w:rsidRPr="00D8361A">
        <w:rPr>
          <w:rFonts w:cs="Arial"/>
        </w:rPr>
        <w:t xml:space="preserve"> </w:t>
      </w:r>
      <w:r>
        <w:rPr>
          <w:rFonts w:cs="Arial"/>
        </w:rPr>
        <w:t xml:space="preserve">a 12.875.719 </w:t>
      </w:r>
      <w:r w:rsidRPr="00D8361A">
        <w:rPr>
          <w:rFonts w:cs="Arial"/>
        </w:rPr>
        <w:t>kn u 20</w:t>
      </w:r>
      <w:r>
        <w:rPr>
          <w:rFonts w:cs="Arial"/>
        </w:rPr>
        <w:t>22</w:t>
      </w:r>
      <w:r w:rsidRPr="00D8361A">
        <w:rPr>
          <w:rFonts w:cs="Arial"/>
        </w:rPr>
        <w:t>.</w:t>
      </w:r>
      <w:r>
        <w:rPr>
          <w:rFonts w:cs="Arial"/>
        </w:rPr>
        <w:t xml:space="preserve"> </w:t>
      </w:r>
      <w:r w:rsidRPr="00D8361A">
        <w:rPr>
          <w:rFonts w:cs="Arial"/>
        </w:rPr>
        <w:t>god</w:t>
      </w:r>
      <w:r>
        <w:rPr>
          <w:rFonts w:cs="Arial"/>
        </w:rPr>
        <w:t>ini kad je planiran završetak gradnje i useljenje stanara u nove stanove.</w:t>
      </w:r>
    </w:p>
    <w:p w:rsidR="001F4D70" w:rsidRPr="0002674E" w:rsidRDefault="001F4D70" w:rsidP="001F4D70">
      <w:pPr>
        <w:spacing w:after="0" w:line="240" w:lineRule="auto"/>
        <w:jc w:val="both"/>
        <w:rPr>
          <w:rFonts w:cs="Arial"/>
          <w:b/>
        </w:rPr>
      </w:pPr>
    </w:p>
    <w:p w:rsidR="001F4D70" w:rsidRDefault="001F4D70" w:rsidP="001F4D70">
      <w:pPr>
        <w:spacing w:after="0" w:line="240" w:lineRule="auto"/>
        <w:jc w:val="both"/>
        <w:rPr>
          <w:rFonts w:cs="Arial"/>
          <w:b/>
        </w:rPr>
      </w:pPr>
      <w:r>
        <w:rPr>
          <w:rFonts w:cs="Arial"/>
          <w:b/>
        </w:rPr>
        <w:t>Slijedom svega naprijed navedenog,</w:t>
      </w:r>
      <w:r w:rsidRPr="00F04C11">
        <w:rPr>
          <w:rFonts w:cs="Arial"/>
          <w:b/>
        </w:rPr>
        <w:t xml:space="preserve"> namjenski primici </w:t>
      </w:r>
      <w:r>
        <w:rPr>
          <w:rFonts w:cs="Arial"/>
          <w:b/>
        </w:rPr>
        <w:t>planirani su u iznosu od</w:t>
      </w:r>
      <w:r w:rsidRPr="00F04C11">
        <w:rPr>
          <w:rFonts w:cs="Arial"/>
          <w:b/>
        </w:rPr>
        <w:t xml:space="preserve"> </w:t>
      </w:r>
      <w:r>
        <w:rPr>
          <w:rFonts w:cs="Arial"/>
          <w:b/>
        </w:rPr>
        <w:t xml:space="preserve">29.590.265 </w:t>
      </w:r>
      <w:r w:rsidRPr="00F04C11">
        <w:rPr>
          <w:rFonts w:cs="Arial"/>
          <w:b/>
        </w:rPr>
        <w:t>kn u 20</w:t>
      </w:r>
      <w:r>
        <w:rPr>
          <w:rFonts w:cs="Arial"/>
          <w:b/>
        </w:rPr>
        <w:t>21</w:t>
      </w:r>
      <w:r w:rsidRPr="00F04C11">
        <w:rPr>
          <w:rFonts w:cs="Arial"/>
          <w:b/>
        </w:rPr>
        <w:t>.</w:t>
      </w:r>
      <w:r>
        <w:rPr>
          <w:rFonts w:cs="Arial"/>
          <w:b/>
        </w:rPr>
        <w:t xml:space="preserve"> </w:t>
      </w:r>
      <w:r w:rsidRPr="00F04C11">
        <w:rPr>
          <w:rFonts w:cs="Arial"/>
          <w:b/>
        </w:rPr>
        <w:t>god</w:t>
      </w:r>
      <w:r>
        <w:rPr>
          <w:rFonts w:cs="Arial"/>
          <w:b/>
        </w:rPr>
        <w:t>ini,</w:t>
      </w:r>
      <w:r w:rsidRPr="00F04C11">
        <w:rPr>
          <w:rFonts w:cs="Arial"/>
          <w:b/>
        </w:rPr>
        <w:t xml:space="preserve"> </w:t>
      </w:r>
      <w:r>
        <w:rPr>
          <w:rFonts w:cs="Arial"/>
          <w:b/>
        </w:rPr>
        <w:t>16.350.684</w:t>
      </w:r>
      <w:r w:rsidRPr="00F04C11">
        <w:rPr>
          <w:rFonts w:cs="Arial"/>
          <w:b/>
        </w:rPr>
        <w:t xml:space="preserve"> kn u 20</w:t>
      </w:r>
      <w:r>
        <w:rPr>
          <w:rFonts w:cs="Arial"/>
          <w:b/>
        </w:rPr>
        <w:t>22. godini i 2.721.000</w:t>
      </w:r>
      <w:r w:rsidRPr="00F04C11">
        <w:rPr>
          <w:rFonts w:cs="Arial"/>
          <w:b/>
        </w:rPr>
        <w:t xml:space="preserve"> kn u 202</w:t>
      </w:r>
      <w:r>
        <w:rPr>
          <w:rFonts w:cs="Arial"/>
          <w:b/>
        </w:rPr>
        <w:t>3</w:t>
      </w:r>
      <w:r w:rsidRPr="00F04C11">
        <w:rPr>
          <w:rFonts w:cs="Arial"/>
          <w:b/>
        </w:rPr>
        <w:t>.</w:t>
      </w:r>
      <w:r>
        <w:rPr>
          <w:rFonts w:cs="Arial"/>
          <w:b/>
        </w:rPr>
        <w:t xml:space="preserve"> </w:t>
      </w:r>
      <w:r w:rsidRPr="00F04C11">
        <w:rPr>
          <w:rFonts w:cs="Arial"/>
          <w:b/>
        </w:rPr>
        <w:t>god</w:t>
      </w:r>
      <w:r>
        <w:rPr>
          <w:rFonts w:cs="Arial"/>
          <w:b/>
        </w:rPr>
        <w:t>ini</w:t>
      </w:r>
      <w:r w:rsidRPr="00F04C11">
        <w:rPr>
          <w:rFonts w:cs="Arial"/>
          <w:b/>
        </w:rPr>
        <w:t>.</w:t>
      </w:r>
    </w:p>
    <w:p w:rsidR="002E35D6" w:rsidRPr="00341DFA" w:rsidRDefault="002E35D6" w:rsidP="001F4D70">
      <w:pPr>
        <w:spacing w:after="0" w:line="240" w:lineRule="auto"/>
        <w:jc w:val="both"/>
        <w:rPr>
          <w:rFonts w:cs="Arial"/>
          <w:b/>
        </w:rPr>
      </w:pPr>
    </w:p>
    <w:p w:rsidR="001F4D70" w:rsidRPr="00867910" w:rsidRDefault="001F4D70" w:rsidP="001F4D70">
      <w:pPr>
        <w:pStyle w:val="ListParagraph"/>
        <w:numPr>
          <w:ilvl w:val="0"/>
          <w:numId w:val="8"/>
        </w:numPr>
        <w:spacing w:after="0" w:line="240" w:lineRule="auto"/>
        <w:jc w:val="both"/>
        <w:rPr>
          <w:rFonts w:cs="Arial"/>
          <w:b/>
        </w:rPr>
      </w:pPr>
      <w:r w:rsidRPr="00867910">
        <w:rPr>
          <w:rFonts w:cs="Arial"/>
          <w:b/>
        </w:rPr>
        <w:t>Povrat zajmova</w:t>
      </w:r>
      <w:r w:rsidR="002D6B28">
        <w:rPr>
          <w:rFonts w:cs="Arial"/>
          <w:b/>
        </w:rPr>
        <w:t xml:space="preserve"> </w:t>
      </w:r>
    </w:p>
    <w:p w:rsidR="001F4D70" w:rsidRDefault="001F4D70" w:rsidP="001F4D70">
      <w:pPr>
        <w:pStyle w:val="ListParagraph"/>
        <w:spacing w:after="0" w:line="240" w:lineRule="auto"/>
        <w:ind w:left="1440"/>
        <w:jc w:val="both"/>
        <w:rPr>
          <w:rFonts w:cs="Arial"/>
        </w:rPr>
      </w:pPr>
    </w:p>
    <w:p w:rsidR="001F4D70" w:rsidRDefault="001F4D70" w:rsidP="001F4D70">
      <w:pPr>
        <w:spacing w:after="0" w:line="240" w:lineRule="auto"/>
        <w:jc w:val="both"/>
        <w:rPr>
          <w:rFonts w:cs="Arial"/>
        </w:rPr>
      </w:pPr>
      <w:r>
        <w:rPr>
          <w:rFonts w:cs="Arial"/>
        </w:rPr>
        <w:t xml:space="preserve">Povrati zajmova obuhvaćaju sredstva od naplate redovnih rata glavnice plasiranih državnih poticajnih sredstava za lokaciju POS </w:t>
      </w:r>
      <w:proofErr w:type="spellStart"/>
      <w:r>
        <w:rPr>
          <w:rFonts w:cs="Arial"/>
        </w:rPr>
        <w:t>Rujevica</w:t>
      </w:r>
      <w:proofErr w:type="spellEnd"/>
      <w:r>
        <w:rPr>
          <w:rFonts w:cs="Arial"/>
        </w:rPr>
        <w:t xml:space="preserve"> I. faza. Ova sredstva procijenjena su temeljem tabličnog prikaza otplate i ugovornih obveza između Grada Rijeke i Agencije.</w:t>
      </w:r>
    </w:p>
    <w:p w:rsidR="001F4D70" w:rsidRDefault="001F4D70" w:rsidP="001F4D70">
      <w:pPr>
        <w:spacing w:after="0" w:line="240" w:lineRule="auto"/>
        <w:jc w:val="both"/>
        <w:rPr>
          <w:rFonts w:cs="Arial"/>
          <w:b/>
        </w:rPr>
      </w:pPr>
    </w:p>
    <w:p w:rsidR="002D6B28" w:rsidRDefault="001F4D70" w:rsidP="001F4D70">
      <w:pPr>
        <w:spacing w:after="0" w:line="240" w:lineRule="auto"/>
        <w:jc w:val="both"/>
        <w:rPr>
          <w:rFonts w:cs="Arial"/>
          <w:b/>
        </w:rPr>
      </w:pPr>
      <w:r w:rsidRPr="003774C6">
        <w:rPr>
          <w:rFonts w:cs="Arial"/>
          <w:b/>
        </w:rPr>
        <w:t xml:space="preserve">Od ukupno planiranog iznosa, povrat zajmova iznosi </w:t>
      </w:r>
      <w:r>
        <w:rPr>
          <w:rFonts w:cs="Arial"/>
          <w:b/>
        </w:rPr>
        <w:t>1.517.850</w:t>
      </w:r>
      <w:r w:rsidRPr="003774C6">
        <w:rPr>
          <w:rFonts w:cs="Arial"/>
          <w:b/>
        </w:rPr>
        <w:t xml:space="preserve"> kn u 20</w:t>
      </w:r>
      <w:r>
        <w:rPr>
          <w:rFonts w:cs="Arial"/>
          <w:b/>
        </w:rPr>
        <w:t>21</w:t>
      </w:r>
      <w:r w:rsidRPr="003774C6">
        <w:rPr>
          <w:rFonts w:cs="Arial"/>
          <w:b/>
        </w:rPr>
        <w:t>.</w:t>
      </w:r>
      <w:r>
        <w:rPr>
          <w:rFonts w:cs="Arial"/>
          <w:b/>
        </w:rPr>
        <w:t xml:space="preserve"> </w:t>
      </w:r>
      <w:r w:rsidRPr="003774C6">
        <w:rPr>
          <w:rFonts w:cs="Arial"/>
          <w:b/>
        </w:rPr>
        <w:t>god</w:t>
      </w:r>
      <w:r>
        <w:rPr>
          <w:rFonts w:cs="Arial"/>
          <w:b/>
        </w:rPr>
        <w:t>ini, 1.595.200 kn</w:t>
      </w:r>
      <w:r w:rsidRPr="003774C6">
        <w:rPr>
          <w:rFonts w:cs="Arial"/>
          <w:b/>
        </w:rPr>
        <w:t xml:space="preserve"> u 20</w:t>
      </w:r>
      <w:r>
        <w:rPr>
          <w:rFonts w:cs="Arial"/>
          <w:b/>
        </w:rPr>
        <w:t>22</w:t>
      </w:r>
      <w:r w:rsidRPr="003774C6">
        <w:rPr>
          <w:rFonts w:cs="Arial"/>
          <w:b/>
        </w:rPr>
        <w:t>.</w:t>
      </w:r>
      <w:r>
        <w:rPr>
          <w:rFonts w:cs="Arial"/>
          <w:b/>
        </w:rPr>
        <w:t xml:space="preserve"> </w:t>
      </w:r>
      <w:r w:rsidRPr="003774C6">
        <w:rPr>
          <w:rFonts w:cs="Arial"/>
          <w:b/>
        </w:rPr>
        <w:t>god</w:t>
      </w:r>
      <w:r>
        <w:rPr>
          <w:rFonts w:cs="Arial"/>
          <w:b/>
        </w:rPr>
        <w:t>ini te</w:t>
      </w:r>
      <w:r w:rsidRPr="003774C6">
        <w:rPr>
          <w:rFonts w:cs="Arial"/>
          <w:b/>
        </w:rPr>
        <w:t xml:space="preserve"> </w:t>
      </w:r>
      <w:r>
        <w:rPr>
          <w:rFonts w:cs="Arial"/>
          <w:b/>
        </w:rPr>
        <w:t>1.676.450</w:t>
      </w:r>
      <w:r w:rsidRPr="003774C6">
        <w:rPr>
          <w:rFonts w:cs="Arial"/>
          <w:b/>
        </w:rPr>
        <w:t xml:space="preserve"> kn u 202</w:t>
      </w:r>
      <w:r>
        <w:rPr>
          <w:rFonts w:cs="Arial"/>
          <w:b/>
        </w:rPr>
        <w:t>3</w:t>
      </w:r>
      <w:r w:rsidRPr="003774C6">
        <w:rPr>
          <w:rFonts w:cs="Arial"/>
          <w:b/>
        </w:rPr>
        <w:t>.</w:t>
      </w:r>
      <w:r>
        <w:rPr>
          <w:rFonts w:cs="Arial"/>
          <w:b/>
        </w:rPr>
        <w:t xml:space="preserve"> </w:t>
      </w:r>
      <w:r w:rsidRPr="003774C6">
        <w:rPr>
          <w:rFonts w:cs="Arial"/>
          <w:b/>
        </w:rPr>
        <w:t>god</w:t>
      </w:r>
      <w:r>
        <w:rPr>
          <w:rFonts w:cs="Arial"/>
          <w:b/>
        </w:rPr>
        <w:t>ini</w:t>
      </w:r>
      <w:r w:rsidRPr="003774C6">
        <w:rPr>
          <w:rFonts w:cs="Arial"/>
          <w:b/>
        </w:rPr>
        <w:t>.</w:t>
      </w:r>
    </w:p>
    <w:p w:rsidR="001F4D70" w:rsidRPr="003774C6" w:rsidRDefault="001F4D70" w:rsidP="001F4D70">
      <w:pPr>
        <w:spacing w:after="0" w:line="240" w:lineRule="auto"/>
        <w:jc w:val="both"/>
        <w:rPr>
          <w:rFonts w:cs="Arial"/>
          <w:b/>
        </w:rPr>
      </w:pPr>
      <w:r w:rsidRPr="003774C6">
        <w:rPr>
          <w:rFonts w:cs="Arial"/>
          <w:b/>
        </w:rPr>
        <w:t xml:space="preserve"> </w:t>
      </w:r>
    </w:p>
    <w:p w:rsidR="002D6B28" w:rsidRDefault="002D6B28" w:rsidP="002D6B28">
      <w:pPr>
        <w:autoSpaceDE w:val="0"/>
        <w:autoSpaceDN w:val="0"/>
        <w:adjustRightInd w:val="0"/>
        <w:spacing w:after="0" w:line="240" w:lineRule="auto"/>
        <w:jc w:val="both"/>
        <w:rPr>
          <w:rFonts w:cs="Arial"/>
          <w:b/>
        </w:rPr>
      </w:pPr>
      <w:r w:rsidRPr="006B6945">
        <w:rPr>
          <w:rFonts w:cs="Arial"/>
        </w:rPr>
        <w:t xml:space="preserve">Prihodi od prodaje nefinancijske imovine (kapitalni prihodi) te primici od financijske imovine i zaduživanja </w:t>
      </w:r>
      <w:r w:rsidR="006B6945" w:rsidRPr="006B6945">
        <w:rPr>
          <w:rFonts w:cs="Arial"/>
        </w:rPr>
        <w:t xml:space="preserve"> koji se planiraju  proizlaze iz djelatnosti Agencije</w:t>
      </w:r>
      <w:r w:rsidRPr="006B6945">
        <w:rPr>
          <w:rFonts w:cs="Arial"/>
        </w:rPr>
        <w:t xml:space="preserve"> koja se bavi planiranjem i izgradnjom stanova po modelu društveno poticane stanogradnje.</w:t>
      </w:r>
    </w:p>
    <w:p w:rsidR="001F7E0D" w:rsidRDefault="001F7E0D" w:rsidP="00192CEE">
      <w:pPr>
        <w:spacing w:after="0" w:line="240" w:lineRule="auto"/>
        <w:jc w:val="both"/>
        <w:rPr>
          <w:rFonts w:cs="Arial"/>
        </w:rPr>
      </w:pPr>
    </w:p>
    <w:p w:rsidR="001F4D70" w:rsidRDefault="001F4D70" w:rsidP="00192CEE">
      <w:pPr>
        <w:pStyle w:val="ListParagraph"/>
        <w:numPr>
          <w:ilvl w:val="0"/>
          <w:numId w:val="8"/>
        </w:numPr>
        <w:spacing w:after="0" w:line="240" w:lineRule="auto"/>
        <w:jc w:val="both"/>
        <w:rPr>
          <w:rFonts w:cs="Arial"/>
          <w:b/>
        </w:rPr>
      </w:pPr>
      <w:r w:rsidRPr="007B1C92">
        <w:rPr>
          <w:rFonts w:cs="Arial"/>
          <w:b/>
        </w:rPr>
        <w:t>Prenesena sredstva iz prethodne godine</w:t>
      </w:r>
      <w:r w:rsidR="002D6B28">
        <w:rPr>
          <w:rFonts w:cs="Arial"/>
          <w:b/>
        </w:rPr>
        <w:t xml:space="preserve"> </w:t>
      </w:r>
    </w:p>
    <w:p w:rsidR="00192CEE" w:rsidRDefault="00313617" w:rsidP="00192CEE">
      <w:pPr>
        <w:spacing w:after="0" w:line="240" w:lineRule="auto"/>
        <w:jc w:val="both"/>
        <w:rPr>
          <w:rFonts w:cs="Arial"/>
        </w:rPr>
      </w:pPr>
      <w:r w:rsidRPr="00192CEE">
        <w:rPr>
          <w:rFonts w:cs="Arial"/>
        </w:rPr>
        <w:t xml:space="preserve">Procijenjen je višak sredstava na dan 31.12.2020. god. u iznosu od 1.500.000 kn, a nastao je uslijed provedenog usklađenja vrijednosti imovine, obveza i odgovarajućih vlastitih izvora. </w:t>
      </w:r>
      <w:r w:rsidR="00D12CCF" w:rsidRPr="00192CEE">
        <w:rPr>
          <w:rFonts w:cs="Arial"/>
        </w:rPr>
        <w:t>Na dan bilance 31.12.2019. u</w:t>
      </w:r>
      <w:r w:rsidRPr="00192CEE">
        <w:rPr>
          <w:rFonts w:cs="Arial"/>
        </w:rPr>
        <w:t>tvrđen</w:t>
      </w:r>
      <w:r w:rsidR="00D12CCF" w:rsidRPr="00192CEE">
        <w:rPr>
          <w:rFonts w:cs="Arial"/>
        </w:rPr>
        <w:t>e su</w:t>
      </w:r>
      <w:r w:rsidRPr="00192CEE">
        <w:rPr>
          <w:rFonts w:cs="Arial"/>
        </w:rPr>
        <w:t xml:space="preserve"> razlik</w:t>
      </w:r>
      <w:r w:rsidR="00D12CCF" w:rsidRPr="00192CEE">
        <w:rPr>
          <w:rFonts w:cs="Arial"/>
        </w:rPr>
        <w:t>e</w:t>
      </w:r>
      <w:r w:rsidRPr="00192CEE">
        <w:rPr>
          <w:rFonts w:cs="Arial"/>
        </w:rPr>
        <w:t xml:space="preserve"> vrijednosti imovine i obveza u odnosu na vrijednost vlastitih izvora koje su nastale primjenom različitih računovodstvenih pravila uslijed zadnjih nekoliko promjena statusa Agencije</w:t>
      </w:r>
      <w:r w:rsidR="00D12CCF" w:rsidRPr="00192CEE">
        <w:rPr>
          <w:rFonts w:cs="Arial"/>
        </w:rPr>
        <w:t xml:space="preserve"> iz neprofitne organizacije u proračunskog korisnika i obrnuto. Iz navedenog razloga </w:t>
      </w:r>
      <w:r w:rsidRPr="00192CEE">
        <w:rPr>
          <w:rFonts w:cs="Arial"/>
        </w:rPr>
        <w:t xml:space="preserve"> </w:t>
      </w:r>
      <w:r w:rsidR="00D12CCF" w:rsidRPr="00192CEE">
        <w:rPr>
          <w:rFonts w:cs="Arial"/>
        </w:rPr>
        <w:t xml:space="preserve">nužno je </w:t>
      </w:r>
      <w:r w:rsidRPr="00192CEE">
        <w:rPr>
          <w:rFonts w:cs="Arial"/>
        </w:rPr>
        <w:t>prov</w:t>
      </w:r>
      <w:r w:rsidR="00D12CCF" w:rsidRPr="00192CEE">
        <w:rPr>
          <w:rFonts w:cs="Arial"/>
        </w:rPr>
        <w:t>esti</w:t>
      </w:r>
      <w:r w:rsidRPr="00192CEE">
        <w:rPr>
          <w:rFonts w:cs="Arial"/>
        </w:rPr>
        <w:t xml:space="preserve"> usklađenje za </w:t>
      </w:r>
      <w:r w:rsidR="00D12CCF" w:rsidRPr="00192CEE">
        <w:rPr>
          <w:rFonts w:cs="Arial"/>
        </w:rPr>
        <w:t xml:space="preserve">utvrđene </w:t>
      </w:r>
      <w:r w:rsidRPr="00192CEE">
        <w:rPr>
          <w:rFonts w:cs="Arial"/>
        </w:rPr>
        <w:t>razlike vrijednosti koje se evidentira u korist viška prihoda</w:t>
      </w:r>
      <w:r w:rsidR="00D12CCF" w:rsidRPr="00192CEE">
        <w:rPr>
          <w:rFonts w:cs="Arial"/>
        </w:rPr>
        <w:t xml:space="preserve"> ili na teret manjka prihoda</w:t>
      </w:r>
      <w:r w:rsidRPr="00192CEE">
        <w:rPr>
          <w:rFonts w:cs="Arial"/>
        </w:rPr>
        <w:t>.</w:t>
      </w:r>
      <w:r w:rsidR="00D12CCF" w:rsidRPr="00192CEE">
        <w:rPr>
          <w:rFonts w:cs="Arial"/>
        </w:rPr>
        <w:t xml:space="preserve"> Kako bi se uspostavila potrebna bilančna ravnoteža u poslovnim knjigama Agencije utvrđena razlika u strukturi vlastitih izvora evidentira se u korist viška prihoda. </w:t>
      </w:r>
    </w:p>
    <w:p w:rsidR="00451B0C" w:rsidRDefault="001F7E0D" w:rsidP="00192CEE">
      <w:pPr>
        <w:spacing w:after="0" w:line="240" w:lineRule="auto"/>
        <w:jc w:val="both"/>
        <w:rPr>
          <w:rFonts w:cs="Arial"/>
        </w:rPr>
      </w:pPr>
      <w:r w:rsidRPr="00192CEE">
        <w:rPr>
          <w:rFonts w:cs="Arial"/>
        </w:rPr>
        <w:t>Prijedlogom Financijskog plana za 2021. god. i projekcijama za 2022. god. i 2023. god.</w:t>
      </w:r>
      <w:r w:rsidR="00451B0C" w:rsidRPr="00192CEE">
        <w:rPr>
          <w:rFonts w:cs="Arial"/>
        </w:rPr>
        <w:t xml:space="preserve"> </w:t>
      </w:r>
      <w:r w:rsidRPr="00192CEE">
        <w:rPr>
          <w:rFonts w:cs="Arial"/>
        </w:rPr>
        <w:t xml:space="preserve">planirano </w:t>
      </w:r>
      <w:r w:rsidR="00451B0C" w:rsidRPr="00192CEE">
        <w:rPr>
          <w:rFonts w:cs="Arial"/>
        </w:rPr>
        <w:t xml:space="preserve">je </w:t>
      </w:r>
      <w:r w:rsidRPr="00192CEE">
        <w:rPr>
          <w:rFonts w:cs="Arial"/>
        </w:rPr>
        <w:t xml:space="preserve"> </w:t>
      </w:r>
      <w:r w:rsidR="00451B0C" w:rsidRPr="00192CEE">
        <w:rPr>
          <w:rFonts w:cs="Arial"/>
        </w:rPr>
        <w:t xml:space="preserve">iz </w:t>
      </w:r>
      <w:r w:rsidRPr="00192CEE">
        <w:rPr>
          <w:rFonts w:cs="Arial"/>
        </w:rPr>
        <w:t>viška</w:t>
      </w:r>
      <w:r>
        <w:rPr>
          <w:rFonts w:cs="Arial"/>
        </w:rPr>
        <w:t xml:space="preserve"> prethodnih godina podmiriti dio materijalnih rashoda koji se odnose na redovno poslovanje Agencije</w:t>
      </w:r>
      <w:r w:rsidR="00451B0C">
        <w:rPr>
          <w:rFonts w:cs="Arial"/>
        </w:rPr>
        <w:t xml:space="preserve"> u iznosu od 182.000 kn u 2021. god</w:t>
      </w:r>
      <w:r w:rsidR="0029331F">
        <w:rPr>
          <w:rFonts w:cs="Arial"/>
        </w:rPr>
        <w:t>.</w:t>
      </w:r>
      <w:r w:rsidR="00451B0C">
        <w:rPr>
          <w:rFonts w:cs="Arial"/>
        </w:rPr>
        <w:t xml:space="preserve">, 177.000 kn </w:t>
      </w:r>
      <w:r w:rsidR="00451B0C" w:rsidRPr="007B1C92">
        <w:rPr>
          <w:rFonts w:cs="Arial"/>
        </w:rPr>
        <w:t>u 20</w:t>
      </w:r>
      <w:r w:rsidR="00451B0C">
        <w:rPr>
          <w:rFonts w:cs="Arial"/>
        </w:rPr>
        <w:t>22</w:t>
      </w:r>
      <w:r w:rsidR="00451B0C" w:rsidRPr="007B1C92">
        <w:rPr>
          <w:rFonts w:cs="Arial"/>
        </w:rPr>
        <w:t>.</w:t>
      </w:r>
      <w:r w:rsidR="00451B0C">
        <w:rPr>
          <w:rFonts w:cs="Arial"/>
        </w:rPr>
        <w:t xml:space="preserve"> god</w:t>
      </w:r>
      <w:r w:rsidR="0029331F">
        <w:rPr>
          <w:rFonts w:cs="Arial"/>
        </w:rPr>
        <w:t>.</w:t>
      </w:r>
      <w:r w:rsidR="00451B0C">
        <w:rPr>
          <w:rFonts w:cs="Arial"/>
        </w:rPr>
        <w:t xml:space="preserve"> te 177.000 kn u 2023. god</w:t>
      </w:r>
      <w:r w:rsidR="0029331F">
        <w:rPr>
          <w:rFonts w:cs="Arial"/>
        </w:rPr>
        <w:t>.</w:t>
      </w:r>
    </w:p>
    <w:p w:rsidR="00451B0C" w:rsidRDefault="00451B0C" w:rsidP="00192CEE">
      <w:pPr>
        <w:spacing w:after="0" w:line="240" w:lineRule="auto"/>
        <w:jc w:val="both"/>
        <w:rPr>
          <w:rFonts w:cs="Arial"/>
        </w:rPr>
      </w:pPr>
      <w:r>
        <w:rPr>
          <w:rFonts w:cs="Arial"/>
        </w:rPr>
        <w:t xml:space="preserve">Agencija planira preostali dio od procijenjenog viška na 31.12.2020. god. utrošiti za projekt POS </w:t>
      </w:r>
      <w:proofErr w:type="spellStart"/>
      <w:r>
        <w:rPr>
          <w:rFonts w:cs="Arial"/>
        </w:rPr>
        <w:t>Martinkovac</w:t>
      </w:r>
      <w:proofErr w:type="spellEnd"/>
      <w:r>
        <w:rPr>
          <w:rFonts w:cs="Arial"/>
        </w:rPr>
        <w:t xml:space="preserve"> I. faza ukoliko se</w:t>
      </w:r>
      <w:r w:rsidR="0029331F">
        <w:rPr>
          <w:rFonts w:cs="Arial"/>
        </w:rPr>
        <w:t xml:space="preserve"> ukaže </w:t>
      </w:r>
      <w:r>
        <w:rPr>
          <w:rFonts w:cs="Arial"/>
        </w:rPr>
        <w:t>potreb</w:t>
      </w:r>
      <w:r w:rsidR="0029331F">
        <w:rPr>
          <w:rFonts w:cs="Arial"/>
        </w:rPr>
        <w:t>a</w:t>
      </w:r>
      <w:r>
        <w:rPr>
          <w:rFonts w:cs="Arial"/>
        </w:rPr>
        <w:t xml:space="preserve"> za povećanim troškovima </w:t>
      </w:r>
      <w:r w:rsidR="004B1E3A">
        <w:rPr>
          <w:rFonts w:cs="Arial"/>
        </w:rPr>
        <w:t>iz</w:t>
      </w:r>
      <w:r>
        <w:rPr>
          <w:rFonts w:cs="Arial"/>
        </w:rPr>
        <w:t>gradnje</w:t>
      </w:r>
      <w:r w:rsidR="00192CEE">
        <w:rPr>
          <w:rFonts w:cs="Arial"/>
        </w:rPr>
        <w:t xml:space="preserve"> </w:t>
      </w:r>
      <w:r w:rsidR="004B1E3A">
        <w:rPr>
          <w:rFonts w:cs="Arial"/>
        </w:rPr>
        <w:t xml:space="preserve">koji mogu nastati </w:t>
      </w:r>
      <w:r w:rsidR="00192CEE">
        <w:rPr>
          <w:rFonts w:cs="Arial"/>
        </w:rPr>
        <w:t>zbog posebnih uvjeta gradnje</w:t>
      </w:r>
      <w:r>
        <w:rPr>
          <w:rFonts w:cs="Arial"/>
        </w:rPr>
        <w:t xml:space="preserve"> na predmetnoj lokaciji. </w:t>
      </w:r>
    </w:p>
    <w:p w:rsidR="001F4D70" w:rsidRDefault="00451B0C" w:rsidP="00192CEE">
      <w:pPr>
        <w:spacing w:after="0" w:line="240" w:lineRule="auto"/>
        <w:jc w:val="both"/>
        <w:rPr>
          <w:rFonts w:cs="Arial"/>
        </w:rPr>
      </w:pPr>
      <w:r>
        <w:rPr>
          <w:rFonts w:cs="Arial"/>
        </w:rPr>
        <w:t xml:space="preserve">Slijedom navedenog, </w:t>
      </w:r>
      <w:r w:rsidR="001F7E0D">
        <w:rPr>
          <w:rFonts w:cs="Arial"/>
        </w:rPr>
        <w:t xml:space="preserve"> ne postoje mogućnosti za dodatno smanjenje ili ukidanje određenih </w:t>
      </w:r>
      <w:r>
        <w:rPr>
          <w:rFonts w:cs="Arial"/>
        </w:rPr>
        <w:t xml:space="preserve"> </w:t>
      </w:r>
      <w:r w:rsidR="001F7E0D">
        <w:rPr>
          <w:rFonts w:cs="Arial"/>
        </w:rPr>
        <w:t xml:space="preserve">sredstava koja se </w:t>
      </w:r>
      <w:r w:rsidR="001A6495">
        <w:rPr>
          <w:rFonts w:cs="Arial"/>
        </w:rPr>
        <w:t>podmiruju</w:t>
      </w:r>
      <w:r w:rsidR="001F7E0D">
        <w:rPr>
          <w:rFonts w:cs="Arial"/>
        </w:rPr>
        <w:t xml:space="preserve"> iz Proračuna Grada Rijeke. </w:t>
      </w:r>
    </w:p>
    <w:p w:rsidR="001F4D70" w:rsidRDefault="001F4D70" w:rsidP="00192CEE">
      <w:pPr>
        <w:spacing w:after="0" w:line="240" w:lineRule="auto"/>
        <w:jc w:val="both"/>
        <w:rPr>
          <w:rFonts w:cs="Arial"/>
          <w:color w:val="000000" w:themeColor="text1"/>
          <w:sz w:val="20"/>
          <w:szCs w:val="20"/>
        </w:rPr>
      </w:pPr>
    </w:p>
    <w:p w:rsidR="00451B0C" w:rsidRDefault="00451B0C" w:rsidP="00192CEE">
      <w:pPr>
        <w:spacing w:after="0" w:line="240" w:lineRule="auto"/>
        <w:jc w:val="both"/>
        <w:rPr>
          <w:rFonts w:cs="Arial"/>
          <w:color w:val="000000" w:themeColor="text1"/>
          <w:sz w:val="20"/>
          <w:szCs w:val="20"/>
        </w:rPr>
      </w:pPr>
    </w:p>
    <w:p w:rsidR="00451B0C" w:rsidRDefault="00451B0C"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92CEE">
      <w:pPr>
        <w:spacing w:after="0" w:line="240" w:lineRule="auto"/>
        <w:jc w:val="both"/>
        <w:rPr>
          <w:rFonts w:cs="Arial"/>
          <w:color w:val="000000" w:themeColor="text1"/>
          <w:sz w:val="20"/>
          <w:szCs w:val="20"/>
        </w:rPr>
      </w:pPr>
    </w:p>
    <w:p w:rsidR="00DF42DD" w:rsidRDefault="00DF42DD" w:rsidP="001F4D70">
      <w:pPr>
        <w:spacing w:after="0" w:line="240" w:lineRule="auto"/>
        <w:jc w:val="both"/>
        <w:rPr>
          <w:rFonts w:cs="Arial"/>
          <w:color w:val="000000" w:themeColor="text1"/>
          <w:sz w:val="20"/>
          <w:szCs w:val="20"/>
        </w:rPr>
      </w:pPr>
    </w:p>
    <w:p w:rsidR="00DF42DD" w:rsidRDefault="00DF42DD" w:rsidP="001F4D70">
      <w:pPr>
        <w:spacing w:after="0" w:line="240" w:lineRule="auto"/>
        <w:jc w:val="both"/>
        <w:rPr>
          <w:rFonts w:cs="Arial"/>
          <w:color w:val="000000" w:themeColor="text1"/>
          <w:sz w:val="20"/>
          <w:szCs w:val="20"/>
        </w:rPr>
      </w:pPr>
    </w:p>
    <w:p w:rsidR="00DF42DD" w:rsidRDefault="00DF42DD" w:rsidP="001F4D70">
      <w:pPr>
        <w:spacing w:after="0" w:line="240" w:lineRule="auto"/>
        <w:jc w:val="both"/>
        <w:rPr>
          <w:rFonts w:cs="Arial"/>
          <w:color w:val="000000" w:themeColor="text1"/>
          <w:sz w:val="20"/>
          <w:szCs w:val="20"/>
        </w:rPr>
      </w:pPr>
    </w:p>
    <w:p w:rsidR="00DF42DD" w:rsidRDefault="00DF42DD" w:rsidP="001F4D70">
      <w:pPr>
        <w:spacing w:after="0" w:line="240" w:lineRule="auto"/>
        <w:jc w:val="both"/>
        <w:rPr>
          <w:rFonts w:cs="Arial"/>
          <w:color w:val="000000" w:themeColor="text1"/>
          <w:sz w:val="20"/>
          <w:szCs w:val="20"/>
        </w:rPr>
      </w:pPr>
    </w:p>
    <w:p w:rsidR="00DF42DD" w:rsidRDefault="00DF42DD" w:rsidP="001F4D70">
      <w:pPr>
        <w:spacing w:after="0" w:line="240" w:lineRule="auto"/>
        <w:jc w:val="both"/>
        <w:rPr>
          <w:rFonts w:cs="Arial"/>
          <w:color w:val="000000" w:themeColor="text1"/>
          <w:sz w:val="20"/>
          <w:szCs w:val="20"/>
        </w:rPr>
      </w:pPr>
    </w:p>
    <w:p w:rsidR="00DF42DD" w:rsidRDefault="00DF42DD" w:rsidP="001F4D70">
      <w:pPr>
        <w:spacing w:after="0" w:line="240" w:lineRule="auto"/>
        <w:jc w:val="both"/>
        <w:rPr>
          <w:rFonts w:cs="Arial"/>
          <w:color w:val="000000" w:themeColor="text1"/>
          <w:sz w:val="20"/>
          <w:szCs w:val="20"/>
        </w:rPr>
      </w:pPr>
    </w:p>
    <w:p w:rsidR="00DF42DD" w:rsidRDefault="00DF42DD" w:rsidP="001F4D70">
      <w:pPr>
        <w:spacing w:after="0" w:line="240" w:lineRule="auto"/>
        <w:jc w:val="both"/>
        <w:rPr>
          <w:rFonts w:cs="Arial"/>
          <w:color w:val="000000" w:themeColor="text1"/>
          <w:sz w:val="20"/>
          <w:szCs w:val="20"/>
        </w:rPr>
      </w:pPr>
    </w:p>
    <w:p w:rsidR="00DF42DD" w:rsidRDefault="00DF42DD" w:rsidP="001F4D70">
      <w:pPr>
        <w:spacing w:after="0" w:line="240" w:lineRule="auto"/>
        <w:jc w:val="both"/>
        <w:rPr>
          <w:rFonts w:cs="Arial"/>
          <w:color w:val="000000" w:themeColor="text1"/>
          <w:sz w:val="20"/>
          <w:szCs w:val="20"/>
        </w:rPr>
      </w:pPr>
    </w:p>
    <w:p w:rsidR="001F4D70" w:rsidRPr="009B7A71" w:rsidRDefault="001F4D70" w:rsidP="001F4D70">
      <w:pPr>
        <w:spacing w:after="0" w:line="240" w:lineRule="auto"/>
        <w:jc w:val="both"/>
        <w:rPr>
          <w:rFonts w:cs="Arial"/>
          <w:color w:val="000000" w:themeColor="text1"/>
          <w:sz w:val="20"/>
          <w:szCs w:val="20"/>
        </w:rPr>
      </w:pPr>
    </w:p>
    <w:p w:rsidR="001F4D70" w:rsidRDefault="001F4D70" w:rsidP="001F4D70"/>
    <w:p w:rsidR="001F4D70" w:rsidRDefault="001F4D70" w:rsidP="00795B7D">
      <w:pPr>
        <w:spacing w:after="0" w:line="240" w:lineRule="auto"/>
        <w:jc w:val="both"/>
        <w:rPr>
          <w:rFonts w:cs="Arial"/>
          <w:color w:val="000000"/>
        </w:rPr>
      </w:pPr>
    </w:p>
    <w:p w:rsidR="00563450" w:rsidRDefault="00563450" w:rsidP="00795B7D">
      <w:pPr>
        <w:spacing w:after="0" w:line="240" w:lineRule="auto"/>
        <w:jc w:val="both"/>
        <w:rPr>
          <w:rFonts w:cs="Arial"/>
          <w:color w:val="000000"/>
        </w:rPr>
      </w:pPr>
    </w:p>
    <w:p w:rsidR="001F4D70" w:rsidRDefault="001F4D70" w:rsidP="00795B7D">
      <w:pPr>
        <w:spacing w:after="0" w:line="240" w:lineRule="auto"/>
        <w:jc w:val="both"/>
        <w:rPr>
          <w:rFonts w:cs="Arial"/>
          <w:color w:val="000000"/>
        </w:rPr>
      </w:pPr>
    </w:p>
    <w:p w:rsidR="001F4D70" w:rsidRDefault="001F4D70" w:rsidP="00795B7D">
      <w:pPr>
        <w:spacing w:after="0" w:line="240" w:lineRule="auto"/>
        <w:jc w:val="both"/>
        <w:rPr>
          <w:rFonts w:cs="Arial"/>
          <w:color w:val="000000"/>
        </w:rPr>
      </w:pPr>
    </w:p>
    <w:p w:rsidR="001F4D70" w:rsidRDefault="001F4D70" w:rsidP="00795B7D">
      <w:pPr>
        <w:spacing w:after="0" w:line="240" w:lineRule="auto"/>
        <w:jc w:val="both"/>
        <w:rPr>
          <w:rFonts w:cs="Arial"/>
          <w:color w:val="000000"/>
        </w:rPr>
      </w:pPr>
    </w:p>
    <w:p w:rsidR="001F4D70" w:rsidRDefault="001F4D70" w:rsidP="00795B7D">
      <w:pPr>
        <w:spacing w:after="0" w:line="240" w:lineRule="auto"/>
        <w:jc w:val="both"/>
        <w:rPr>
          <w:rFonts w:cs="Arial"/>
          <w:color w:val="000000"/>
        </w:rPr>
      </w:pPr>
    </w:p>
    <w:p w:rsidR="001F4D70" w:rsidRDefault="001F4D70" w:rsidP="00795B7D">
      <w:pPr>
        <w:spacing w:after="0" w:line="240" w:lineRule="auto"/>
        <w:jc w:val="both"/>
        <w:rPr>
          <w:rFonts w:cs="Arial"/>
          <w:color w:val="000000"/>
        </w:rPr>
      </w:pPr>
    </w:p>
    <w:p w:rsidR="001F4D70" w:rsidRDefault="001F4D70" w:rsidP="00795B7D">
      <w:pPr>
        <w:spacing w:after="0" w:line="240" w:lineRule="auto"/>
        <w:jc w:val="both"/>
        <w:rPr>
          <w:rFonts w:cs="Arial"/>
          <w:color w:val="000000"/>
        </w:rPr>
      </w:pPr>
    </w:p>
    <w:p w:rsidR="001F4D70" w:rsidRDefault="001F4D70" w:rsidP="00795B7D">
      <w:pPr>
        <w:spacing w:after="0" w:line="240" w:lineRule="auto"/>
        <w:jc w:val="both"/>
        <w:rPr>
          <w:rFonts w:cs="Arial"/>
          <w:color w:val="000000"/>
        </w:rPr>
      </w:pPr>
    </w:p>
    <w:p w:rsidR="00D67CD7" w:rsidRDefault="00D67CD7" w:rsidP="009C216A">
      <w:pPr>
        <w:spacing w:after="0" w:line="240" w:lineRule="auto"/>
        <w:jc w:val="both"/>
        <w:rPr>
          <w:noProof/>
          <w:lang w:eastAsia="hr-HR"/>
        </w:rPr>
      </w:pPr>
    </w:p>
    <w:p w:rsidR="00DF42DD" w:rsidRDefault="00DF42DD" w:rsidP="009C216A">
      <w:pPr>
        <w:spacing w:after="0" w:line="240" w:lineRule="auto"/>
        <w:jc w:val="both"/>
        <w:rPr>
          <w:noProof/>
          <w:lang w:eastAsia="hr-HR"/>
        </w:rPr>
      </w:pPr>
    </w:p>
    <w:p w:rsidR="00DF42DD" w:rsidRDefault="00DF42DD" w:rsidP="009C216A">
      <w:pPr>
        <w:spacing w:after="0" w:line="240" w:lineRule="auto"/>
        <w:jc w:val="both"/>
        <w:rPr>
          <w:rFonts w:cs="Arial"/>
          <w:color w:val="000000" w:themeColor="text1"/>
          <w:sz w:val="20"/>
          <w:szCs w:val="20"/>
        </w:rPr>
      </w:pPr>
      <w:r w:rsidRPr="003437E7">
        <w:rPr>
          <w:rFonts w:cs="Arial"/>
          <w:color w:val="000000" w:themeColor="text1"/>
          <w:sz w:val="20"/>
          <w:szCs w:val="20"/>
        </w:rPr>
        <w:lastRenderedPageBreak/>
        <w:t>Grafikon 1. Prikaz prema izvorima financiranja u 202</w:t>
      </w:r>
      <w:r>
        <w:rPr>
          <w:rFonts w:cs="Arial"/>
          <w:color w:val="000000" w:themeColor="text1"/>
          <w:sz w:val="20"/>
          <w:szCs w:val="20"/>
        </w:rPr>
        <w:t>1</w:t>
      </w:r>
      <w:r w:rsidRPr="003437E7">
        <w:rPr>
          <w:rFonts w:cs="Arial"/>
          <w:color w:val="000000" w:themeColor="text1"/>
          <w:sz w:val="20"/>
          <w:szCs w:val="20"/>
        </w:rPr>
        <w:t>. - 202</w:t>
      </w:r>
      <w:r>
        <w:rPr>
          <w:rFonts w:cs="Arial"/>
          <w:color w:val="000000" w:themeColor="text1"/>
          <w:sz w:val="20"/>
          <w:szCs w:val="20"/>
        </w:rPr>
        <w:t>3</w:t>
      </w:r>
      <w:r w:rsidRPr="003437E7">
        <w:rPr>
          <w:rFonts w:cs="Arial"/>
          <w:color w:val="000000" w:themeColor="text1"/>
          <w:sz w:val="20"/>
          <w:szCs w:val="20"/>
        </w:rPr>
        <w:t>. godini</w:t>
      </w:r>
    </w:p>
    <w:p w:rsidR="00341DFA" w:rsidRPr="00341DFA" w:rsidRDefault="00341DFA" w:rsidP="009C216A">
      <w:pPr>
        <w:spacing w:after="0" w:line="240" w:lineRule="auto"/>
        <w:jc w:val="both"/>
        <w:rPr>
          <w:rFonts w:cs="Arial"/>
          <w:color w:val="000000" w:themeColor="text1"/>
          <w:sz w:val="20"/>
          <w:szCs w:val="20"/>
        </w:rPr>
      </w:pPr>
    </w:p>
    <w:p w:rsidR="00D67CD7" w:rsidRDefault="00547D61" w:rsidP="009C216A">
      <w:pPr>
        <w:spacing w:after="0" w:line="240" w:lineRule="auto"/>
        <w:jc w:val="both"/>
        <w:rPr>
          <w:noProof/>
          <w:lang w:eastAsia="hr-HR"/>
        </w:rPr>
      </w:pPr>
      <w:r>
        <w:rPr>
          <w:noProof/>
          <w:lang w:eastAsia="hr-HR"/>
        </w:rPr>
        <w:drawing>
          <wp:inline distT="0" distB="0" distL="0" distR="0">
            <wp:extent cx="6142008" cy="855726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Style w:val="TableGrid"/>
        <w:tblW w:w="5000" w:type="pct"/>
        <w:shd w:val="clear" w:color="auto" w:fill="FFFFFF" w:themeFill="background1"/>
        <w:tblLook w:val="04A0" w:firstRow="1" w:lastRow="0" w:firstColumn="1" w:lastColumn="0" w:noHBand="0" w:noVBand="1"/>
      </w:tblPr>
      <w:tblGrid>
        <w:gridCol w:w="9627"/>
      </w:tblGrid>
      <w:tr w:rsidR="008A721C" w:rsidRPr="000A7D8B" w:rsidTr="00637EB1">
        <w:trPr>
          <w:trHeight w:hRule="exact" w:val="340"/>
        </w:trPr>
        <w:tc>
          <w:tcPr>
            <w:tcW w:w="5000" w:type="pct"/>
            <w:shd w:val="clear" w:color="auto" w:fill="FFFFFF" w:themeFill="background1"/>
            <w:vAlign w:val="center"/>
          </w:tcPr>
          <w:p w:rsidR="008A721C" w:rsidRPr="000A7D8B" w:rsidRDefault="008A721C" w:rsidP="00FF2FE7">
            <w:pPr>
              <w:jc w:val="both"/>
              <w:rPr>
                <w:rFonts w:cs="Arial"/>
                <w:color w:val="FFFFFF" w:themeColor="background1"/>
              </w:rPr>
            </w:pPr>
            <w:r w:rsidRPr="000A7D8B">
              <w:rPr>
                <w:rFonts w:cs="Arial"/>
                <w:b/>
              </w:rPr>
              <w:lastRenderedPageBreak/>
              <w:t>OBRAZLOŽENJE RASHODA I IZDATAKA</w:t>
            </w:r>
          </w:p>
        </w:tc>
      </w:tr>
    </w:tbl>
    <w:p w:rsidR="00FF2FE7" w:rsidRDefault="00FF2FE7" w:rsidP="00507A1D">
      <w:pPr>
        <w:ind w:hanging="142"/>
        <w:rPr>
          <w:color w:val="000000" w:themeColor="text1"/>
          <w:sz w:val="20"/>
          <w:szCs w:val="20"/>
        </w:rPr>
      </w:pPr>
    </w:p>
    <w:p w:rsidR="00594A8D" w:rsidRPr="008A721C" w:rsidRDefault="00A71E7B" w:rsidP="00507A1D">
      <w:pPr>
        <w:ind w:hanging="142"/>
        <w:rPr>
          <w:color w:val="000000" w:themeColor="text1"/>
          <w:sz w:val="20"/>
          <w:szCs w:val="20"/>
        </w:rPr>
      </w:pPr>
      <w:r>
        <w:rPr>
          <w:color w:val="000000" w:themeColor="text1"/>
          <w:sz w:val="20"/>
          <w:szCs w:val="20"/>
        </w:rPr>
        <w:t xml:space="preserve">  </w:t>
      </w:r>
      <w:r w:rsidR="005B7740" w:rsidRPr="00200721">
        <w:rPr>
          <w:color w:val="000000" w:themeColor="text1"/>
          <w:sz w:val="20"/>
          <w:szCs w:val="20"/>
        </w:rPr>
        <w:t xml:space="preserve">Tablica </w:t>
      </w:r>
      <w:r w:rsidR="008577DB">
        <w:rPr>
          <w:color w:val="000000" w:themeColor="text1"/>
          <w:sz w:val="20"/>
          <w:szCs w:val="20"/>
        </w:rPr>
        <w:t>4</w:t>
      </w:r>
      <w:r w:rsidR="005B7740" w:rsidRPr="00200721">
        <w:rPr>
          <w:color w:val="000000" w:themeColor="text1"/>
          <w:sz w:val="20"/>
          <w:szCs w:val="20"/>
        </w:rPr>
        <w:t>.</w:t>
      </w:r>
      <w:r w:rsidR="003774C6" w:rsidRPr="00200721">
        <w:rPr>
          <w:color w:val="000000" w:themeColor="text1"/>
          <w:sz w:val="20"/>
          <w:szCs w:val="20"/>
        </w:rPr>
        <w:t xml:space="preserve"> Prikaz planiranih ras</w:t>
      </w:r>
      <w:r w:rsidR="00D67CD7" w:rsidRPr="00200721">
        <w:rPr>
          <w:color w:val="000000" w:themeColor="text1"/>
          <w:sz w:val="20"/>
          <w:szCs w:val="20"/>
        </w:rPr>
        <w:t>hoda i izdataka za razdoblje 202</w:t>
      </w:r>
      <w:r w:rsidR="002D6B28">
        <w:rPr>
          <w:color w:val="000000" w:themeColor="text1"/>
          <w:sz w:val="20"/>
          <w:szCs w:val="20"/>
        </w:rPr>
        <w:t>1</w:t>
      </w:r>
      <w:r w:rsidR="003774C6" w:rsidRPr="00200721">
        <w:rPr>
          <w:color w:val="000000" w:themeColor="text1"/>
          <w:sz w:val="20"/>
          <w:szCs w:val="20"/>
        </w:rPr>
        <w:t>.</w:t>
      </w:r>
      <w:r w:rsidR="0020207B" w:rsidRPr="00200721">
        <w:rPr>
          <w:color w:val="000000" w:themeColor="text1"/>
          <w:sz w:val="20"/>
          <w:szCs w:val="20"/>
        </w:rPr>
        <w:t xml:space="preserve"> </w:t>
      </w:r>
      <w:r w:rsidR="003774C6" w:rsidRPr="00200721">
        <w:rPr>
          <w:color w:val="000000" w:themeColor="text1"/>
          <w:sz w:val="20"/>
          <w:szCs w:val="20"/>
        </w:rPr>
        <w:t>-</w:t>
      </w:r>
      <w:r w:rsidR="0020207B" w:rsidRPr="00200721">
        <w:rPr>
          <w:color w:val="000000" w:themeColor="text1"/>
          <w:sz w:val="20"/>
          <w:szCs w:val="20"/>
        </w:rPr>
        <w:t xml:space="preserve"> </w:t>
      </w:r>
      <w:r w:rsidR="003774C6" w:rsidRPr="00200721">
        <w:rPr>
          <w:color w:val="000000" w:themeColor="text1"/>
          <w:sz w:val="20"/>
          <w:szCs w:val="20"/>
        </w:rPr>
        <w:t>202</w:t>
      </w:r>
      <w:r w:rsidR="002D6B28">
        <w:rPr>
          <w:color w:val="000000" w:themeColor="text1"/>
          <w:sz w:val="20"/>
          <w:szCs w:val="20"/>
        </w:rPr>
        <w:t>3</w:t>
      </w:r>
      <w:r w:rsidR="003774C6" w:rsidRPr="00200721">
        <w:rPr>
          <w:color w:val="000000" w:themeColor="text1"/>
          <w:sz w:val="20"/>
          <w:szCs w:val="20"/>
        </w:rPr>
        <w:t>.</w:t>
      </w:r>
      <w:r w:rsidR="0020207B" w:rsidRPr="00200721">
        <w:rPr>
          <w:color w:val="000000" w:themeColor="text1"/>
          <w:sz w:val="20"/>
          <w:szCs w:val="20"/>
        </w:rPr>
        <w:t xml:space="preserve"> godine</w:t>
      </w:r>
    </w:p>
    <w:tbl>
      <w:tblPr>
        <w:tblW w:w="5000" w:type="pct"/>
        <w:tblLook w:val="04A0" w:firstRow="1" w:lastRow="0" w:firstColumn="1" w:lastColumn="0" w:noHBand="0" w:noVBand="1"/>
      </w:tblPr>
      <w:tblGrid>
        <w:gridCol w:w="751"/>
        <w:gridCol w:w="1041"/>
        <w:gridCol w:w="846"/>
        <w:gridCol w:w="740"/>
        <w:gridCol w:w="2490"/>
        <w:gridCol w:w="1093"/>
        <w:gridCol w:w="1338"/>
        <w:gridCol w:w="1338"/>
      </w:tblGrid>
      <w:tr w:rsidR="00DF42DD" w:rsidRPr="002B2BD1" w:rsidTr="00DF42DD">
        <w:trPr>
          <w:trHeight w:val="227"/>
        </w:trPr>
        <w:tc>
          <w:tcPr>
            <w:tcW w:w="390" w:type="pct"/>
            <w:tcBorders>
              <w:left w:val="nil"/>
              <w:bottom w:val="single" w:sz="4" w:space="0" w:color="auto"/>
              <w:right w:val="nil"/>
            </w:tcBorders>
            <w:shd w:val="clear" w:color="000000" w:fill="auto"/>
            <w:vAlign w:val="center"/>
          </w:tcPr>
          <w:p w:rsidR="00DF42DD" w:rsidRPr="002B2BD1" w:rsidRDefault="00DF42DD" w:rsidP="000B0F2D">
            <w:pPr>
              <w:spacing w:after="0" w:line="240" w:lineRule="auto"/>
              <w:jc w:val="center"/>
              <w:rPr>
                <w:rFonts w:eastAsia="Times New Roman" w:cs="Arial"/>
                <w:b/>
                <w:bCs/>
                <w:sz w:val="16"/>
                <w:szCs w:val="16"/>
                <w:lang w:eastAsia="hr-HR"/>
              </w:rPr>
            </w:pPr>
          </w:p>
        </w:tc>
        <w:tc>
          <w:tcPr>
            <w:tcW w:w="540" w:type="pct"/>
            <w:tcBorders>
              <w:left w:val="nil"/>
              <w:bottom w:val="single" w:sz="4" w:space="0" w:color="auto"/>
              <w:right w:val="nil"/>
            </w:tcBorders>
            <w:shd w:val="clear" w:color="000000" w:fill="auto"/>
            <w:vAlign w:val="center"/>
          </w:tcPr>
          <w:p w:rsidR="00DF42DD" w:rsidRPr="002B2BD1" w:rsidRDefault="00DF42DD" w:rsidP="000B0F2D">
            <w:pPr>
              <w:spacing w:after="0" w:line="240" w:lineRule="auto"/>
              <w:jc w:val="center"/>
              <w:rPr>
                <w:rFonts w:eastAsia="Times New Roman" w:cs="Arial"/>
                <w:b/>
                <w:bCs/>
                <w:sz w:val="16"/>
                <w:szCs w:val="16"/>
                <w:lang w:eastAsia="hr-HR"/>
              </w:rPr>
            </w:pPr>
          </w:p>
        </w:tc>
        <w:tc>
          <w:tcPr>
            <w:tcW w:w="439" w:type="pct"/>
            <w:tcBorders>
              <w:left w:val="nil"/>
              <w:bottom w:val="single" w:sz="4" w:space="0" w:color="auto"/>
              <w:right w:val="nil"/>
            </w:tcBorders>
            <w:shd w:val="clear" w:color="000000" w:fill="auto"/>
            <w:vAlign w:val="center"/>
          </w:tcPr>
          <w:p w:rsidR="00DF42DD" w:rsidRPr="002B2BD1" w:rsidRDefault="00DF42DD" w:rsidP="000B0F2D">
            <w:pPr>
              <w:spacing w:after="0" w:line="240" w:lineRule="auto"/>
              <w:jc w:val="center"/>
              <w:rPr>
                <w:rFonts w:eastAsia="Times New Roman" w:cs="Arial"/>
                <w:b/>
                <w:bCs/>
                <w:sz w:val="16"/>
                <w:szCs w:val="16"/>
                <w:lang w:eastAsia="hr-HR"/>
              </w:rPr>
            </w:pPr>
          </w:p>
        </w:tc>
        <w:tc>
          <w:tcPr>
            <w:tcW w:w="384" w:type="pct"/>
            <w:tcBorders>
              <w:left w:val="nil"/>
              <w:bottom w:val="single" w:sz="4" w:space="0" w:color="auto"/>
              <w:right w:val="nil"/>
            </w:tcBorders>
            <w:shd w:val="clear" w:color="000000" w:fill="auto"/>
            <w:vAlign w:val="center"/>
          </w:tcPr>
          <w:p w:rsidR="00DF42DD" w:rsidRPr="002B2BD1" w:rsidRDefault="00DF42DD" w:rsidP="000B0F2D">
            <w:pPr>
              <w:spacing w:after="0" w:line="240" w:lineRule="auto"/>
              <w:jc w:val="center"/>
              <w:rPr>
                <w:rFonts w:eastAsia="Times New Roman" w:cs="Arial"/>
                <w:b/>
                <w:bCs/>
                <w:sz w:val="16"/>
                <w:szCs w:val="16"/>
                <w:lang w:eastAsia="hr-HR"/>
              </w:rPr>
            </w:pPr>
          </w:p>
        </w:tc>
        <w:tc>
          <w:tcPr>
            <w:tcW w:w="1292" w:type="pct"/>
            <w:tcBorders>
              <w:left w:val="nil"/>
              <w:bottom w:val="single" w:sz="4" w:space="0" w:color="auto"/>
              <w:right w:val="nil"/>
            </w:tcBorders>
            <w:shd w:val="clear" w:color="000000" w:fill="auto"/>
            <w:vAlign w:val="center"/>
          </w:tcPr>
          <w:p w:rsidR="00DF42DD" w:rsidRPr="002B2BD1" w:rsidRDefault="00DF42DD" w:rsidP="000B0F2D">
            <w:pPr>
              <w:spacing w:after="0" w:line="240" w:lineRule="auto"/>
              <w:jc w:val="center"/>
              <w:rPr>
                <w:rFonts w:eastAsia="Times New Roman" w:cs="Arial"/>
                <w:b/>
                <w:bCs/>
                <w:sz w:val="16"/>
                <w:szCs w:val="16"/>
                <w:lang w:eastAsia="hr-HR"/>
              </w:rPr>
            </w:pPr>
          </w:p>
        </w:tc>
        <w:tc>
          <w:tcPr>
            <w:tcW w:w="567" w:type="pct"/>
            <w:tcBorders>
              <w:left w:val="nil"/>
              <w:bottom w:val="single" w:sz="4" w:space="0" w:color="auto"/>
              <w:right w:val="nil"/>
            </w:tcBorders>
            <w:shd w:val="clear" w:color="000000" w:fill="auto"/>
            <w:vAlign w:val="center"/>
          </w:tcPr>
          <w:p w:rsidR="00DF42DD" w:rsidRDefault="00DF42DD" w:rsidP="00284864">
            <w:pPr>
              <w:spacing w:after="0" w:line="240" w:lineRule="auto"/>
              <w:jc w:val="center"/>
              <w:rPr>
                <w:rFonts w:eastAsia="Times New Roman" w:cs="Arial"/>
                <w:b/>
                <w:bCs/>
                <w:sz w:val="16"/>
                <w:szCs w:val="16"/>
                <w:lang w:eastAsia="hr-HR"/>
              </w:rPr>
            </w:pPr>
          </w:p>
        </w:tc>
        <w:tc>
          <w:tcPr>
            <w:tcW w:w="694" w:type="pct"/>
            <w:tcBorders>
              <w:left w:val="nil"/>
              <w:bottom w:val="single" w:sz="4" w:space="0" w:color="auto"/>
              <w:right w:val="nil"/>
            </w:tcBorders>
            <w:shd w:val="clear" w:color="000000" w:fill="auto"/>
            <w:vAlign w:val="center"/>
          </w:tcPr>
          <w:p w:rsidR="00DF42DD" w:rsidRPr="002B2BD1" w:rsidRDefault="00DF42DD" w:rsidP="00284864">
            <w:pPr>
              <w:spacing w:after="0" w:line="240" w:lineRule="auto"/>
              <w:jc w:val="center"/>
              <w:rPr>
                <w:rFonts w:eastAsia="Times New Roman" w:cs="Arial"/>
                <w:b/>
                <w:bCs/>
                <w:sz w:val="16"/>
                <w:szCs w:val="16"/>
                <w:lang w:eastAsia="hr-HR"/>
              </w:rPr>
            </w:pPr>
          </w:p>
        </w:tc>
        <w:tc>
          <w:tcPr>
            <w:tcW w:w="694" w:type="pct"/>
            <w:tcBorders>
              <w:left w:val="nil"/>
              <w:bottom w:val="single" w:sz="4" w:space="0" w:color="auto"/>
              <w:right w:val="nil"/>
            </w:tcBorders>
            <w:shd w:val="clear" w:color="000000" w:fill="auto"/>
            <w:vAlign w:val="bottom"/>
          </w:tcPr>
          <w:p w:rsidR="00DF42DD" w:rsidRPr="00DF42DD" w:rsidRDefault="00DF42DD" w:rsidP="00DF42DD">
            <w:pPr>
              <w:spacing w:after="0" w:line="240" w:lineRule="auto"/>
              <w:jc w:val="right"/>
              <w:rPr>
                <w:rFonts w:eastAsia="Times New Roman" w:cs="Arial"/>
                <w:bCs/>
                <w:sz w:val="16"/>
                <w:szCs w:val="16"/>
                <w:lang w:eastAsia="hr-HR"/>
              </w:rPr>
            </w:pPr>
            <w:r w:rsidRPr="00DF42DD">
              <w:rPr>
                <w:rFonts w:eastAsia="Times New Roman" w:cs="Arial"/>
                <w:bCs/>
                <w:sz w:val="16"/>
                <w:szCs w:val="16"/>
                <w:lang w:eastAsia="hr-HR"/>
              </w:rPr>
              <w:t>u kn</w:t>
            </w:r>
          </w:p>
        </w:tc>
      </w:tr>
      <w:tr w:rsidR="000B0F2D" w:rsidRPr="002B2BD1" w:rsidTr="00507BEB">
        <w:trPr>
          <w:trHeight w:val="495"/>
        </w:trPr>
        <w:tc>
          <w:tcPr>
            <w:tcW w:w="390"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0B0F2D">
            <w:pPr>
              <w:spacing w:after="0" w:line="240" w:lineRule="auto"/>
              <w:jc w:val="center"/>
              <w:rPr>
                <w:rFonts w:eastAsia="Times New Roman" w:cs="Arial"/>
                <w:b/>
                <w:bCs/>
                <w:sz w:val="16"/>
                <w:szCs w:val="16"/>
                <w:lang w:eastAsia="hr-HR"/>
              </w:rPr>
            </w:pPr>
            <w:r w:rsidRPr="002B2BD1">
              <w:rPr>
                <w:rFonts w:eastAsia="Times New Roman" w:cs="Arial"/>
                <w:b/>
                <w:bCs/>
                <w:sz w:val="16"/>
                <w:szCs w:val="16"/>
                <w:lang w:eastAsia="hr-HR"/>
              </w:rPr>
              <w:t>IZVOR FIN.</w:t>
            </w:r>
          </w:p>
        </w:tc>
        <w:tc>
          <w:tcPr>
            <w:tcW w:w="540"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0B0F2D">
            <w:pPr>
              <w:spacing w:after="0" w:line="240" w:lineRule="auto"/>
              <w:jc w:val="center"/>
              <w:rPr>
                <w:rFonts w:eastAsia="Times New Roman" w:cs="Arial"/>
                <w:b/>
                <w:bCs/>
                <w:sz w:val="16"/>
                <w:szCs w:val="16"/>
                <w:lang w:eastAsia="hr-HR"/>
              </w:rPr>
            </w:pPr>
            <w:r w:rsidRPr="002B2BD1">
              <w:rPr>
                <w:rFonts w:eastAsia="Times New Roman" w:cs="Arial"/>
                <w:b/>
                <w:bCs/>
                <w:sz w:val="16"/>
                <w:szCs w:val="16"/>
                <w:lang w:eastAsia="hr-HR"/>
              </w:rPr>
              <w:t>POZICIJA</w:t>
            </w:r>
          </w:p>
        </w:tc>
        <w:tc>
          <w:tcPr>
            <w:tcW w:w="439"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0B0F2D">
            <w:pPr>
              <w:spacing w:after="0" w:line="240" w:lineRule="auto"/>
              <w:jc w:val="center"/>
              <w:rPr>
                <w:rFonts w:eastAsia="Times New Roman" w:cs="Arial"/>
                <w:b/>
                <w:bCs/>
                <w:sz w:val="16"/>
                <w:szCs w:val="16"/>
                <w:lang w:eastAsia="hr-HR"/>
              </w:rPr>
            </w:pPr>
            <w:r w:rsidRPr="002B2BD1">
              <w:rPr>
                <w:rFonts w:eastAsia="Times New Roman" w:cs="Arial"/>
                <w:b/>
                <w:bCs/>
                <w:sz w:val="16"/>
                <w:szCs w:val="16"/>
                <w:lang w:eastAsia="hr-HR"/>
              </w:rPr>
              <w:t>KONTO</w:t>
            </w:r>
          </w:p>
        </w:tc>
        <w:tc>
          <w:tcPr>
            <w:tcW w:w="384"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0B0F2D">
            <w:pPr>
              <w:spacing w:after="0" w:line="240" w:lineRule="auto"/>
              <w:jc w:val="center"/>
              <w:rPr>
                <w:rFonts w:eastAsia="Times New Roman" w:cs="Arial"/>
                <w:b/>
                <w:bCs/>
                <w:sz w:val="16"/>
                <w:szCs w:val="16"/>
                <w:lang w:eastAsia="hr-HR"/>
              </w:rPr>
            </w:pPr>
            <w:r w:rsidRPr="002B2BD1">
              <w:rPr>
                <w:rFonts w:eastAsia="Times New Roman" w:cs="Arial"/>
                <w:b/>
                <w:bCs/>
                <w:sz w:val="16"/>
                <w:szCs w:val="16"/>
                <w:lang w:eastAsia="hr-HR"/>
              </w:rPr>
              <w:t>FUN. KLAS.</w:t>
            </w:r>
          </w:p>
        </w:tc>
        <w:tc>
          <w:tcPr>
            <w:tcW w:w="1292"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0B0F2D">
            <w:pPr>
              <w:spacing w:after="0" w:line="240" w:lineRule="auto"/>
              <w:jc w:val="center"/>
              <w:rPr>
                <w:rFonts w:eastAsia="Times New Roman" w:cs="Arial"/>
                <w:b/>
                <w:bCs/>
                <w:sz w:val="16"/>
                <w:szCs w:val="16"/>
                <w:lang w:eastAsia="hr-HR"/>
              </w:rPr>
            </w:pPr>
            <w:r w:rsidRPr="002B2BD1">
              <w:rPr>
                <w:rFonts w:eastAsia="Times New Roman" w:cs="Arial"/>
                <w:b/>
                <w:bCs/>
                <w:sz w:val="16"/>
                <w:szCs w:val="16"/>
                <w:lang w:eastAsia="hr-HR"/>
              </w:rPr>
              <w:t>RASHODI/IZDACI</w:t>
            </w:r>
          </w:p>
        </w:tc>
        <w:tc>
          <w:tcPr>
            <w:tcW w:w="567" w:type="pct"/>
            <w:tcBorders>
              <w:top w:val="single" w:sz="4" w:space="0" w:color="auto"/>
              <w:left w:val="nil"/>
              <w:bottom w:val="single" w:sz="4" w:space="0" w:color="auto"/>
              <w:right w:val="nil"/>
            </w:tcBorders>
            <w:shd w:val="clear" w:color="000000" w:fill="BFBFBF"/>
            <w:vAlign w:val="center"/>
            <w:hideMark/>
          </w:tcPr>
          <w:p w:rsidR="000B0F2D" w:rsidRPr="002B2BD1" w:rsidRDefault="00D67CD7" w:rsidP="00284864">
            <w:pPr>
              <w:spacing w:after="0" w:line="240" w:lineRule="auto"/>
              <w:jc w:val="center"/>
              <w:rPr>
                <w:rFonts w:eastAsia="Times New Roman" w:cs="Arial"/>
                <w:b/>
                <w:bCs/>
                <w:sz w:val="16"/>
                <w:szCs w:val="16"/>
                <w:lang w:eastAsia="hr-HR"/>
              </w:rPr>
            </w:pPr>
            <w:r>
              <w:rPr>
                <w:rFonts w:eastAsia="Times New Roman" w:cs="Arial"/>
                <w:b/>
                <w:bCs/>
                <w:sz w:val="16"/>
                <w:szCs w:val="16"/>
                <w:lang w:eastAsia="hr-HR"/>
              </w:rPr>
              <w:t>PLAN ZA 202</w:t>
            </w:r>
            <w:r w:rsidR="00284864">
              <w:rPr>
                <w:rFonts w:eastAsia="Times New Roman" w:cs="Arial"/>
                <w:b/>
                <w:bCs/>
                <w:sz w:val="16"/>
                <w:szCs w:val="16"/>
                <w:lang w:eastAsia="hr-HR"/>
              </w:rPr>
              <w:t>1</w:t>
            </w:r>
            <w:r w:rsidR="000B0F2D" w:rsidRPr="002B2BD1">
              <w:rPr>
                <w:rFonts w:eastAsia="Times New Roman" w:cs="Arial"/>
                <w:b/>
                <w:bCs/>
                <w:sz w:val="16"/>
                <w:szCs w:val="16"/>
                <w:lang w:eastAsia="hr-HR"/>
              </w:rPr>
              <w:t>.</w:t>
            </w:r>
          </w:p>
        </w:tc>
        <w:tc>
          <w:tcPr>
            <w:tcW w:w="694"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284864">
            <w:pPr>
              <w:spacing w:after="0" w:line="240" w:lineRule="auto"/>
              <w:jc w:val="center"/>
              <w:rPr>
                <w:rFonts w:eastAsia="Times New Roman" w:cs="Arial"/>
                <w:b/>
                <w:bCs/>
                <w:sz w:val="16"/>
                <w:szCs w:val="16"/>
                <w:lang w:eastAsia="hr-HR"/>
              </w:rPr>
            </w:pPr>
            <w:r w:rsidRPr="002B2BD1">
              <w:rPr>
                <w:rFonts w:eastAsia="Times New Roman" w:cs="Arial"/>
                <w:b/>
                <w:bCs/>
                <w:sz w:val="16"/>
                <w:szCs w:val="16"/>
                <w:lang w:eastAsia="hr-HR"/>
              </w:rPr>
              <w:t>PROJEKCIJA ZA 20</w:t>
            </w:r>
            <w:r w:rsidR="00D67CD7">
              <w:rPr>
                <w:rFonts w:eastAsia="Times New Roman" w:cs="Arial"/>
                <w:b/>
                <w:bCs/>
                <w:sz w:val="16"/>
                <w:szCs w:val="16"/>
                <w:lang w:eastAsia="hr-HR"/>
              </w:rPr>
              <w:t>2</w:t>
            </w:r>
            <w:r w:rsidR="00284864">
              <w:rPr>
                <w:rFonts w:eastAsia="Times New Roman" w:cs="Arial"/>
                <w:b/>
                <w:bCs/>
                <w:sz w:val="16"/>
                <w:szCs w:val="16"/>
                <w:lang w:eastAsia="hr-HR"/>
              </w:rPr>
              <w:t>2</w:t>
            </w:r>
            <w:r w:rsidRPr="002B2BD1">
              <w:rPr>
                <w:rFonts w:eastAsia="Times New Roman" w:cs="Arial"/>
                <w:b/>
                <w:bCs/>
                <w:sz w:val="16"/>
                <w:szCs w:val="16"/>
                <w:lang w:eastAsia="hr-HR"/>
              </w:rPr>
              <w:t>.</w:t>
            </w:r>
          </w:p>
        </w:tc>
        <w:tc>
          <w:tcPr>
            <w:tcW w:w="694"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284864">
            <w:pPr>
              <w:spacing w:after="0" w:line="240" w:lineRule="auto"/>
              <w:jc w:val="center"/>
              <w:rPr>
                <w:rFonts w:eastAsia="Times New Roman" w:cs="Arial"/>
                <w:b/>
                <w:bCs/>
                <w:sz w:val="16"/>
                <w:szCs w:val="16"/>
                <w:lang w:eastAsia="hr-HR"/>
              </w:rPr>
            </w:pPr>
            <w:r w:rsidRPr="002B2BD1">
              <w:rPr>
                <w:rFonts w:eastAsia="Times New Roman" w:cs="Arial"/>
                <w:b/>
                <w:bCs/>
                <w:sz w:val="16"/>
                <w:szCs w:val="16"/>
                <w:lang w:eastAsia="hr-HR"/>
              </w:rPr>
              <w:t>PROJEKCIJA ZA 202</w:t>
            </w:r>
            <w:r w:rsidR="00284864">
              <w:rPr>
                <w:rFonts w:eastAsia="Times New Roman" w:cs="Arial"/>
                <w:b/>
                <w:bCs/>
                <w:sz w:val="16"/>
                <w:szCs w:val="16"/>
                <w:lang w:eastAsia="hr-HR"/>
              </w:rPr>
              <w:t>3.</w:t>
            </w:r>
          </w:p>
        </w:tc>
      </w:tr>
      <w:tr w:rsidR="000B0F2D" w:rsidRPr="002B2BD1" w:rsidTr="00507BEB">
        <w:trPr>
          <w:trHeight w:val="285"/>
        </w:trPr>
        <w:tc>
          <w:tcPr>
            <w:tcW w:w="390" w:type="pct"/>
            <w:tcBorders>
              <w:top w:val="single" w:sz="4" w:space="0" w:color="auto"/>
              <w:left w:val="nil"/>
              <w:bottom w:val="single" w:sz="4" w:space="0" w:color="auto"/>
              <w:right w:val="nil"/>
            </w:tcBorders>
            <w:shd w:val="clear" w:color="auto" w:fill="auto"/>
            <w:noWrap/>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1</w:t>
            </w:r>
          </w:p>
        </w:tc>
        <w:tc>
          <w:tcPr>
            <w:tcW w:w="540" w:type="pct"/>
            <w:tcBorders>
              <w:top w:val="single" w:sz="4" w:space="0" w:color="auto"/>
              <w:left w:val="nil"/>
              <w:bottom w:val="single" w:sz="4" w:space="0" w:color="auto"/>
              <w:right w:val="nil"/>
            </w:tcBorders>
            <w:shd w:val="clear" w:color="auto" w:fill="auto"/>
            <w:noWrap/>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2</w:t>
            </w:r>
          </w:p>
        </w:tc>
        <w:tc>
          <w:tcPr>
            <w:tcW w:w="439" w:type="pct"/>
            <w:tcBorders>
              <w:top w:val="single" w:sz="4" w:space="0" w:color="auto"/>
              <w:left w:val="nil"/>
              <w:bottom w:val="single" w:sz="4" w:space="0" w:color="auto"/>
              <w:right w:val="nil"/>
            </w:tcBorders>
            <w:shd w:val="clear" w:color="auto" w:fill="auto"/>
            <w:noWrap/>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3</w:t>
            </w:r>
          </w:p>
        </w:tc>
        <w:tc>
          <w:tcPr>
            <w:tcW w:w="384" w:type="pct"/>
            <w:tcBorders>
              <w:top w:val="single" w:sz="4" w:space="0" w:color="auto"/>
              <w:left w:val="nil"/>
              <w:bottom w:val="single" w:sz="4" w:space="0" w:color="auto"/>
              <w:right w:val="nil"/>
            </w:tcBorders>
            <w:shd w:val="clear" w:color="auto" w:fill="auto"/>
            <w:noWrap/>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4</w:t>
            </w:r>
          </w:p>
        </w:tc>
        <w:tc>
          <w:tcPr>
            <w:tcW w:w="1292" w:type="pct"/>
            <w:tcBorders>
              <w:top w:val="single" w:sz="4" w:space="0" w:color="auto"/>
              <w:left w:val="nil"/>
              <w:bottom w:val="single" w:sz="4" w:space="0" w:color="auto"/>
              <w:right w:val="nil"/>
            </w:tcBorders>
            <w:shd w:val="clear" w:color="auto" w:fill="auto"/>
            <w:noWrap/>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5</w:t>
            </w:r>
          </w:p>
        </w:tc>
        <w:tc>
          <w:tcPr>
            <w:tcW w:w="567" w:type="pct"/>
            <w:tcBorders>
              <w:top w:val="single" w:sz="4" w:space="0" w:color="auto"/>
              <w:left w:val="nil"/>
              <w:bottom w:val="single" w:sz="4" w:space="0" w:color="auto"/>
              <w:right w:val="nil"/>
            </w:tcBorders>
            <w:shd w:val="clear" w:color="auto" w:fill="auto"/>
            <w:noWrap/>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6</w:t>
            </w:r>
          </w:p>
        </w:tc>
        <w:tc>
          <w:tcPr>
            <w:tcW w:w="694" w:type="pct"/>
            <w:tcBorders>
              <w:top w:val="single" w:sz="4" w:space="0" w:color="auto"/>
              <w:left w:val="nil"/>
              <w:bottom w:val="single" w:sz="4" w:space="0" w:color="auto"/>
              <w:right w:val="nil"/>
            </w:tcBorders>
            <w:shd w:val="clear" w:color="auto" w:fill="auto"/>
            <w:noWrap/>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7</w:t>
            </w:r>
          </w:p>
        </w:tc>
        <w:tc>
          <w:tcPr>
            <w:tcW w:w="694" w:type="pct"/>
            <w:tcBorders>
              <w:top w:val="single" w:sz="4" w:space="0" w:color="auto"/>
              <w:left w:val="nil"/>
              <w:bottom w:val="single" w:sz="4" w:space="0" w:color="auto"/>
              <w:right w:val="nil"/>
            </w:tcBorders>
            <w:shd w:val="clear" w:color="auto" w:fill="auto"/>
            <w:noWrap/>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8</w:t>
            </w:r>
          </w:p>
        </w:tc>
      </w:tr>
      <w:tr w:rsidR="000B0F2D" w:rsidRPr="002B2BD1" w:rsidTr="00284864">
        <w:trPr>
          <w:trHeight w:val="375"/>
        </w:trPr>
        <w:tc>
          <w:tcPr>
            <w:tcW w:w="390"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0B0F2D">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 </w:t>
            </w:r>
          </w:p>
        </w:tc>
        <w:tc>
          <w:tcPr>
            <w:tcW w:w="540"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0B0F2D">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 </w:t>
            </w:r>
          </w:p>
        </w:tc>
        <w:tc>
          <w:tcPr>
            <w:tcW w:w="439"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0B0F2D">
            <w:pPr>
              <w:spacing w:after="0" w:line="240" w:lineRule="auto"/>
              <w:jc w:val="center"/>
              <w:rPr>
                <w:rFonts w:eastAsia="Times New Roman" w:cs="Arial"/>
                <w:b/>
                <w:bCs/>
                <w:sz w:val="16"/>
                <w:szCs w:val="16"/>
                <w:lang w:eastAsia="hr-HR"/>
              </w:rPr>
            </w:pPr>
            <w:r w:rsidRPr="002B2BD1">
              <w:rPr>
                <w:rFonts w:eastAsia="Times New Roman" w:cs="Arial"/>
                <w:b/>
                <w:bCs/>
                <w:sz w:val="16"/>
                <w:szCs w:val="16"/>
                <w:lang w:eastAsia="hr-HR"/>
              </w:rPr>
              <w:t> </w:t>
            </w:r>
          </w:p>
        </w:tc>
        <w:tc>
          <w:tcPr>
            <w:tcW w:w="384"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0B0F2D">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 </w:t>
            </w:r>
          </w:p>
        </w:tc>
        <w:tc>
          <w:tcPr>
            <w:tcW w:w="1292" w:type="pct"/>
            <w:tcBorders>
              <w:top w:val="single" w:sz="4" w:space="0" w:color="auto"/>
              <w:left w:val="nil"/>
              <w:bottom w:val="single" w:sz="4" w:space="0" w:color="auto"/>
              <w:right w:val="nil"/>
            </w:tcBorders>
            <w:shd w:val="clear" w:color="000000" w:fill="BFBFBF"/>
            <w:vAlign w:val="center"/>
            <w:hideMark/>
          </w:tcPr>
          <w:p w:rsidR="000B0F2D" w:rsidRPr="002B2BD1" w:rsidRDefault="000B0F2D" w:rsidP="000B0F2D">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Program: REDOVNA DJELATNOST USTANOVE</w:t>
            </w:r>
          </w:p>
        </w:tc>
        <w:tc>
          <w:tcPr>
            <w:tcW w:w="567" w:type="pct"/>
            <w:tcBorders>
              <w:top w:val="single" w:sz="4" w:space="0" w:color="auto"/>
              <w:left w:val="nil"/>
              <w:bottom w:val="single" w:sz="4" w:space="0" w:color="auto"/>
              <w:right w:val="nil"/>
            </w:tcBorders>
            <w:shd w:val="clear" w:color="000000" w:fill="BFBFBF"/>
            <w:vAlign w:val="center"/>
          </w:tcPr>
          <w:p w:rsidR="000B0F2D" w:rsidRPr="002B2BD1" w:rsidRDefault="0028486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1.325.555</w:t>
            </w:r>
          </w:p>
        </w:tc>
        <w:tc>
          <w:tcPr>
            <w:tcW w:w="694" w:type="pct"/>
            <w:tcBorders>
              <w:top w:val="single" w:sz="4" w:space="0" w:color="auto"/>
              <w:left w:val="nil"/>
              <w:bottom w:val="single" w:sz="4" w:space="0" w:color="auto"/>
              <w:right w:val="nil"/>
            </w:tcBorders>
            <w:shd w:val="clear" w:color="000000" w:fill="BFBFBF"/>
            <w:vAlign w:val="center"/>
          </w:tcPr>
          <w:p w:rsidR="000B0F2D" w:rsidRPr="002B2BD1" w:rsidRDefault="0028486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1.327.776</w:t>
            </w:r>
          </w:p>
        </w:tc>
        <w:tc>
          <w:tcPr>
            <w:tcW w:w="694" w:type="pct"/>
            <w:tcBorders>
              <w:top w:val="single" w:sz="4" w:space="0" w:color="auto"/>
              <w:left w:val="nil"/>
              <w:bottom w:val="single" w:sz="4" w:space="0" w:color="auto"/>
              <w:right w:val="nil"/>
            </w:tcBorders>
            <w:shd w:val="clear" w:color="000000" w:fill="BFBFBF"/>
            <w:vAlign w:val="center"/>
          </w:tcPr>
          <w:p w:rsidR="000B0F2D" w:rsidRPr="002B2BD1" w:rsidRDefault="0028486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1.328.500</w:t>
            </w:r>
          </w:p>
        </w:tc>
      </w:tr>
      <w:tr w:rsidR="000B0F2D" w:rsidRPr="002B2BD1" w:rsidTr="00507BEB">
        <w:trPr>
          <w:trHeight w:val="600"/>
        </w:trPr>
        <w:tc>
          <w:tcPr>
            <w:tcW w:w="390" w:type="pct"/>
            <w:tcBorders>
              <w:top w:val="single" w:sz="4" w:space="0" w:color="auto"/>
              <w:left w:val="nil"/>
              <w:right w:val="nil"/>
            </w:tcBorders>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p>
        </w:tc>
        <w:tc>
          <w:tcPr>
            <w:tcW w:w="540" w:type="pct"/>
            <w:tcBorders>
              <w:top w:val="single" w:sz="4" w:space="0" w:color="auto"/>
              <w:left w:val="nil"/>
              <w:right w:val="nil"/>
            </w:tcBorders>
            <w:shd w:val="clear" w:color="auto" w:fill="auto"/>
            <w:vAlign w:val="center"/>
            <w:hideMark/>
          </w:tcPr>
          <w:p w:rsidR="000B0F2D" w:rsidRPr="002B2BD1" w:rsidRDefault="000B0F2D" w:rsidP="000B0F2D">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A136501</w:t>
            </w:r>
          </w:p>
        </w:tc>
        <w:tc>
          <w:tcPr>
            <w:tcW w:w="439" w:type="pct"/>
            <w:tcBorders>
              <w:top w:val="single" w:sz="4" w:space="0" w:color="auto"/>
              <w:left w:val="nil"/>
              <w:right w:val="nil"/>
            </w:tcBorders>
            <w:shd w:val="clear" w:color="auto" w:fill="auto"/>
            <w:vAlign w:val="center"/>
            <w:hideMark/>
          </w:tcPr>
          <w:p w:rsidR="000B0F2D" w:rsidRPr="002B2BD1" w:rsidRDefault="000B0F2D" w:rsidP="000B0F2D">
            <w:pPr>
              <w:spacing w:after="0" w:line="240" w:lineRule="auto"/>
              <w:jc w:val="center"/>
              <w:rPr>
                <w:rFonts w:eastAsia="Times New Roman" w:cs="Arial"/>
                <w:sz w:val="16"/>
                <w:szCs w:val="16"/>
                <w:lang w:eastAsia="hr-HR"/>
              </w:rPr>
            </w:pPr>
          </w:p>
        </w:tc>
        <w:tc>
          <w:tcPr>
            <w:tcW w:w="384" w:type="pct"/>
            <w:tcBorders>
              <w:top w:val="single" w:sz="4" w:space="0" w:color="auto"/>
              <w:left w:val="nil"/>
              <w:right w:val="nil"/>
            </w:tcBorders>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0610</w:t>
            </w:r>
          </w:p>
        </w:tc>
        <w:tc>
          <w:tcPr>
            <w:tcW w:w="1292" w:type="pct"/>
            <w:tcBorders>
              <w:top w:val="single" w:sz="4" w:space="0" w:color="auto"/>
              <w:left w:val="nil"/>
              <w:right w:val="nil"/>
            </w:tcBorders>
            <w:shd w:val="clear" w:color="auto" w:fill="auto"/>
            <w:vAlign w:val="center"/>
            <w:hideMark/>
          </w:tcPr>
          <w:p w:rsidR="000B0F2D" w:rsidRPr="002B2BD1" w:rsidRDefault="000B0F2D" w:rsidP="000B0F2D">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Aktivnost: Rashodi za zaposlene</w:t>
            </w:r>
          </w:p>
        </w:tc>
        <w:tc>
          <w:tcPr>
            <w:tcW w:w="567" w:type="pct"/>
            <w:tcBorders>
              <w:top w:val="single" w:sz="4" w:space="0" w:color="auto"/>
              <w:left w:val="nil"/>
              <w:right w:val="nil"/>
            </w:tcBorders>
            <w:shd w:val="clear" w:color="auto" w:fill="auto"/>
            <w:vAlign w:val="center"/>
          </w:tcPr>
          <w:p w:rsidR="000B0F2D" w:rsidRPr="002B2BD1" w:rsidRDefault="0028486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848.700</w:t>
            </w:r>
          </w:p>
        </w:tc>
        <w:tc>
          <w:tcPr>
            <w:tcW w:w="694" w:type="pct"/>
            <w:tcBorders>
              <w:top w:val="single" w:sz="4" w:space="0" w:color="auto"/>
              <w:left w:val="nil"/>
              <w:right w:val="nil"/>
            </w:tcBorders>
            <w:shd w:val="clear" w:color="auto" w:fill="auto"/>
            <w:vAlign w:val="center"/>
          </w:tcPr>
          <w:p w:rsidR="000B0F2D" w:rsidRPr="002B2BD1" w:rsidRDefault="0028486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855.500</w:t>
            </w:r>
          </w:p>
        </w:tc>
        <w:tc>
          <w:tcPr>
            <w:tcW w:w="694" w:type="pct"/>
            <w:tcBorders>
              <w:top w:val="single" w:sz="4" w:space="0" w:color="auto"/>
              <w:left w:val="nil"/>
              <w:right w:val="nil"/>
            </w:tcBorders>
            <w:shd w:val="clear" w:color="auto" w:fill="auto"/>
            <w:vAlign w:val="center"/>
          </w:tcPr>
          <w:p w:rsidR="000B0F2D" w:rsidRPr="002B2BD1" w:rsidRDefault="0028486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856.400</w:t>
            </w:r>
          </w:p>
        </w:tc>
      </w:tr>
      <w:tr w:rsidR="000B0F2D" w:rsidRPr="002B2BD1" w:rsidTr="00284864">
        <w:trPr>
          <w:trHeight w:val="375"/>
        </w:trPr>
        <w:tc>
          <w:tcPr>
            <w:tcW w:w="390" w:type="pct"/>
            <w:shd w:val="clear" w:color="auto" w:fill="auto"/>
            <w:vAlign w:val="center"/>
            <w:hideMark/>
          </w:tcPr>
          <w:p w:rsidR="000B0F2D" w:rsidRPr="00913220" w:rsidRDefault="000B0F2D" w:rsidP="006A6424">
            <w:pPr>
              <w:spacing w:after="0" w:line="240" w:lineRule="auto"/>
              <w:rPr>
                <w:rFonts w:eastAsia="Times New Roman" w:cs="Arial"/>
                <w:sz w:val="16"/>
                <w:szCs w:val="16"/>
                <w:lang w:eastAsia="hr-HR"/>
              </w:rPr>
            </w:pPr>
            <w:r w:rsidRPr="00913220">
              <w:rPr>
                <w:rFonts w:eastAsia="Times New Roman" w:cs="Arial"/>
                <w:sz w:val="16"/>
                <w:szCs w:val="16"/>
                <w:lang w:eastAsia="hr-HR"/>
              </w:rPr>
              <w:t>1100</w:t>
            </w:r>
          </w:p>
        </w:tc>
        <w:tc>
          <w:tcPr>
            <w:tcW w:w="540" w:type="pct"/>
            <w:shd w:val="clear" w:color="auto" w:fill="auto"/>
            <w:vAlign w:val="center"/>
            <w:hideMark/>
          </w:tcPr>
          <w:p w:rsidR="000B0F2D" w:rsidRPr="00913220" w:rsidRDefault="000B0F2D" w:rsidP="006A6424">
            <w:pPr>
              <w:spacing w:after="0" w:line="240" w:lineRule="auto"/>
              <w:rPr>
                <w:rFonts w:eastAsia="Times New Roman" w:cs="Arial"/>
                <w:sz w:val="16"/>
                <w:szCs w:val="16"/>
                <w:lang w:eastAsia="hr-HR"/>
              </w:rPr>
            </w:pPr>
            <w:r w:rsidRPr="00913220">
              <w:rPr>
                <w:rFonts w:eastAsia="Times New Roman" w:cs="Arial"/>
                <w:sz w:val="16"/>
                <w:szCs w:val="16"/>
                <w:lang w:eastAsia="hr-HR"/>
              </w:rPr>
              <w:t>PR02342</w:t>
            </w:r>
          </w:p>
        </w:tc>
        <w:tc>
          <w:tcPr>
            <w:tcW w:w="439" w:type="pct"/>
            <w:shd w:val="clear" w:color="auto" w:fill="auto"/>
            <w:vAlign w:val="center"/>
            <w:hideMark/>
          </w:tcPr>
          <w:p w:rsidR="000B0F2D" w:rsidRPr="00913220" w:rsidRDefault="000B0F2D" w:rsidP="006A6424">
            <w:pPr>
              <w:spacing w:after="0" w:line="240" w:lineRule="auto"/>
              <w:rPr>
                <w:rFonts w:eastAsia="Times New Roman" w:cs="Arial"/>
                <w:sz w:val="16"/>
                <w:szCs w:val="16"/>
                <w:lang w:eastAsia="hr-HR"/>
              </w:rPr>
            </w:pPr>
            <w:r w:rsidRPr="00913220">
              <w:rPr>
                <w:rFonts w:eastAsia="Times New Roman" w:cs="Arial"/>
                <w:sz w:val="16"/>
                <w:szCs w:val="16"/>
                <w:lang w:eastAsia="hr-HR"/>
              </w:rPr>
              <w:t>3111</w:t>
            </w:r>
          </w:p>
        </w:tc>
        <w:tc>
          <w:tcPr>
            <w:tcW w:w="384" w:type="pct"/>
            <w:shd w:val="clear" w:color="auto" w:fill="auto"/>
            <w:vAlign w:val="center"/>
            <w:hideMark/>
          </w:tcPr>
          <w:p w:rsidR="000B0F2D" w:rsidRPr="00913220"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913220" w:rsidRDefault="000B0F2D" w:rsidP="006A6424">
            <w:pPr>
              <w:spacing w:after="0" w:line="240" w:lineRule="auto"/>
              <w:rPr>
                <w:rFonts w:eastAsia="Times New Roman" w:cs="Arial"/>
                <w:sz w:val="16"/>
                <w:szCs w:val="16"/>
                <w:lang w:eastAsia="hr-HR"/>
              </w:rPr>
            </w:pPr>
            <w:r w:rsidRPr="00913220">
              <w:rPr>
                <w:rFonts w:eastAsia="Times New Roman" w:cs="Arial"/>
                <w:sz w:val="16"/>
                <w:szCs w:val="16"/>
                <w:lang w:eastAsia="hr-HR"/>
              </w:rPr>
              <w:t>Plaće za redovan rad</w:t>
            </w:r>
          </w:p>
        </w:tc>
        <w:tc>
          <w:tcPr>
            <w:tcW w:w="567" w:type="pct"/>
            <w:shd w:val="clear" w:color="auto" w:fill="auto"/>
            <w:vAlign w:val="center"/>
          </w:tcPr>
          <w:p w:rsidR="000B0F2D" w:rsidRPr="00913220"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719.700</w:t>
            </w:r>
          </w:p>
        </w:tc>
        <w:tc>
          <w:tcPr>
            <w:tcW w:w="694" w:type="pct"/>
            <w:shd w:val="clear" w:color="auto" w:fill="auto"/>
            <w:vAlign w:val="center"/>
          </w:tcPr>
          <w:p w:rsidR="000B0F2D" w:rsidRPr="00913220"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723.000</w:t>
            </w:r>
          </w:p>
        </w:tc>
        <w:tc>
          <w:tcPr>
            <w:tcW w:w="694" w:type="pct"/>
            <w:shd w:val="clear" w:color="auto" w:fill="auto"/>
            <w:vAlign w:val="center"/>
          </w:tcPr>
          <w:p w:rsidR="000B0F2D" w:rsidRPr="00913220"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726.300</w:t>
            </w:r>
          </w:p>
        </w:tc>
      </w:tr>
      <w:tr w:rsidR="000B0F2D" w:rsidRPr="002B2BD1" w:rsidTr="00507BEB">
        <w:trPr>
          <w:trHeight w:val="375"/>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PR02343</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3112</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Plaće u naravi</w:t>
            </w:r>
          </w:p>
        </w:tc>
        <w:tc>
          <w:tcPr>
            <w:tcW w:w="567"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3.000</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3.000</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3.000</w:t>
            </w:r>
          </w:p>
        </w:tc>
      </w:tr>
      <w:tr w:rsidR="000B0F2D" w:rsidRPr="002B2BD1" w:rsidTr="00507BEB">
        <w:trPr>
          <w:trHeight w:val="375"/>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PR02346</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3121</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Ostali rashodi za zaposlene</w:t>
            </w:r>
          </w:p>
        </w:tc>
        <w:tc>
          <w:tcPr>
            <w:tcW w:w="567"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7.200</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10.200</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7.200</w:t>
            </w:r>
          </w:p>
        </w:tc>
      </w:tr>
      <w:tr w:rsidR="000B0F2D" w:rsidRPr="002B2BD1" w:rsidTr="00507BEB">
        <w:trPr>
          <w:trHeight w:val="375"/>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PR02344</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3132</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Doprinosi za  obvezno zdravstveno osiguranje</w:t>
            </w:r>
          </w:p>
        </w:tc>
        <w:tc>
          <w:tcPr>
            <w:tcW w:w="567"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118.800</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119.300</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119.900</w:t>
            </w:r>
          </w:p>
        </w:tc>
      </w:tr>
      <w:tr w:rsidR="000B0F2D" w:rsidRPr="002B2BD1" w:rsidTr="00850218">
        <w:trPr>
          <w:trHeight w:val="600"/>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540" w:type="pct"/>
            <w:shd w:val="clear" w:color="auto" w:fill="auto"/>
            <w:vAlign w:val="center"/>
            <w:hideMark/>
          </w:tcPr>
          <w:p w:rsidR="000B0F2D" w:rsidRPr="002B2BD1" w:rsidRDefault="000B0F2D" w:rsidP="006A6424">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A136502</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0610</w:t>
            </w:r>
          </w:p>
        </w:tc>
        <w:tc>
          <w:tcPr>
            <w:tcW w:w="1292" w:type="pct"/>
            <w:shd w:val="clear" w:color="auto" w:fill="auto"/>
            <w:vAlign w:val="center"/>
            <w:hideMark/>
          </w:tcPr>
          <w:p w:rsidR="00661E9B" w:rsidRPr="002B2BD1" w:rsidRDefault="000B0F2D" w:rsidP="006A6424">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Aktivnost: Materijalni rashodi</w:t>
            </w:r>
          </w:p>
        </w:tc>
        <w:tc>
          <w:tcPr>
            <w:tcW w:w="567" w:type="pct"/>
            <w:shd w:val="clear" w:color="auto" w:fill="auto"/>
            <w:vAlign w:val="center"/>
          </w:tcPr>
          <w:p w:rsidR="000B0F2D" w:rsidRPr="002B2BD1" w:rsidRDefault="0028486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456.755</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452.176</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452.000</w:t>
            </w:r>
          </w:p>
        </w:tc>
      </w:tr>
      <w:tr w:rsidR="00661E9B" w:rsidRPr="002B2BD1" w:rsidTr="00850218">
        <w:trPr>
          <w:trHeight w:val="375"/>
        </w:trPr>
        <w:tc>
          <w:tcPr>
            <w:tcW w:w="390" w:type="pct"/>
            <w:shd w:val="clear" w:color="auto" w:fill="auto"/>
            <w:vAlign w:val="center"/>
          </w:tcPr>
          <w:p w:rsidR="00661E9B" w:rsidRPr="002B2BD1" w:rsidRDefault="00661E9B"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tcPr>
          <w:p w:rsidR="00661E9B" w:rsidRPr="002B2BD1" w:rsidRDefault="00661E9B"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PR02347</w:t>
            </w:r>
          </w:p>
        </w:tc>
        <w:tc>
          <w:tcPr>
            <w:tcW w:w="439" w:type="pct"/>
            <w:shd w:val="clear" w:color="auto" w:fill="auto"/>
            <w:vAlign w:val="center"/>
          </w:tcPr>
          <w:p w:rsidR="00661E9B" w:rsidRPr="002B2BD1" w:rsidRDefault="00661E9B"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3211</w:t>
            </w:r>
          </w:p>
        </w:tc>
        <w:tc>
          <w:tcPr>
            <w:tcW w:w="384" w:type="pct"/>
            <w:shd w:val="clear" w:color="auto" w:fill="auto"/>
            <w:vAlign w:val="center"/>
          </w:tcPr>
          <w:p w:rsidR="00661E9B" w:rsidRPr="002B2BD1" w:rsidRDefault="00661E9B" w:rsidP="006A6424">
            <w:pPr>
              <w:spacing w:after="0" w:line="240" w:lineRule="auto"/>
              <w:rPr>
                <w:rFonts w:eastAsia="Times New Roman" w:cs="Arial"/>
                <w:sz w:val="16"/>
                <w:szCs w:val="16"/>
                <w:lang w:eastAsia="hr-HR"/>
              </w:rPr>
            </w:pPr>
          </w:p>
        </w:tc>
        <w:tc>
          <w:tcPr>
            <w:tcW w:w="1292" w:type="pct"/>
            <w:shd w:val="clear" w:color="auto" w:fill="auto"/>
            <w:vAlign w:val="center"/>
          </w:tcPr>
          <w:p w:rsidR="00661E9B" w:rsidRPr="002B2BD1" w:rsidRDefault="00661E9B"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Službena putovanja</w:t>
            </w:r>
          </w:p>
        </w:tc>
        <w:tc>
          <w:tcPr>
            <w:tcW w:w="567" w:type="pct"/>
            <w:shd w:val="clear" w:color="auto" w:fill="auto"/>
            <w:vAlign w:val="center"/>
          </w:tcPr>
          <w:p w:rsidR="00661E9B"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6.000</w:t>
            </w:r>
          </w:p>
        </w:tc>
        <w:tc>
          <w:tcPr>
            <w:tcW w:w="694" w:type="pct"/>
            <w:shd w:val="clear" w:color="auto" w:fill="auto"/>
            <w:vAlign w:val="center"/>
          </w:tcPr>
          <w:p w:rsidR="00661E9B"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6.000</w:t>
            </w:r>
          </w:p>
        </w:tc>
        <w:tc>
          <w:tcPr>
            <w:tcW w:w="694" w:type="pct"/>
            <w:shd w:val="clear" w:color="auto" w:fill="auto"/>
            <w:vAlign w:val="center"/>
          </w:tcPr>
          <w:p w:rsidR="00661E9B"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6.000</w:t>
            </w:r>
          </w:p>
        </w:tc>
      </w:tr>
      <w:tr w:rsidR="000B0F2D" w:rsidRPr="002B2BD1" w:rsidTr="00850218">
        <w:trPr>
          <w:trHeight w:val="375"/>
        </w:trPr>
        <w:tc>
          <w:tcPr>
            <w:tcW w:w="390" w:type="pct"/>
            <w:shd w:val="clear" w:color="auto" w:fill="auto"/>
            <w:vAlign w:val="center"/>
            <w:hideMark/>
          </w:tcPr>
          <w:p w:rsidR="000B0F2D" w:rsidRPr="002B2BD1" w:rsidRDefault="00D02B72" w:rsidP="006A6424">
            <w:pPr>
              <w:spacing w:after="0" w:line="240" w:lineRule="auto"/>
              <w:rPr>
                <w:rFonts w:eastAsia="Times New Roman" w:cs="Arial"/>
                <w:sz w:val="16"/>
                <w:szCs w:val="16"/>
                <w:lang w:eastAsia="hr-HR"/>
              </w:rPr>
            </w:pPr>
            <w:r>
              <w:rPr>
                <w:rFonts w:eastAsia="Times New Roman" w:cs="Arial"/>
                <w:sz w:val="16"/>
                <w:szCs w:val="16"/>
                <w:lang w:eastAsia="hr-HR"/>
              </w:rPr>
              <w:t>9310</w:t>
            </w:r>
          </w:p>
        </w:tc>
        <w:tc>
          <w:tcPr>
            <w:tcW w:w="540" w:type="pct"/>
            <w:shd w:val="clear" w:color="auto" w:fill="auto"/>
            <w:vAlign w:val="center"/>
            <w:hideMark/>
          </w:tcPr>
          <w:p w:rsidR="000B0F2D" w:rsidRPr="002B2BD1" w:rsidRDefault="00D02B72" w:rsidP="006A6424">
            <w:pPr>
              <w:spacing w:after="0" w:line="240" w:lineRule="auto"/>
              <w:rPr>
                <w:rFonts w:eastAsia="Times New Roman" w:cs="Arial"/>
                <w:sz w:val="16"/>
                <w:szCs w:val="16"/>
                <w:lang w:eastAsia="hr-HR"/>
              </w:rPr>
            </w:pPr>
            <w:r>
              <w:rPr>
                <w:rFonts w:eastAsia="Times New Roman" w:cs="Arial"/>
                <w:sz w:val="16"/>
                <w:szCs w:val="16"/>
                <w:lang w:eastAsia="hr-HR"/>
              </w:rPr>
              <w:t>VR03577</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3211</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Službena putovanja</w:t>
            </w:r>
          </w:p>
        </w:tc>
        <w:tc>
          <w:tcPr>
            <w:tcW w:w="567" w:type="pct"/>
            <w:shd w:val="clear" w:color="auto" w:fill="auto"/>
            <w:vAlign w:val="center"/>
          </w:tcPr>
          <w:p w:rsidR="000B0F2D" w:rsidRPr="002B2BD1" w:rsidRDefault="00284864" w:rsidP="006A6424">
            <w:pPr>
              <w:spacing w:after="0" w:line="240" w:lineRule="auto"/>
              <w:jc w:val="right"/>
              <w:rPr>
                <w:rFonts w:eastAsia="Times New Roman" w:cs="Arial"/>
                <w:sz w:val="16"/>
                <w:szCs w:val="16"/>
                <w:lang w:eastAsia="hr-HR"/>
              </w:rPr>
            </w:pPr>
            <w:r>
              <w:rPr>
                <w:rFonts w:eastAsia="Times New Roman" w:cs="Arial"/>
                <w:sz w:val="16"/>
                <w:szCs w:val="16"/>
                <w:lang w:eastAsia="hr-HR"/>
              </w:rPr>
              <w:t>2.000</w:t>
            </w:r>
          </w:p>
        </w:tc>
        <w:tc>
          <w:tcPr>
            <w:tcW w:w="694" w:type="pct"/>
            <w:shd w:val="clear" w:color="auto" w:fill="auto"/>
            <w:vAlign w:val="center"/>
          </w:tcPr>
          <w:p w:rsidR="000B0F2D" w:rsidRPr="002B2BD1" w:rsidRDefault="00284864" w:rsidP="006A6424">
            <w:pPr>
              <w:spacing w:after="0" w:line="240" w:lineRule="auto"/>
              <w:jc w:val="right"/>
              <w:rPr>
                <w:rFonts w:eastAsia="Times New Roman" w:cs="Arial"/>
                <w:sz w:val="16"/>
                <w:szCs w:val="16"/>
                <w:lang w:eastAsia="hr-HR"/>
              </w:rPr>
            </w:pPr>
            <w:r>
              <w:rPr>
                <w:rFonts w:eastAsia="Times New Roman" w:cs="Arial"/>
                <w:sz w:val="16"/>
                <w:szCs w:val="16"/>
                <w:lang w:eastAsia="hr-HR"/>
              </w:rPr>
              <w:t>2.000</w:t>
            </w:r>
          </w:p>
        </w:tc>
        <w:tc>
          <w:tcPr>
            <w:tcW w:w="694" w:type="pct"/>
            <w:shd w:val="clear" w:color="auto" w:fill="auto"/>
            <w:vAlign w:val="center"/>
          </w:tcPr>
          <w:p w:rsidR="000B0F2D" w:rsidRPr="002B2BD1" w:rsidRDefault="00284864" w:rsidP="006A6424">
            <w:pPr>
              <w:spacing w:after="0" w:line="240" w:lineRule="auto"/>
              <w:jc w:val="right"/>
              <w:rPr>
                <w:rFonts w:eastAsia="Times New Roman" w:cs="Arial"/>
                <w:sz w:val="16"/>
                <w:szCs w:val="16"/>
                <w:lang w:eastAsia="hr-HR"/>
              </w:rPr>
            </w:pPr>
            <w:r>
              <w:rPr>
                <w:rFonts w:eastAsia="Times New Roman" w:cs="Arial"/>
                <w:sz w:val="16"/>
                <w:szCs w:val="16"/>
                <w:lang w:eastAsia="hr-HR"/>
              </w:rPr>
              <w:t>2.000</w:t>
            </w:r>
          </w:p>
        </w:tc>
      </w:tr>
      <w:tr w:rsidR="000B0F2D" w:rsidRPr="002B2BD1" w:rsidTr="00850218">
        <w:trPr>
          <w:trHeight w:val="375"/>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D02B72" w:rsidP="006A6424">
            <w:pPr>
              <w:spacing w:after="0" w:line="240" w:lineRule="auto"/>
              <w:rPr>
                <w:rFonts w:eastAsia="Times New Roman" w:cs="Arial"/>
                <w:sz w:val="16"/>
                <w:szCs w:val="16"/>
                <w:lang w:eastAsia="hr-HR"/>
              </w:rPr>
            </w:pPr>
            <w:r>
              <w:rPr>
                <w:rFonts w:eastAsia="Times New Roman" w:cs="Arial"/>
                <w:sz w:val="16"/>
                <w:szCs w:val="16"/>
                <w:lang w:eastAsia="hr-HR"/>
              </w:rPr>
              <w:t>PR</w:t>
            </w:r>
            <w:r w:rsidR="000B0F2D" w:rsidRPr="002B2BD1">
              <w:rPr>
                <w:rFonts w:eastAsia="Times New Roman" w:cs="Arial"/>
                <w:sz w:val="16"/>
                <w:szCs w:val="16"/>
                <w:lang w:eastAsia="hr-HR"/>
              </w:rPr>
              <w:t>02348</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3212</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AB2A4D" w:rsidRPr="002B2BD1" w:rsidRDefault="00AB2A4D" w:rsidP="006A6424">
            <w:pPr>
              <w:spacing w:after="0" w:line="240" w:lineRule="auto"/>
              <w:rPr>
                <w:rFonts w:eastAsia="Times New Roman" w:cs="Arial"/>
                <w:sz w:val="16"/>
                <w:szCs w:val="16"/>
                <w:lang w:eastAsia="hr-HR"/>
              </w:rPr>
            </w:pPr>
          </w:p>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Naknade za prijevoz, za rad na terenu i odvojeni život</w:t>
            </w:r>
          </w:p>
        </w:tc>
        <w:tc>
          <w:tcPr>
            <w:tcW w:w="567"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26.450</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26.450</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26.450</w:t>
            </w:r>
          </w:p>
        </w:tc>
      </w:tr>
      <w:tr w:rsidR="000B0F2D" w:rsidRPr="002B2BD1" w:rsidTr="00850218">
        <w:trPr>
          <w:trHeight w:val="375"/>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PR02349</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3213</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AB2A4D" w:rsidRPr="002B2BD1" w:rsidRDefault="00AB2A4D" w:rsidP="006A6424">
            <w:pPr>
              <w:spacing w:after="0" w:line="240" w:lineRule="auto"/>
              <w:rPr>
                <w:rFonts w:eastAsia="Times New Roman" w:cs="Arial"/>
                <w:sz w:val="16"/>
                <w:szCs w:val="16"/>
                <w:lang w:eastAsia="hr-HR"/>
              </w:rPr>
            </w:pPr>
          </w:p>
          <w:p w:rsidR="000B0F2D"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Stručno usavršavanje zaposlenika</w:t>
            </w:r>
          </w:p>
          <w:p w:rsidR="00200721" w:rsidRPr="002B2BD1" w:rsidRDefault="00200721" w:rsidP="006A6424">
            <w:pPr>
              <w:spacing w:after="0" w:line="240" w:lineRule="auto"/>
              <w:rPr>
                <w:rFonts w:eastAsia="Times New Roman" w:cs="Arial"/>
                <w:sz w:val="16"/>
                <w:szCs w:val="16"/>
                <w:lang w:eastAsia="hr-HR"/>
              </w:rPr>
            </w:pPr>
          </w:p>
        </w:tc>
        <w:tc>
          <w:tcPr>
            <w:tcW w:w="567"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12.000</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12.000</w:t>
            </w:r>
          </w:p>
        </w:tc>
        <w:tc>
          <w:tcPr>
            <w:tcW w:w="694" w:type="pct"/>
            <w:shd w:val="clear" w:color="auto" w:fill="auto"/>
            <w:vAlign w:val="center"/>
          </w:tcPr>
          <w:p w:rsidR="000B0F2D" w:rsidRPr="002B2BD1" w:rsidRDefault="00284864" w:rsidP="000B0F2D">
            <w:pPr>
              <w:spacing w:after="0" w:line="240" w:lineRule="auto"/>
              <w:jc w:val="right"/>
              <w:rPr>
                <w:rFonts w:eastAsia="Times New Roman" w:cs="Arial"/>
                <w:sz w:val="16"/>
                <w:szCs w:val="16"/>
                <w:lang w:eastAsia="hr-HR"/>
              </w:rPr>
            </w:pPr>
            <w:r>
              <w:rPr>
                <w:rFonts w:eastAsia="Times New Roman" w:cs="Arial"/>
                <w:sz w:val="16"/>
                <w:szCs w:val="16"/>
                <w:lang w:eastAsia="hr-HR"/>
              </w:rPr>
              <w:t>12.000</w:t>
            </w:r>
          </w:p>
        </w:tc>
      </w:tr>
      <w:tr w:rsidR="00D02B72" w:rsidRPr="002B2BD1" w:rsidTr="00850218">
        <w:trPr>
          <w:trHeight w:val="375"/>
        </w:trPr>
        <w:tc>
          <w:tcPr>
            <w:tcW w:w="390" w:type="pct"/>
            <w:shd w:val="clear" w:color="auto" w:fill="auto"/>
            <w:vAlign w:val="center"/>
          </w:tcPr>
          <w:p w:rsidR="00D02B72" w:rsidRPr="002B2BD1" w:rsidRDefault="00D02B72" w:rsidP="006A6424">
            <w:pPr>
              <w:spacing w:after="0" w:line="240" w:lineRule="auto"/>
              <w:rPr>
                <w:rFonts w:eastAsia="Times New Roman" w:cs="Arial"/>
                <w:sz w:val="16"/>
                <w:szCs w:val="16"/>
                <w:lang w:eastAsia="hr-HR"/>
              </w:rPr>
            </w:pPr>
            <w:r>
              <w:rPr>
                <w:rFonts w:eastAsia="Times New Roman" w:cs="Arial"/>
                <w:sz w:val="16"/>
                <w:szCs w:val="16"/>
                <w:lang w:eastAsia="hr-HR"/>
              </w:rPr>
              <w:t>9310</w:t>
            </w:r>
          </w:p>
        </w:tc>
        <w:tc>
          <w:tcPr>
            <w:tcW w:w="540" w:type="pct"/>
            <w:shd w:val="clear" w:color="auto" w:fill="auto"/>
            <w:vAlign w:val="center"/>
          </w:tcPr>
          <w:p w:rsidR="00D02B72" w:rsidRPr="002B2BD1" w:rsidRDefault="00D02B72" w:rsidP="006A6424">
            <w:pPr>
              <w:spacing w:after="0" w:line="240" w:lineRule="auto"/>
              <w:rPr>
                <w:rFonts w:eastAsia="Times New Roman" w:cs="Arial"/>
                <w:sz w:val="16"/>
                <w:szCs w:val="16"/>
                <w:lang w:eastAsia="hr-HR"/>
              </w:rPr>
            </w:pPr>
            <w:r>
              <w:rPr>
                <w:rFonts w:eastAsia="Times New Roman" w:cs="Arial"/>
                <w:sz w:val="16"/>
                <w:szCs w:val="16"/>
                <w:lang w:eastAsia="hr-HR"/>
              </w:rPr>
              <w:t>VR03618</w:t>
            </w:r>
          </w:p>
        </w:tc>
        <w:tc>
          <w:tcPr>
            <w:tcW w:w="439" w:type="pct"/>
            <w:shd w:val="clear" w:color="auto" w:fill="auto"/>
            <w:vAlign w:val="center"/>
          </w:tcPr>
          <w:p w:rsidR="00D02B72" w:rsidRPr="002B2BD1" w:rsidRDefault="00D02B72" w:rsidP="006A6424">
            <w:pPr>
              <w:spacing w:after="0" w:line="240" w:lineRule="auto"/>
              <w:rPr>
                <w:rFonts w:eastAsia="Times New Roman" w:cs="Arial"/>
                <w:sz w:val="16"/>
                <w:szCs w:val="16"/>
                <w:lang w:eastAsia="hr-HR"/>
              </w:rPr>
            </w:pPr>
            <w:r>
              <w:rPr>
                <w:rFonts w:eastAsia="Times New Roman" w:cs="Arial"/>
                <w:sz w:val="16"/>
                <w:szCs w:val="16"/>
                <w:lang w:eastAsia="hr-HR"/>
              </w:rPr>
              <w:t>3213</w:t>
            </w:r>
          </w:p>
        </w:tc>
        <w:tc>
          <w:tcPr>
            <w:tcW w:w="384" w:type="pct"/>
            <w:shd w:val="clear" w:color="auto" w:fill="auto"/>
            <w:vAlign w:val="center"/>
          </w:tcPr>
          <w:p w:rsidR="00D02B72" w:rsidRPr="002B2BD1" w:rsidRDefault="00D02B72" w:rsidP="006A6424">
            <w:pPr>
              <w:spacing w:after="0" w:line="240" w:lineRule="auto"/>
              <w:rPr>
                <w:rFonts w:eastAsia="Times New Roman" w:cs="Arial"/>
                <w:sz w:val="16"/>
                <w:szCs w:val="16"/>
                <w:lang w:eastAsia="hr-HR"/>
              </w:rPr>
            </w:pPr>
          </w:p>
        </w:tc>
        <w:tc>
          <w:tcPr>
            <w:tcW w:w="1292" w:type="pct"/>
            <w:shd w:val="clear" w:color="auto" w:fill="auto"/>
            <w:vAlign w:val="center"/>
          </w:tcPr>
          <w:p w:rsidR="00D02B72" w:rsidRPr="002B2BD1" w:rsidRDefault="00D02B72"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Stručno usavršavanje zaposlenika</w:t>
            </w:r>
          </w:p>
        </w:tc>
        <w:tc>
          <w:tcPr>
            <w:tcW w:w="567" w:type="pct"/>
            <w:shd w:val="clear" w:color="auto" w:fill="auto"/>
            <w:vAlign w:val="center"/>
          </w:tcPr>
          <w:p w:rsidR="00D02B72"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2.200</w:t>
            </w:r>
          </w:p>
        </w:tc>
        <w:tc>
          <w:tcPr>
            <w:tcW w:w="694" w:type="pct"/>
            <w:shd w:val="clear" w:color="auto" w:fill="auto"/>
            <w:vAlign w:val="center"/>
          </w:tcPr>
          <w:p w:rsidR="00D02B72"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2.200</w:t>
            </w:r>
          </w:p>
        </w:tc>
        <w:tc>
          <w:tcPr>
            <w:tcW w:w="694" w:type="pct"/>
            <w:shd w:val="clear" w:color="auto" w:fill="auto"/>
            <w:vAlign w:val="center"/>
          </w:tcPr>
          <w:p w:rsidR="00D02B72"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2.200</w:t>
            </w:r>
          </w:p>
        </w:tc>
      </w:tr>
      <w:tr w:rsidR="000B0F2D" w:rsidRPr="002B2BD1" w:rsidTr="00850218">
        <w:trPr>
          <w:trHeight w:val="426"/>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PR02351</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3221</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Uredski materijal i ostali materijalni rashodi</w:t>
            </w:r>
          </w:p>
        </w:tc>
        <w:tc>
          <w:tcPr>
            <w:tcW w:w="567" w:type="pct"/>
            <w:shd w:val="clear" w:color="auto" w:fill="auto"/>
          </w:tcPr>
          <w:p w:rsidR="00850218" w:rsidRDefault="00850218" w:rsidP="000B0F2D">
            <w:pPr>
              <w:spacing w:after="0" w:line="240" w:lineRule="auto"/>
              <w:jc w:val="right"/>
              <w:rPr>
                <w:rFonts w:eastAsia="Times New Roman" w:cs="Arial"/>
                <w:sz w:val="16"/>
                <w:szCs w:val="16"/>
                <w:lang w:eastAsia="hr-HR"/>
              </w:rPr>
            </w:pPr>
          </w:p>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7.000</w:t>
            </w:r>
          </w:p>
        </w:tc>
        <w:tc>
          <w:tcPr>
            <w:tcW w:w="694" w:type="pct"/>
            <w:shd w:val="clear" w:color="auto" w:fill="auto"/>
          </w:tcPr>
          <w:p w:rsidR="000B0F2D" w:rsidRDefault="000B0F2D" w:rsidP="000B0F2D">
            <w:pPr>
              <w:spacing w:after="0" w:line="240" w:lineRule="auto"/>
              <w:jc w:val="right"/>
              <w:rPr>
                <w:rFonts w:eastAsia="Times New Roman" w:cs="Arial"/>
                <w:sz w:val="16"/>
                <w:szCs w:val="16"/>
                <w:lang w:eastAsia="hr-HR"/>
              </w:rPr>
            </w:pPr>
          </w:p>
          <w:p w:rsidR="00850218"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7.000</w:t>
            </w:r>
          </w:p>
        </w:tc>
        <w:tc>
          <w:tcPr>
            <w:tcW w:w="694" w:type="pct"/>
            <w:shd w:val="clear" w:color="auto" w:fill="auto"/>
          </w:tcPr>
          <w:p w:rsidR="00850218" w:rsidRDefault="00850218" w:rsidP="000B0F2D">
            <w:pPr>
              <w:spacing w:after="0" w:line="240" w:lineRule="auto"/>
              <w:jc w:val="right"/>
              <w:rPr>
                <w:rFonts w:eastAsia="Times New Roman" w:cs="Arial"/>
                <w:sz w:val="16"/>
                <w:szCs w:val="16"/>
                <w:lang w:eastAsia="hr-HR"/>
              </w:rPr>
            </w:pPr>
          </w:p>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7.000</w:t>
            </w:r>
          </w:p>
        </w:tc>
      </w:tr>
      <w:tr w:rsidR="000B0F2D" w:rsidRPr="002B2BD1" w:rsidTr="00850218">
        <w:trPr>
          <w:trHeight w:val="293"/>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PR02352</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3223</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Energija</w:t>
            </w:r>
          </w:p>
        </w:tc>
        <w:tc>
          <w:tcPr>
            <w:tcW w:w="567" w:type="pct"/>
            <w:shd w:val="clear" w:color="auto" w:fill="auto"/>
            <w:vAlign w:val="center"/>
          </w:tcPr>
          <w:p w:rsidR="000B0F2D" w:rsidRPr="002B2BD1" w:rsidRDefault="00850218" w:rsidP="006A6424">
            <w:pPr>
              <w:spacing w:after="0" w:line="240" w:lineRule="auto"/>
              <w:jc w:val="right"/>
              <w:rPr>
                <w:rFonts w:eastAsia="Times New Roman" w:cs="Arial"/>
                <w:sz w:val="16"/>
                <w:szCs w:val="16"/>
                <w:lang w:eastAsia="hr-HR"/>
              </w:rPr>
            </w:pPr>
            <w:r>
              <w:rPr>
                <w:rFonts w:eastAsia="Times New Roman" w:cs="Arial"/>
                <w:sz w:val="16"/>
                <w:szCs w:val="16"/>
                <w:lang w:eastAsia="hr-HR"/>
              </w:rPr>
              <w:t>15.000</w:t>
            </w:r>
          </w:p>
        </w:tc>
        <w:tc>
          <w:tcPr>
            <w:tcW w:w="694" w:type="pct"/>
            <w:shd w:val="clear" w:color="auto" w:fill="auto"/>
            <w:vAlign w:val="center"/>
          </w:tcPr>
          <w:p w:rsidR="000B0F2D" w:rsidRPr="002B2BD1" w:rsidRDefault="00850218" w:rsidP="006A6424">
            <w:pPr>
              <w:spacing w:after="0" w:line="240" w:lineRule="auto"/>
              <w:jc w:val="right"/>
              <w:rPr>
                <w:rFonts w:eastAsia="Times New Roman" w:cs="Arial"/>
                <w:sz w:val="16"/>
                <w:szCs w:val="16"/>
                <w:lang w:eastAsia="hr-HR"/>
              </w:rPr>
            </w:pPr>
            <w:r>
              <w:rPr>
                <w:rFonts w:eastAsia="Times New Roman" w:cs="Arial"/>
                <w:sz w:val="16"/>
                <w:szCs w:val="16"/>
                <w:lang w:eastAsia="hr-HR"/>
              </w:rPr>
              <w:t>15.000</w:t>
            </w:r>
          </w:p>
        </w:tc>
        <w:tc>
          <w:tcPr>
            <w:tcW w:w="694" w:type="pct"/>
            <w:shd w:val="clear" w:color="auto" w:fill="auto"/>
            <w:vAlign w:val="center"/>
          </w:tcPr>
          <w:p w:rsidR="000B0F2D" w:rsidRPr="002B2BD1" w:rsidRDefault="00850218" w:rsidP="006A6424">
            <w:pPr>
              <w:spacing w:after="0" w:line="240" w:lineRule="auto"/>
              <w:jc w:val="right"/>
              <w:rPr>
                <w:rFonts w:eastAsia="Times New Roman" w:cs="Arial"/>
                <w:sz w:val="16"/>
                <w:szCs w:val="16"/>
                <w:lang w:eastAsia="hr-HR"/>
              </w:rPr>
            </w:pPr>
            <w:r>
              <w:rPr>
                <w:rFonts w:eastAsia="Times New Roman" w:cs="Arial"/>
                <w:sz w:val="16"/>
                <w:szCs w:val="16"/>
                <w:lang w:eastAsia="hr-HR"/>
              </w:rPr>
              <w:t>15.000</w:t>
            </w:r>
          </w:p>
        </w:tc>
      </w:tr>
      <w:tr w:rsidR="0002727F" w:rsidRPr="002B2BD1" w:rsidTr="00850218">
        <w:trPr>
          <w:trHeight w:val="375"/>
        </w:trPr>
        <w:tc>
          <w:tcPr>
            <w:tcW w:w="390" w:type="pct"/>
            <w:shd w:val="clear" w:color="auto" w:fill="auto"/>
            <w:vAlign w:val="center"/>
          </w:tcPr>
          <w:p w:rsidR="0002727F" w:rsidRPr="002B2BD1" w:rsidRDefault="00D02B72" w:rsidP="006A6424">
            <w:pPr>
              <w:spacing w:after="0" w:line="240" w:lineRule="auto"/>
              <w:rPr>
                <w:rFonts w:eastAsia="Times New Roman" w:cs="Arial"/>
                <w:sz w:val="16"/>
                <w:szCs w:val="16"/>
                <w:lang w:eastAsia="hr-HR"/>
              </w:rPr>
            </w:pPr>
            <w:r>
              <w:rPr>
                <w:rFonts w:eastAsia="Times New Roman" w:cs="Arial"/>
                <w:sz w:val="16"/>
                <w:szCs w:val="16"/>
                <w:lang w:eastAsia="hr-HR"/>
              </w:rPr>
              <w:t>9310</w:t>
            </w:r>
          </w:p>
        </w:tc>
        <w:tc>
          <w:tcPr>
            <w:tcW w:w="540" w:type="pct"/>
            <w:shd w:val="clear" w:color="auto" w:fill="auto"/>
            <w:vAlign w:val="center"/>
          </w:tcPr>
          <w:p w:rsidR="0002727F" w:rsidRPr="002B2BD1" w:rsidRDefault="00D02B72" w:rsidP="006A6424">
            <w:pPr>
              <w:spacing w:after="0" w:line="240" w:lineRule="auto"/>
              <w:rPr>
                <w:rFonts w:eastAsia="Times New Roman" w:cs="Arial"/>
                <w:sz w:val="16"/>
                <w:szCs w:val="16"/>
                <w:lang w:eastAsia="hr-HR"/>
              </w:rPr>
            </w:pPr>
            <w:r>
              <w:rPr>
                <w:rFonts w:eastAsia="Times New Roman" w:cs="Arial"/>
                <w:sz w:val="16"/>
                <w:szCs w:val="16"/>
                <w:lang w:eastAsia="hr-HR"/>
              </w:rPr>
              <w:t>VR03578</w:t>
            </w:r>
          </w:p>
        </w:tc>
        <w:tc>
          <w:tcPr>
            <w:tcW w:w="439" w:type="pct"/>
            <w:shd w:val="clear" w:color="auto" w:fill="auto"/>
            <w:vAlign w:val="center"/>
          </w:tcPr>
          <w:p w:rsidR="0002727F" w:rsidRPr="002B2BD1" w:rsidRDefault="0002727F"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3223</w:t>
            </w:r>
          </w:p>
        </w:tc>
        <w:tc>
          <w:tcPr>
            <w:tcW w:w="384" w:type="pct"/>
            <w:shd w:val="clear" w:color="auto" w:fill="auto"/>
            <w:vAlign w:val="center"/>
          </w:tcPr>
          <w:p w:rsidR="0002727F" w:rsidRPr="002B2BD1" w:rsidRDefault="0002727F" w:rsidP="006A6424">
            <w:pPr>
              <w:spacing w:after="0" w:line="240" w:lineRule="auto"/>
              <w:rPr>
                <w:rFonts w:eastAsia="Times New Roman" w:cs="Arial"/>
                <w:sz w:val="16"/>
                <w:szCs w:val="16"/>
                <w:lang w:eastAsia="hr-HR"/>
              </w:rPr>
            </w:pPr>
          </w:p>
        </w:tc>
        <w:tc>
          <w:tcPr>
            <w:tcW w:w="1292" w:type="pct"/>
            <w:shd w:val="clear" w:color="auto" w:fill="auto"/>
            <w:vAlign w:val="center"/>
          </w:tcPr>
          <w:p w:rsidR="0002727F" w:rsidRPr="002B2BD1" w:rsidRDefault="00850218" w:rsidP="006A6424">
            <w:pPr>
              <w:spacing w:after="0" w:line="240" w:lineRule="auto"/>
              <w:rPr>
                <w:rFonts w:eastAsia="Times New Roman" w:cs="Arial"/>
                <w:sz w:val="16"/>
                <w:szCs w:val="16"/>
                <w:lang w:eastAsia="hr-HR"/>
              </w:rPr>
            </w:pPr>
            <w:r>
              <w:rPr>
                <w:rFonts w:eastAsia="Times New Roman" w:cs="Arial"/>
                <w:sz w:val="16"/>
                <w:szCs w:val="16"/>
                <w:lang w:eastAsia="hr-HR"/>
              </w:rPr>
              <w:t>Energija</w:t>
            </w:r>
          </w:p>
        </w:tc>
        <w:tc>
          <w:tcPr>
            <w:tcW w:w="567" w:type="pct"/>
            <w:shd w:val="clear" w:color="auto" w:fill="auto"/>
            <w:vAlign w:val="center"/>
          </w:tcPr>
          <w:p w:rsidR="0002727F"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3.000</w:t>
            </w:r>
          </w:p>
        </w:tc>
        <w:tc>
          <w:tcPr>
            <w:tcW w:w="694" w:type="pct"/>
            <w:shd w:val="clear" w:color="auto" w:fill="auto"/>
            <w:vAlign w:val="center"/>
          </w:tcPr>
          <w:p w:rsidR="0002727F"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3.000</w:t>
            </w:r>
          </w:p>
        </w:tc>
        <w:tc>
          <w:tcPr>
            <w:tcW w:w="694" w:type="pct"/>
            <w:shd w:val="clear" w:color="auto" w:fill="auto"/>
            <w:vAlign w:val="center"/>
          </w:tcPr>
          <w:p w:rsidR="0002727F"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3.000</w:t>
            </w:r>
          </w:p>
        </w:tc>
      </w:tr>
      <w:tr w:rsidR="000B0F2D" w:rsidRPr="002B2BD1" w:rsidTr="00850218">
        <w:trPr>
          <w:trHeight w:val="375"/>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PR02353</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3225</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Sitni inventar i auto gume</w:t>
            </w:r>
          </w:p>
        </w:tc>
        <w:tc>
          <w:tcPr>
            <w:tcW w:w="567"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100</w:t>
            </w:r>
          </w:p>
        </w:tc>
      </w:tr>
      <w:tr w:rsidR="000B0F2D" w:rsidRPr="002B2BD1" w:rsidTr="00850218">
        <w:trPr>
          <w:trHeight w:val="375"/>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PR02354</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3231</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Usluge telefona, pošte i prijevoza</w:t>
            </w:r>
          </w:p>
        </w:tc>
        <w:tc>
          <w:tcPr>
            <w:tcW w:w="567" w:type="pct"/>
            <w:shd w:val="clear" w:color="auto" w:fill="auto"/>
          </w:tcPr>
          <w:p w:rsidR="00850218" w:rsidRDefault="00850218" w:rsidP="000B0F2D">
            <w:pPr>
              <w:spacing w:after="0" w:line="240" w:lineRule="auto"/>
              <w:jc w:val="right"/>
              <w:rPr>
                <w:rFonts w:eastAsia="Times New Roman" w:cs="Arial"/>
                <w:sz w:val="16"/>
                <w:szCs w:val="16"/>
                <w:lang w:eastAsia="hr-HR"/>
              </w:rPr>
            </w:pPr>
          </w:p>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6.000</w:t>
            </w:r>
          </w:p>
        </w:tc>
        <w:tc>
          <w:tcPr>
            <w:tcW w:w="694" w:type="pct"/>
            <w:shd w:val="clear" w:color="auto" w:fill="auto"/>
          </w:tcPr>
          <w:p w:rsidR="00850218" w:rsidRDefault="00850218" w:rsidP="000B0F2D">
            <w:pPr>
              <w:spacing w:after="0" w:line="240" w:lineRule="auto"/>
              <w:jc w:val="right"/>
              <w:rPr>
                <w:rFonts w:eastAsia="Times New Roman" w:cs="Arial"/>
                <w:sz w:val="16"/>
                <w:szCs w:val="16"/>
                <w:lang w:eastAsia="hr-HR"/>
              </w:rPr>
            </w:pPr>
          </w:p>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6.000</w:t>
            </w:r>
          </w:p>
        </w:tc>
        <w:tc>
          <w:tcPr>
            <w:tcW w:w="694" w:type="pct"/>
            <w:shd w:val="clear" w:color="auto" w:fill="auto"/>
          </w:tcPr>
          <w:p w:rsidR="00850218" w:rsidRDefault="00850218" w:rsidP="000B0F2D">
            <w:pPr>
              <w:spacing w:after="0" w:line="240" w:lineRule="auto"/>
              <w:jc w:val="right"/>
              <w:rPr>
                <w:rFonts w:eastAsia="Times New Roman" w:cs="Arial"/>
                <w:sz w:val="16"/>
                <w:szCs w:val="16"/>
                <w:lang w:eastAsia="hr-HR"/>
              </w:rPr>
            </w:pPr>
          </w:p>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6.000</w:t>
            </w:r>
          </w:p>
        </w:tc>
      </w:tr>
      <w:tr w:rsidR="000B0F2D" w:rsidRPr="002B2BD1" w:rsidTr="00850218">
        <w:trPr>
          <w:trHeight w:val="456"/>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PR02355</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3232</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AB2A4D" w:rsidRPr="002B2BD1" w:rsidRDefault="00AB2A4D" w:rsidP="006A6424">
            <w:pPr>
              <w:spacing w:after="0" w:line="240" w:lineRule="auto"/>
              <w:rPr>
                <w:rFonts w:eastAsia="Times New Roman" w:cs="Arial"/>
                <w:sz w:val="16"/>
                <w:szCs w:val="16"/>
                <w:lang w:eastAsia="hr-HR"/>
              </w:rPr>
            </w:pPr>
          </w:p>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Usluge tekućeg i investicijskog održavanja</w:t>
            </w:r>
          </w:p>
        </w:tc>
        <w:tc>
          <w:tcPr>
            <w:tcW w:w="567"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4.000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4.000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4.000</w:t>
            </w:r>
          </w:p>
        </w:tc>
      </w:tr>
      <w:tr w:rsidR="000B0F2D" w:rsidRPr="002B2BD1" w:rsidTr="00850218">
        <w:trPr>
          <w:trHeight w:val="375"/>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PR02356</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3233</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Usluge promidžbe i informiranja</w:t>
            </w:r>
          </w:p>
        </w:tc>
        <w:tc>
          <w:tcPr>
            <w:tcW w:w="567"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3.750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3.950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4.050</w:t>
            </w:r>
          </w:p>
        </w:tc>
      </w:tr>
      <w:tr w:rsidR="006A6424" w:rsidRPr="002B2BD1" w:rsidTr="00850218">
        <w:trPr>
          <w:trHeight w:val="357"/>
        </w:trPr>
        <w:tc>
          <w:tcPr>
            <w:tcW w:w="390" w:type="pct"/>
            <w:shd w:val="clear" w:color="auto" w:fill="auto"/>
            <w:vAlign w:val="center"/>
          </w:tcPr>
          <w:p w:rsidR="006A6424" w:rsidRPr="002B2BD1" w:rsidRDefault="006A6424" w:rsidP="006A6424">
            <w:pPr>
              <w:spacing w:after="0" w:line="240" w:lineRule="auto"/>
              <w:rPr>
                <w:rFonts w:eastAsia="Times New Roman" w:cs="Arial"/>
                <w:sz w:val="16"/>
                <w:szCs w:val="16"/>
                <w:lang w:eastAsia="hr-HR"/>
              </w:rPr>
            </w:pPr>
            <w:r>
              <w:rPr>
                <w:rFonts w:eastAsia="Times New Roman" w:cs="Arial"/>
                <w:sz w:val="16"/>
                <w:szCs w:val="16"/>
                <w:lang w:eastAsia="hr-HR"/>
              </w:rPr>
              <w:t>9310</w:t>
            </w:r>
          </w:p>
        </w:tc>
        <w:tc>
          <w:tcPr>
            <w:tcW w:w="540" w:type="pct"/>
            <w:shd w:val="clear" w:color="auto" w:fill="auto"/>
            <w:vAlign w:val="center"/>
          </w:tcPr>
          <w:p w:rsidR="006A6424" w:rsidRPr="002B2BD1" w:rsidRDefault="006A6424" w:rsidP="006A6424">
            <w:pPr>
              <w:spacing w:after="0" w:line="240" w:lineRule="auto"/>
              <w:rPr>
                <w:rFonts w:eastAsia="Times New Roman" w:cs="Arial"/>
                <w:sz w:val="16"/>
                <w:szCs w:val="16"/>
                <w:lang w:eastAsia="hr-HR"/>
              </w:rPr>
            </w:pPr>
            <w:r>
              <w:rPr>
                <w:rFonts w:eastAsia="Times New Roman" w:cs="Arial"/>
                <w:sz w:val="16"/>
                <w:szCs w:val="16"/>
                <w:lang w:eastAsia="hr-HR"/>
              </w:rPr>
              <w:t>VR03579</w:t>
            </w:r>
          </w:p>
        </w:tc>
        <w:tc>
          <w:tcPr>
            <w:tcW w:w="439" w:type="pct"/>
            <w:shd w:val="clear" w:color="auto" w:fill="auto"/>
            <w:vAlign w:val="center"/>
          </w:tcPr>
          <w:p w:rsidR="006A6424" w:rsidRPr="002B2BD1" w:rsidRDefault="006A6424" w:rsidP="006A6424">
            <w:pPr>
              <w:spacing w:after="0" w:line="240" w:lineRule="auto"/>
              <w:rPr>
                <w:rFonts w:eastAsia="Times New Roman" w:cs="Arial"/>
                <w:sz w:val="16"/>
                <w:szCs w:val="16"/>
                <w:lang w:eastAsia="hr-HR"/>
              </w:rPr>
            </w:pPr>
            <w:r>
              <w:rPr>
                <w:rFonts w:eastAsia="Times New Roman" w:cs="Arial"/>
                <w:sz w:val="16"/>
                <w:szCs w:val="16"/>
                <w:lang w:eastAsia="hr-HR"/>
              </w:rPr>
              <w:t>3233</w:t>
            </w:r>
          </w:p>
        </w:tc>
        <w:tc>
          <w:tcPr>
            <w:tcW w:w="384" w:type="pct"/>
            <w:shd w:val="clear" w:color="auto" w:fill="auto"/>
            <w:vAlign w:val="center"/>
          </w:tcPr>
          <w:p w:rsidR="006A6424" w:rsidRPr="002B2BD1" w:rsidRDefault="006A6424" w:rsidP="006A6424">
            <w:pPr>
              <w:spacing w:after="0" w:line="240" w:lineRule="auto"/>
              <w:rPr>
                <w:rFonts w:eastAsia="Times New Roman" w:cs="Arial"/>
                <w:sz w:val="16"/>
                <w:szCs w:val="16"/>
                <w:lang w:eastAsia="hr-HR"/>
              </w:rPr>
            </w:pPr>
          </w:p>
        </w:tc>
        <w:tc>
          <w:tcPr>
            <w:tcW w:w="1292" w:type="pct"/>
            <w:shd w:val="clear" w:color="auto" w:fill="auto"/>
            <w:vAlign w:val="center"/>
          </w:tcPr>
          <w:p w:rsidR="006A6424" w:rsidRPr="002B2BD1" w:rsidRDefault="006A6424"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Usluge promidžbe i informiranja</w:t>
            </w:r>
          </w:p>
        </w:tc>
        <w:tc>
          <w:tcPr>
            <w:tcW w:w="567" w:type="pct"/>
            <w:shd w:val="clear" w:color="auto" w:fill="auto"/>
            <w:vAlign w:val="center"/>
          </w:tcPr>
          <w:p w:rsidR="006A6424"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1.000</w:t>
            </w:r>
          </w:p>
        </w:tc>
        <w:tc>
          <w:tcPr>
            <w:tcW w:w="694" w:type="pct"/>
            <w:shd w:val="clear" w:color="auto" w:fill="auto"/>
            <w:vAlign w:val="center"/>
          </w:tcPr>
          <w:p w:rsidR="006A6424"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1.000</w:t>
            </w:r>
          </w:p>
        </w:tc>
        <w:tc>
          <w:tcPr>
            <w:tcW w:w="694" w:type="pct"/>
            <w:shd w:val="clear" w:color="auto" w:fill="auto"/>
            <w:vAlign w:val="center"/>
          </w:tcPr>
          <w:p w:rsidR="006A6424"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1.000</w:t>
            </w:r>
          </w:p>
        </w:tc>
      </w:tr>
      <w:tr w:rsidR="000B0F2D" w:rsidRPr="002B2BD1" w:rsidTr="00850218">
        <w:trPr>
          <w:trHeight w:val="375"/>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PR02357</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3234</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Komunalne usluge</w:t>
            </w:r>
          </w:p>
        </w:tc>
        <w:tc>
          <w:tcPr>
            <w:tcW w:w="567"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18.000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18.000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18.000</w:t>
            </w:r>
          </w:p>
        </w:tc>
      </w:tr>
      <w:tr w:rsidR="00446183" w:rsidRPr="002B2BD1" w:rsidTr="00850218">
        <w:trPr>
          <w:trHeight w:val="297"/>
        </w:trPr>
        <w:tc>
          <w:tcPr>
            <w:tcW w:w="390" w:type="pct"/>
            <w:shd w:val="clear" w:color="auto" w:fill="auto"/>
            <w:vAlign w:val="center"/>
          </w:tcPr>
          <w:p w:rsidR="00446183" w:rsidRPr="002B2BD1" w:rsidRDefault="006A6424" w:rsidP="006A6424">
            <w:pPr>
              <w:spacing w:after="0" w:line="240" w:lineRule="auto"/>
              <w:rPr>
                <w:rFonts w:eastAsia="Times New Roman" w:cs="Arial"/>
                <w:sz w:val="16"/>
                <w:szCs w:val="16"/>
                <w:lang w:eastAsia="hr-HR"/>
              </w:rPr>
            </w:pPr>
            <w:r>
              <w:rPr>
                <w:rFonts w:eastAsia="Times New Roman" w:cs="Arial"/>
                <w:sz w:val="16"/>
                <w:szCs w:val="16"/>
                <w:lang w:eastAsia="hr-HR"/>
              </w:rPr>
              <w:t>9310</w:t>
            </w:r>
          </w:p>
        </w:tc>
        <w:tc>
          <w:tcPr>
            <w:tcW w:w="540" w:type="pct"/>
            <w:shd w:val="clear" w:color="auto" w:fill="auto"/>
            <w:vAlign w:val="center"/>
          </w:tcPr>
          <w:p w:rsidR="00446183" w:rsidRPr="002B2BD1" w:rsidRDefault="006A6424" w:rsidP="006A6424">
            <w:pPr>
              <w:spacing w:after="0" w:line="240" w:lineRule="auto"/>
              <w:rPr>
                <w:rFonts w:eastAsia="Times New Roman" w:cs="Arial"/>
                <w:sz w:val="16"/>
                <w:szCs w:val="16"/>
                <w:lang w:eastAsia="hr-HR"/>
              </w:rPr>
            </w:pPr>
            <w:r>
              <w:rPr>
                <w:rFonts w:eastAsia="Times New Roman" w:cs="Arial"/>
                <w:sz w:val="16"/>
                <w:szCs w:val="16"/>
                <w:lang w:eastAsia="hr-HR"/>
              </w:rPr>
              <w:t>VR03580</w:t>
            </w:r>
          </w:p>
        </w:tc>
        <w:tc>
          <w:tcPr>
            <w:tcW w:w="439" w:type="pct"/>
            <w:shd w:val="clear" w:color="auto" w:fill="auto"/>
            <w:vAlign w:val="center"/>
          </w:tcPr>
          <w:p w:rsidR="00446183" w:rsidRPr="002B2BD1" w:rsidRDefault="00446183"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3235</w:t>
            </w:r>
          </w:p>
        </w:tc>
        <w:tc>
          <w:tcPr>
            <w:tcW w:w="384" w:type="pct"/>
            <w:shd w:val="clear" w:color="auto" w:fill="auto"/>
            <w:vAlign w:val="center"/>
          </w:tcPr>
          <w:p w:rsidR="00446183" w:rsidRPr="002B2BD1" w:rsidRDefault="00446183" w:rsidP="006A6424">
            <w:pPr>
              <w:spacing w:after="0" w:line="240" w:lineRule="auto"/>
              <w:rPr>
                <w:rFonts w:eastAsia="Times New Roman" w:cs="Arial"/>
                <w:sz w:val="16"/>
                <w:szCs w:val="16"/>
                <w:lang w:eastAsia="hr-HR"/>
              </w:rPr>
            </w:pPr>
          </w:p>
        </w:tc>
        <w:tc>
          <w:tcPr>
            <w:tcW w:w="1292" w:type="pct"/>
            <w:shd w:val="clear" w:color="auto" w:fill="auto"/>
            <w:vAlign w:val="center"/>
          </w:tcPr>
          <w:p w:rsidR="00446183" w:rsidRPr="002B2BD1" w:rsidRDefault="00B77FC4"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Zakupnine i najamnine</w:t>
            </w:r>
          </w:p>
        </w:tc>
        <w:tc>
          <w:tcPr>
            <w:tcW w:w="567" w:type="pct"/>
            <w:shd w:val="clear" w:color="auto" w:fill="auto"/>
            <w:vAlign w:val="center"/>
          </w:tcPr>
          <w:p w:rsidR="00446183"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33.800</w:t>
            </w:r>
          </w:p>
        </w:tc>
        <w:tc>
          <w:tcPr>
            <w:tcW w:w="694" w:type="pct"/>
            <w:shd w:val="clear" w:color="auto" w:fill="auto"/>
            <w:vAlign w:val="center"/>
          </w:tcPr>
          <w:p w:rsidR="00446183" w:rsidRPr="002B2BD1" w:rsidRDefault="00850218" w:rsidP="00A65B65">
            <w:pPr>
              <w:spacing w:after="0" w:line="240" w:lineRule="auto"/>
              <w:jc w:val="right"/>
              <w:rPr>
                <w:rFonts w:eastAsia="Times New Roman" w:cs="Arial"/>
                <w:sz w:val="16"/>
                <w:szCs w:val="16"/>
                <w:lang w:eastAsia="hr-HR"/>
              </w:rPr>
            </w:pPr>
            <w:r>
              <w:rPr>
                <w:rFonts w:eastAsia="Times New Roman" w:cs="Arial"/>
                <w:sz w:val="16"/>
                <w:szCs w:val="16"/>
                <w:lang w:eastAsia="hr-HR"/>
              </w:rPr>
              <w:t>33.800</w:t>
            </w:r>
          </w:p>
        </w:tc>
        <w:tc>
          <w:tcPr>
            <w:tcW w:w="694" w:type="pct"/>
            <w:shd w:val="clear" w:color="auto" w:fill="auto"/>
            <w:vAlign w:val="center"/>
          </w:tcPr>
          <w:p w:rsidR="00446183"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33.800</w:t>
            </w:r>
          </w:p>
        </w:tc>
      </w:tr>
      <w:tr w:rsidR="000B0F2D" w:rsidRPr="002B2BD1" w:rsidTr="00850218">
        <w:trPr>
          <w:trHeight w:val="375"/>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PR02360</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3237</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AB2A4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Intelektualne i osobne usluge</w:t>
            </w:r>
          </w:p>
        </w:tc>
        <w:tc>
          <w:tcPr>
            <w:tcW w:w="567"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130.000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130.000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130.000</w:t>
            </w:r>
          </w:p>
        </w:tc>
      </w:tr>
      <w:tr w:rsidR="000B0F2D" w:rsidRPr="002B2BD1" w:rsidTr="00850218">
        <w:trPr>
          <w:trHeight w:val="271"/>
        </w:trPr>
        <w:tc>
          <w:tcPr>
            <w:tcW w:w="390" w:type="pct"/>
            <w:shd w:val="clear" w:color="auto" w:fill="auto"/>
            <w:vAlign w:val="center"/>
            <w:hideMark/>
          </w:tcPr>
          <w:p w:rsidR="000B0F2D" w:rsidRPr="002B2BD1" w:rsidRDefault="006A6424" w:rsidP="006A6424">
            <w:pPr>
              <w:spacing w:after="0" w:line="240" w:lineRule="auto"/>
              <w:rPr>
                <w:rFonts w:eastAsia="Times New Roman" w:cs="Arial"/>
                <w:sz w:val="16"/>
                <w:szCs w:val="16"/>
                <w:lang w:eastAsia="hr-HR"/>
              </w:rPr>
            </w:pPr>
            <w:r>
              <w:rPr>
                <w:rFonts w:eastAsia="Times New Roman" w:cs="Arial"/>
                <w:sz w:val="16"/>
                <w:szCs w:val="16"/>
                <w:lang w:eastAsia="hr-HR"/>
              </w:rPr>
              <w:t>9310</w:t>
            </w:r>
          </w:p>
        </w:tc>
        <w:tc>
          <w:tcPr>
            <w:tcW w:w="540" w:type="pct"/>
            <w:shd w:val="clear" w:color="auto" w:fill="auto"/>
            <w:vAlign w:val="center"/>
            <w:hideMark/>
          </w:tcPr>
          <w:p w:rsidR="000B0F2D" w:rsidRPr="002B2BD1" w:rsidRDefault="006A6424" w:rsidP="006A6424">
            <w:pPr>
              <w:spacing w:after="0" w:line="240" w:lineRule="auto"/>
              <w:rPr>
                <w:rFonts w:eastAsia="Times New Roman" w:cs="Arial"/>
                <w:sz w:val="16"/>
                <w:szCs w:val="16"/>
                <w:lang w:eastAsia="hr-HR"/>
              </w:rPr>
            </w:pPr>
            <w:r>
              <w:rPr>
                <w:rFonts w:eastAsia="Times New Roman" w:cs="Arial"/>
                <w:sz w:val="16"/>
                <w:szCs w:val="16"/>
                <w:lang w:eastAsia="hr-HR"/>
              </w:rPr>
              <w:t>VR03581</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3237</w:t>
            </w:r>
          </w:p>
        </w:tc>
        <w:tc>
          <w:tcPr>
            <w:tcW w:w="384"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Intelektualne i osobne usluge</w:t>
            </w:r>
          </w:p>
        </w:tc>
        <w:tc>
          <w:tcPr>
            <w:tcW w:w="567"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100.000</w:t>
            </w:r>
          </w:p>
        </w:tc>
        <w:tc>
          <w:tcPr>
            <w:tcW w:w="694" w:type="pct"/>
            <w:shd w:val="clear" w:color="auto" w:fill="auto"/>
            <w:vAlign w:val="center"/>
          </w:tcPr>
          <w:p w:rsidR="000B0F2D" w:rsidRPr="002B2BD1" w:rsidRDefault="00850218" w:rsidP="00840991">
            <w:pPr>
              <w:tabs>
                <w:tab w:val="center" w:pos="576"/>
                <w:tab w:val="right" w:pos="1152"/>
              </w:tabs>
              <w:spacing w:after="0" w:line="240" w:lineRule="auto"/>
              <w:jc w:val="right"/>
              <w:rPr>
                <w:rFonts w:eastAsia="Times New Roman" w:cs="Arial"/>
                <w:sz w:val="16"/>
                <w:szCs w:val="16"/>
                <w:lang w:eastAsia="hr-HR"/>
              </w:rPr>
            </w:pPr>
            <w:r>
              <w:rPr>
                <w:rFonts w:eastAsia="Times New Roman" w:cs="Arial"/>
                <w:sz w:val="16"/>
                <w:szCs w:val="16"/>
                <w:lang w:eastAsia="hr-HR"/>
              </w:rPr>
              <w:t>100.000</w:t>
            </w:r>
          </w:p>
        </w:tc>
        <w:tc>
          <w:tcPr>
            <w:tcW w:w="694" w:type="pct"/>
            <w:shd w:val="clear" w:color="auto" w:fill="auto"/>
            <w:vAlign w:val="center"/>
          </w:tcPr>
          <w:p w:rsidR="000B0F2D" w:rsidRPr="002B2BD1" w:rsidRDefault="00850218" w:rsidP="00840991">
            <w:pPr>
              <w:tabs>
                <w:tab w:val="center" w:pos="576"/>
                <w:tab w:val="right" w:pos="1152"/>
              </w:tabs>
              <w:spacing w:after="0" w:line="240" w:lineRule="auto"/>
              <w:jc w:val="right"/>
              <w:rPr>
                <w:rFonts w:eastAsia="Times New Roman" w:cs="Arial"/>
                <w:sz w:val="16"/>
                <w:szCs w:val="16"/>
                <w:lang w:eastAsia="hr-HR"/>
              </w:rPr>
            </w:pPr>
            <w:r>
              <w:rPr>
                <w:rFonts w:eastAsia="Times New Roman" w:cs="Arial"/>
                <w:sz w:val="16"/>
                <w:szCs w:val="16"/>
                <w:lang w:eastAsia="hr-HR"/>
              </w:rPr>
              <w:t>100.000</w:t>
            </w:r>
          </w:p>
        </w:tc>
      </w:tr>
      <w:tr w:rsidR="000B0F2D" w:rsidRPr="002B2BD1" w:rsidTr="00850218">
        <w:trPr>
          <w:trHeight w:val="275"/>
        </w:trPr>
        <w:tc>
          <w:tcPr>
            <w:tcW w:w="390"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PR02361</w:t>
            </w:r>
          </w:p>
        </w:tc>
        <w:tc>
          <w:tcPr>
            <w:tcW w:w="439" w:type="pct"/>
            <w:shd w:val="clear" w:color="auto" w:fill="auto"/>
            <w:vAlign w:val="center"/>
            <w:hideMark/>
          </w:tcPr>
          <w:p w:rsidR="000B0F2D" w:rsidRPr="002B2BD1" w:rsidRDefault="000B0F2D" w:rsidP="006A6424">
            <w:pPr>
              <w:spacing w:after="0" w:line="240" w:lineRule="auto"/>
              <w:rPr>
                <w:rFonts w:eastAsia="Times New Roman" w:cs="Arial"/>
                <w:sz w:val="16"/>
                <w:szCs w:val="16"/>
                <w:lang w:eastAsia="hr-HR"/>
              </w:rPr>
            </w:pPr>
            <w:r w:rsidRPr="002B2BD1">
              <w:rPr>
                <w:rFonts w:eastAsia="Times New Roman" w:cs="Arial"/>
                <w:sz w:val="16"/>
                <w:szCs w:val="16"/>
                <w:lang w:eastAsia="hr-HR"/>
              </w:rPr>
              <w:t>3238</w:t>
            </w:r>
          </w:p>
        </w:tc>
        <w:tc>
          <w:tcPr>
            <w:tcW w:w="384"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 xml:space="preserve">Računalne usluge </w:t>
            </w:r>
          </w:p>
        </w:tc>
        <w:tc>
          <w:tcPr>
            <w:tcW w:w="567"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35.000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35.000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35.000</w:t>
            </w:r>
          </w:p>
        </w:tc>
      </w:tr>
      <w:tr w:rsidR="00BD29B4" w:rsidRPr="002B2BD1" w:rsidTr="00850218">
        <w:trPr>
          <w:trHeight w:val="375"/>
        </w:trPr>
        <w:tc>
          <w:tcPr>
            <w:tcW w:w="390" w:type="pct"/>
            <w:shd w:val="clear" w:color="auto" w:fill="auto"/>
            <w:vAlign w:val="center"/>
          </w:tcPr>
          <w:p w:rsidR="00BD29B4" w:rsidRPr="002B2BD1" w:rsidRDefault="00BD29B4" w:rsidP="009A3E2C">
            <w:pPr>
              <w:spacing w:after="0" w:line="240" w:lineRule="auto"/>
              <w:rPr>
                <w:rFonts w:eastAsia="Times New Roman" w:cs="Arial"/>
                <w:sz w:val="16"/>
                <w:szCs w:val="16"/>
                <w:lang w:eastAsia="hr-HR"/>
              </w:rPr>
            </w:pPr>
            <w:r>
              <w:rPr>
                <w:rFonts w:eastAsia="Times New Roman" w:cs="Arial"/>
                <w:sz w:val="16"/>
                <w:szCs w:val="16"/>
                <w:lang w:eastAsia="hr-HR"/>
              </w:rPr>
              <w:t>9310</w:t>
            </w:r>
          </w:p>
        </w:tc>
        <w:tc>
          <w:tcPr>
            <w:tcW w:w="540" w:type="pct"/>
            <w:shd w:val="clear" w:color="auto" w:fill="auto"/>
            <w:vAlign w:val="center"/>
          </w:tcPr>
          <w:p w:rsidR="00BD29B4" w:rsidRPr="002B2BD1" w:rsidRDefault="00BD29B4" w:rsidP="009A3E2C">
            <w:pPr>
              <w:spacing w:after="0" w:line="240" w:lineRule="auto"/>
              <w:rPr>
                <w:rFonts w:eastAsia="Times New Roman" w:cs="Arial"/>
                <w:sz w:val="16"/>
                <w:szCs w:val="16"/>
                <w:lang w:eastAsia="hr-HR"/>
              </w:rPr>
            </w:pPr>
            <w:r>
              <w:rPr>
                <w:rFonts w:eastAsia="Times New Roman" w:cs="Arial"/>
                <w:sz w:val="16"/>
                <w:szCs w:val="16"/>
                <w:lang w:eastAsia="hr-HR"/>
              </w:rPr>
              <w:t>VR03639</w:t>
            </w:r>
          </w:p>
        </w:tc>
        <w:tc>
          <w:tcPr>
            <w:tcW w:w="439" w:type="pct"/>
            <w:shd w:val="clear" w:color="auto" w:fill="auto"/>
            <w:vAlign w:val="center"/>
          </w:tcPr>
          <w:p w:rsidR="00BD29B4" w:rsidRPr="002B2BD1" w:rsidRDefault="00BD29B4" w:rsidP="00A65B65">
            <w:pPr>
              <w:spacing w:after="0" w:line="240" w:lineRule="auto"/>
              <w:rPr>
                <w:rFonts w:eastAsia="Times New Roman" w:cs="Arial"/>
                <w:sz w:val="16"/>
                <w:szCs w:val="16"/>
                <w:lang w:eastAsia="hr-HR"/>
              </w:rPr>
            </w:pPr>
            <w:r>
              <w:rPr>
                <w:rFonts w:eastAsia="Times New Roman" w:cs="Arial"/>
                <w:sz w:val="16"/>
                <w:szCs w:val="16"/>
                <w:lang w:eastAsia="hr-HR"/>
              </w:rPr>
              <w:t>3238</w:t>
            </w:r>
          </w:p>
        </w:tc>
        <w:tc>
          <w:tcPr>
            <w:tcW w:w="384" w:type="pct"/>
            <w:shd w:val="clear" w:color="auto" w:fill="auto"/>
            <w:vAlign w:val="center"/>
          </w:tcPr>
          <w:p w:rsidR="00BD29B4" w:rsidRPr="002B2BD1" w:rsidRDefault="00BD29B4" w:rsidP="000B0F2D">
            <w:pPr>
              <w:spacing w:after="0" w:line="240" w:lineRule="auto"/>
              <w:rPr>
                <w:rFonts w:eastAsia="Times New Roman" w:cs="Arial"/>
                <w:sz w:val="16"/>
                <w:szCs w:val="16"/>
                <w:lang w:eastAsia="hr-HR"/>
              </w:rPr>
            </w:pPr>
          </w:p>
        </w:tc>
        <w:tc>
          <w:tcPr>
            <w:tcW w:w="1292" w:type="pct"/>
            <w:shd w:val="clear" w:color="auto" w:fill="auto"/>
            <w:vAlign w:val="center"/>
          </w:tcPr>
          <w:p w:rsidR="00BD29B4" w:rsidRPr="002B2BD1" w:rsidRDefault="00732E34" w:rsidP="000B0F2D">
            <w:pPr>
              <w:spacing w:after="0" w:line="240" w:lineRule="auto"/>
              <w:rPr>
                <w:rFonts w:eastAsia="Times New Roman" w:cs="Arial"/>
                <w:sz w:val="16"/>
                <w:szCs w:val="16"/>
                <w:lang w:eastAsia="hr-HR"/>
              </w:rPr>
            </w:pPr>
            <w:r>
              <w:rPr>
                <w:rFonts w:eastAsia="Times New Roman" w:cs="Arial"/>
                <w:sz w:val="16"/>
                <w:szCs w:val="16"/>
                <w:lang w:eastAsia="hr-HR"/>
              </w:rPr>
              <w:t>Računalne usluge</w:t>
            </w:r>
          </w:p>
        </w:tc>
        <w:tc>
          <w:tcPr>
            <w:tcW w:w="567" w:type="pct"/>
            <w:shd w:val="clear" w:color="auto" w:fill="auto"/>
            <w:vAlign w:val="center"/>
          </w:tcPr>
          <w:p w:rsidR="00BD29B4"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35.000</w:t>
            </w:r>
          </w:p>
        </w:tc>
        <w:tc>
          <w:tcPr>
            <w:tcW w:w="694" w:type="pct"/>
            <w:shd w:val="clear" w:color="auto" w:fill="auto"/>
            <w:vAlign w:val="center"/>
          </w:tcPr>
          <w:p w:rsidR="00BD29B4"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35.000</w:t>
            </w:r>
          </w:p>
        </w:tc>
        <w:tc>
          <w:tcPr>
            <w:tcW w:w="694" w:type="pct"/>
            <w:shd w:val="clear" w:color="auto" w:fill="auto"/>
            <w:vAlign w:val="center"/>
          </w:tcPr>
          <w:p w:rsidR="00BD29B4"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35.000</w:t>
            </w:r>
          </w:p>
        </w:tc>
      </w:tr>
      <w:tr w:rsidR="00BD29B4" w:rsidRPr="002B2BD1" w:rsidTr="00850218">
        <w:trPr>
          <w:trHeight w:val="375"/>
        </w:trPr>
        <w:tc>
          <w:tcPr>
            <w:tcW w:w="390" w:type="pct"/>
            <w:shd w:val="clear" w:color="auto" w:fill="auto"/>
            <w:vAlign w:val="center"/>
          </w:tcPr>
          <w:p w:rsidR="00BD29B4" w:rsidRDefault="00BD29B4" w:rsidP="009A3E2C">
            <w:pPr>
              <w:spacing w:after="0" w:line="240" w:lineRule="auto"/>
              <w:rPr>
                <w:rFonts w:eastAsia="Times New Roman" w:cs="Arial"/>
                <w:sz w:val="16"/>
                <w:szCs w:val="16"/>
                <w:lang w:eastAsia="hr-HR"/>
              </w:rPr>
            </w:pPr>
            <w:r>
              <w:rPr>
                <w:rFonts w:eastAsia="Times New Roman" w:cs="Arial"/>
                <w:sz w:val="16"/>
                <w:szCs w:val="16"/>
                <w:lang w:eastAsia="hr-HR"/>
              </w:rPr>
              <w:t>9310</w:t>
            </w:r>
          </w:p>
        </w:tc>
        <w:tc>
          <w:tcPr>
            <w:tcW w:w="540" w:type="pct"/>
            <w:shd w:val="clear" w:color="auto" w:fill="auto"/>
            <w:vAlign w:val="center"/>
          </w:tcPr>
          <w:p w:rsidR="00BD29B4" w:rsidRPr="002B2BD1" w:rsidRDefault="00BD29B4" w:rsidP="009A3E2C">
            <w:pPr>
              <w:spacing w:after="0" w:line="240" w:lineRule="auto"/>
              <w:rPr>
                <w:rFonts w:eastAsia="Times New Roman" w:cs="Arial"/>
                <w:sz w:val="16"/>
                <w:szCs w:val="16"/>
                <w:lang w:eastAsia="hr-HR"/>
              </w:rPr>
            </w:pPr>
            <w:r>
              <w:rPr>
                <w:rFonts w:eastAsia="Times New Roman" w:cs="Arial"/>
                <w:sz w:val="16"/>
                <w:szCs w:val="16"/>
                <w:lang w:eastAsia="hr-HR"/>
              </w:rPr>
              <w:t>VR03583</w:t>
            </w:r>
          </w:p>
        </w:tc>
        <w:tc>
          <w:tcPr>
            <w:tcW w:w="439" w:type="pct"/>
            <w:shd w:val="clear" w:color="auto" w:fill="auto"/>
            <w:vAlign w:val="center"/>
          </w:tcPr>
          <w:p w:rsidR="00BD29B4" w:rsidRPr="002B2BD1" w:rsidRDefault="00BD29B4" w:rsidP="00850218">
            <w:pPr>
              <w:spacing w:after="0" w:line="240" w:lineRule="auto"/>
              <w:rPr>
                <w:rFonts w:eastAsia="Times New Roman" w:cs="Arial"/>
                <w:sz w:val="16"/>
                <w:szCs w:val="16"/>
                <w:lang w:eastAsia="hr-HR"/>
              </w:rPr>
            </w:pPr>
            <w:r>
              <w:rPr>
                <w:rFonts w:eastAsia="Times New Roman" w:cs="Arial"/>
                <w:sz w:val="16"/>
                <w:szCs w:val="16"/>
                <w:lang w:eastAsia="hr-HR"/>
              </w:rPr>
              <w:t>4221</w:t>
            </w:r>
          </w:p>
        </w:tc>
        <w:tc>
          <w:tcPr>
            <w:tcW w:w="384" w:type="pct"/>
            <w:shd w:val="clear" w:color="auto" w:fill="auto"/>
            <w:vAlign w:val="center"/>
          </w:tcPr>
          <w:p w:rsidR="00BD29B4" w:rsidRPr="002B2BD1" w:rsidRDefault="00BD29B4" w:rsidP="000B0F2D">
            <w:pPr>
              <w:spacing w:after="0" w:line="240" w:lineRule="auto"/>
              <w:rPr>
                <w:rFonts w:eastAsia="Times New Roman" w:cs="Arial"/>
                <w:sz w:val="16"/>
                <w:szCs w:val="16"/>
                <w:lang w:eastAsia="hr-HR"/>
              </w:rPr>
            </w:pPr>
          </w:p>
        </w:tc>
        <w:tc>
          <w:tcPr>
            <w:tcW w:w="1292" w:type="pct"/>
            <w:shd w:val="clear" w:color="auto" w:fill="auto"/>
            <w:vAlign w:val="center"/>
          </w:tcPr>
          <w:p w:rsidR="00BD29B4" w:rsidRPr="002B2BD1" w:rsidRDefault="00732E34" w:rsidP="000B0F2D">
            <w:pPr>
              <w:spacing w:after="0" w:line="240" w:lineRule="auto"/>
              <w:rPr>
                <w:rFonts w:eastAsia="Times New Roman" w:cs="Arial"/>
                <w:sz w:val="16"/>
                <w:szCs w:val="16"/>
                <w:lang w:eastAsia="hr-HR"/>
              </w:rPr>
            </w:pPr>
            <w:r>
              <w:rPr>
                <w:rFonts w:eastAsia="Times New Roman" w:cs="Arial"/>
                <w:sz w:val="16"/>
                <w:szCs w:val="16"/>
                <w:lang w:eastAsia="hr-HR"/>
              </w:rPr>
              <w:t>Uredska oprema i namještaj</w:t>
            </w:r>
          </w:p>
        </w:tc>
        <w:tc>
          <w:tcPr>
            <w:tcW w:w="567" w:type="pct"/>
            <w:shd w:val="clear" w:color="auto" w:fill="auto"/>
            <w:vAlign w:val="center"/>
          </w:tcPr>
          <w:p w:rsidR="00BD29B4"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5.000</w:t>
            </w:r>
          </w:p>
        </w:tc>
        <w:tc>
          <w:tcPr>
            <w:tcW w:w="694" w:type="pct"/>
            <w:shd w:val="clear" w:color="auto" w:fill="auto"/>
            <w:vAlign w:val="center"/>
          </w:tcPr>
          <w:p w:rsidR="00BD29B4"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0</w:t>
            </w:r>
          </w:p>
        </w:tc>
        <w:tc>
          <w:tcPr>
            <w:tcW w:w="694" w:type="pct"/>
            <w:shd w:val="clear" w:color="auto" w:fill="auto"/>
            <w:vAlign w:val="center"/>
          </w:tcPr>
          <w:p w:rsidR="00BD29B4"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0</w:t>
            </w:r>
          </w:p>
        </w:tc>
      </w:tr>
      <w:tr w:rsidR="000B0F2D" w:rsidRPr="002B2BD1" w:rsidTr="00850218">
        <w:trPr>
          <w:trHeight w:val="375"/>
        </w:trPr>
        <w:tc>
          <w:tcPr>
            <w:tcW w:w="390" w:type="pct"/>
            <w:shd w:val="clear" w:color="auto" w:fill="auto"/>
            <w:vAlign w:val="center"/>
            <w:hideMark/>
          </w:tcPr>
          <w:p w:rsidR="000B0F2D" w:rsidRPr="002B2BD1" w:rsidRDefault="000B0F2D" w:rsidP="00913220">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PR02362</w:t>
            </w:r>
          </w:p>
        </w:tc>
        <w:tc>
          <w:tcPr>
            <w:tcW w:w="439" w:type="pct"/>
            <w:shd w:val="clear" w:color="auto" w:fill="auto"/>
            <w:vAlign w:val="center"/>
            <w:hideMark/>
          </w:tcPr>
          <w:p w:rsidR="000B0F2D" w:rsidRPr="002B2BD1" w:rsidRDefault="000B0F2D" w:rsidP="00850218">
            <w:pPr>
              <w:spacing w:after="0" w:line="240" w:lineRule="auto"/>
              <w:rPr>
                <w:rFonts w:eastAsia="Times New Roman" w:cs="Arial"/>
                <w:sz w:val="16"/>
                <w:szCs w:val="16"/>
                <w:lang w:eastAsia="hr-HR"/>
              </w:rPr>
            </w:pPr>
            <w:r w:rsidRPr="002B2BD1">
              <w:rPr>
                <w:rFonts w:eastAsia="Times New Roman" w:cs="Arial"/>
                <w:sz w:val="16"/>
                <w:szCs w:val="16"/>
                <w:lang w:eastAsia="hr-HR"/>
              </w:rPr>
              <w:t>3239</w:t>
            </w:r>
          </w:p>
        </w:tc>
        <w:tc>
          <w:tcPr>
            <w:tcW w:w="384"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Ostale usluge</w:t>
            </w:r>
          </w:p>
        </w:tc>
        <w:tc>
          <w:tcPr>
            <w:tcW w:w="567"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5.000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5.000</w:t>
            </w:r>
          </w:p>
        </w:tc>
        <w:tc>
          <w:tcPr>
            <w:tcW w:w="694"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5.000</w:t>
            </w:r>
          </w:p>
        </w:tc>
      </w:tr>
      <w:tr w:rsidR="000B0F2D" w:rsidRPr="002B2BD1" w:rsidTr="00284864">
        <w:trPr>
          <w:trHeight w:val="375"/>
        </w:trPr>
        <w:tc>
          <w:tcPr>
            <w:tcW w:w="390" w:type="pct"/>
            <w:shd w:val="clear" w:color="auto" w:fill="auto"/>
            <w:vAlign w:val="center"/>
            <w:hideMark/>
          </w:tcPr>
          <w:p w:rsidR="000B0F2D" w:rsidRPr="002B2BD1" w:rsidRDefault="000B0F2D" w:rsidP="00913220">
            <w:pPr>
              <w:spacing w:after="0" w:line="240" w:lineRule="auto"/>
              <w:rPr>
                <w:rFonts w:eastAsia="Times New Roman" w:cs="Arial"/>
                <w:sz w:val="16"/>
                <w:szCs w:val="16"/>
                <w:lang w:eastAsia="hr-HR"/>
              </w:rPr>
            </w:pPr>
            <w:r w:rsidRPr="002B2BD1">
              <w:rPr>
                <w:rFonts w:eastAsia="Times New Roman" w:cs="Arial"/>
                <w:sz w:val="16"/>
                <w:szCs w:val="16"/>
                <w:lang w:eastAsia="hr-HR"/>
              </w:rPr>
              <w:lastRenderedPageBreak/>
              <w:t>1100</w:t>
            </w:r>
          </w:p>
        </w:tc>
        <w:tc>
          <w:tcPr>
            <w:tcW w:w="540"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PR02363</w:t>
            </w:r>
          </w:p>
        </w:tc>
        <w:tc>
          <w:tcPr>
            <w:tcW w:w="439" w:type="pct"/>
            <w:shd w:val="clear" w:color="auto" w:fill="auto"/>
            <w:vAlign w:val="center"/>
            <w:hideMark/>
          </w:tcPr>
          <w:p w:rsidR="000B0F2D" w:rsidRPr="002B2BD1" w:rsidRDefault="000B0F2D" w:rsidP="00850218">
            <w:pPr>
              <w:spacing w:after="0" w:line="240" w:lineRule="auto"/>
              <w:rPr>
                <w:rFonts w:eastAsia="Times New Roman" w:cs="Arial"/>
                <w:sz w:val="16"/>
                <w:szCs w:val="16"/>
                <w:lang w:eastAsia="hr-HR"/>
              </w:rPr>
            </w:pPr>
            <w:r w:rsidRPr="002B2BD1">
              <w:rPr>
                <w:rFonts w:eastAsia="Times New Roman" w:cs="Arial"/>
                <w:sz w:val="16"/>
                <w:szCs w:val="16"/>
                <w:lang w:eastAsia="hr-HR"/>
              </w:rPr>
              <w:t>3292</w:t>
            </w:r>
          </w:p>
        </w:tc>
        <w:tc>
          <w:tcPr>
            <w:tcW w:w="384"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Premije osiguranja</w:t>
            </w:r>
          </w:p>
        </w:tc>
        <w:tc>
          <w:tcPr>
            <w:tcW w:w="567" w:type="pct"/>
            <w:shd w:val="clear" w:color="auto" w:fill="auto"/>
            <w:vAlign w:val="center"/>
          </w:tcPr>
          <w:p w:rsidR="000B0F2D" w:rsidRPr="002B2BD1" w:rsidRDefault="00850218" w:rsidP="000B0F2D">
            <w:pPr>
              <w:spacing w:after="0" w:line="240" w:lineRule="auto"/>
              <w:jc w:val="right"/>
              <w:rPr>
                <w:rFonts w:eastAsia="Times New Roman" w:cs="Arial"/>
                <w:sz w:val="16"/>
                <w:szCs w:val="16"/>
                <w:lang w:eastAsia="hr-HR"/>
              </w:rPr>
            </w:pPr>
            <w:r>
              <w:rPr>
                <w:rFonts w:eastAsia="Times New Roman" w:cs="Arial"/>
                <w:sz w:val="16"/>
                <w:szCs w:val="16"/>
                <w:lang w:eastAsia="hr-HR"/>
              </w:rPr>
              <w:t>4.100</w:t>
            </w:r>
          </w:p>
        </w:tc>
        <w:tc>
          <w:tcPr>
            <w:tcW w:w="694" w:type="pct"/>
            <w:shd w:val="clear" w:color="auto" w:fill="auto"/>
            <w:vAlign w:val="center"/>
          </w:tcPr>
          <w:p w:rsidR="000B0F2D" w:rsidRPr="002B2BD1" w:rsidRDefault="00850218" w:rsidP="00732E34">
            <w:pPr>
              <w:spacing w:after="0" w:line="240" w:lineRule="auto"/>
              <w:jc w:val="right"/>
              <w:rPr>
                <w:rFonts w:eastAsia="Times New Roman" w:cs="Arial"/>
                <w:sz w:val="16"/>
                <w:szCs w:val="16"/>
                <w:lang w:eastAsia="hr-HR"/>
              </w:rPr>
            </w:pPr>
            <w:r>
              <w:rPr>
                <w:rFonts w:eastAsia="Times New Roman" w:cs="Arial"/>
                <w:sz w:val="16"/>
                <w:szCs w:val="16"/>
                <w:lang w:eastAsia="hr-HR"/>
              </w:rPr>
              <w:t>4.100</w:t>
            </w:r>
          </w:p>
        </w:tc>
        <w:tc>
          <w:tcPr>
            <w:tcW w:w="694" w:type="pct"/>
            <w:shd w:val="clear" w:color="auto" w:fill="auto"/>
            <w:vAlign w:val="center"/>
          </w:tcPr>
          <w:p w:rsidR="000B0F2D" w:rsidRPr="002B2BD1" w:rsidRDefault="00850218" w:rsidP="00732E34">
            <w:pPr>
              <w:spacing w:after="0" w:line="240" w:lineRule="auto"/>
              <w:jc w:val="right"/>
              <w:rPr>
                <w:rFonts w:eastAsia="Times New Roman" w:cs="Arial"/>
                <w:sz w:val="16"/>
                <w:szCs w:val="16"/>
                <w:lang w:eastAsia="hr-HR"/>
              </w:rPr>
            </w:pPr>
            <w:r>
              <w:rPr>
                <w:rFonts w:eastAsia="Times New Roman" w:cs="Arial"/>
                <w:sz w:val="16"/>
                <w:szCs w:val="16"/>
                <w:lang w:eastAsia="hr-HR"/>
              </w:rPr>
              <w:t>4.100</w:t>
            </w:r>
          </w:p>
        </w:tc>
      </w:tr>
      <w:tr w:rsidR="000B0F2D" w:rsidRPr="002B2BD1" w:rsidTr="0062059D">
        <w:trPr>
          <w:trHeight w:val="375"/>
        </w:trPr>
        <w:tc>
          <w:tcPr>
            <w:tcW w:w="390" w:type="pct"/>
            <w:shd w:val="clear" w:color="auto" w:fill="auto"/>
            <w:vAlign w:val="center"/>
            <w:hideMark/>
          </w:tcPr>
          <w:p w:rsidR="000B0F2D" w:rsidRPr="002B2BD1" w:rsidRDefault="000B0F2D" w:rsidP="00913220">
            <w:pPr>
              <w:spacing w:after="0" w:line="240" w:lineRule="auto"/>
              <w:rPr>
                <w:rFonts w:eastAsia="Times New Roman" w:cs="Arial"/>
                <w:sz w:val="16"/>
                <w:szCs w:val="16"/>
                <w:lang w:eastAsia="hr-HR"/>
              </w:rPr>
            </w:pPr>
            <w:r w:rsidRPr="002B2BD1">
              <w:rPr>
                <w:rFonts w:eastAsia="Times New Roman" w:cs="Arial"/>
                <w:sz w:val="16"/>
                <w:szCs w:val="16"/>
                <w:lang w:eastAsia="hr-HR"/>
              </w:rPr>
              <w:t>3100</w:t>
            </w:r>
          </w:p>
        </w:tc>
        <w:tc>
          <w:tcPr>
            <w:tcW w:w="540"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VR02900</w:t>
            </w:r>
          </w:p>
        </w:tc>
        <w:tc>
          <w:tcPr>
            <w:tcW w:w="439" w:type="pct"/>
            <w:shd w:val="clear" w:color="auto" w:fill="auto"/>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3293</w:t>
            </w:r>
          </w:p>
        </w:tc>
        <w:tc>
          <w:tcPr>
            <w:tcW w:w="384"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Reprezentacija</w:t>
            </w:r>
          </w:p>
        </w:tc>
        <w:tc>
          <w:tcPr>
            <w:tcW w:w="567" w:type="pct"/>
            <w:shd w:val="clear" w:color="auto" w:fill="auto"/>
            <w:vAlign w:val="center"/>
          </w:tcPr>
          <w:p w:rsidR="000B0F2D" w:rsidRPr="002B2BD1" w:rsidRDefault="005D5DD3" w:rsidP="000B0F2D">
            <w:pPr>
              <w:spacing w:after="0" w:line="240" w:lineRule="auto"/>
              <w:jc w:val="right"/>
              <w:rPr>
                <w:rFonts w:eastAsia="Times New Roman" w:cs="Arial"/>
                <w:sz w:val="16"/>
                <w:szCs w:val="16"/>
                <w:lang w:eastAsia="hr-HR"/>
              </w:rPr>
            </w:pPr>
            <w:r>
              <w:rPr>
                <w:rFonts w:eastAsia="Times New Roman" w:cs="Arial"/>
                <w:sz w:val="16"/>
                <w:szCs w:val="16"/>
                <w:lang w:eastAsia="hr-HR"/>
              </w:rPr>
              <w:t>1.555</w:t>
            </w:r>
          </w:p>
        </w:tc>
        <w:tc>
          <w:tcPr>
            <w:tcW w:w="694" w:type="pct"/>
            <w:shd w:val="clear" w:color="auto" w:fill="auto"/>
            <w:vAlign w:val="center"/>
          </w:tcPr>
          <w:p w:rsidR="000B0F2D" w:rsidRPr="002B2BD1" w:rsidRDefault="005D5DD3" w:rsidP="000B0F2D">
            <w:pPr>
              <w:spacing w:after="0" w:line="240" w:lineRule="auto"/>
              <w:jc w:val="right"/>
              <w:rPr>
                <w:rFonts w:eastAsia="Times New Roman" w:cs="Arial"/>
                <w:sz w:val="16"/>
                <w:szCs w:val="16"/>
                <w:lang w:eastAsia="hr-HR"/>
              </w:rPr>
            </w:pPr>
            <w:r>
              <w:rPr>
                <w:rFonts w:eastAsia="Times New Roman" w:cs="Arial"/>
                <w:sz w:val="16"/>
                <w:szCs w:val="16"/>
                <w:lang w:eastAsia="hr-HR"/>
              </w:rPr>
              <w:t>1.776</w:t>
            </w:r>
          </w:p>
        </w:tc>
        <w:tc>
          <w:tcPr>
            <w:tcW w:w="694" w:type="pct"/>
            <w:shd w:val="clear" w:color="auto" w:fill="auto"/>
            <w:vAlign w:val="center"/>
          </w:tcPr>
          <w:p w:rsidR="000B0F2D" w:rsidRPr="002B2BD1" w:rsidRDefault="005D5DD3" w:rsidP="000B0F2D">
            <w:pPr>
              <w:spacing w:after="0" w:line="240" w:lineRule="auto"/>
              <w:jc w:val="right"/>
              <w:rPr>
                <w:rFonts w:eastAsia="Times New Roman" w:cs="Arial"/>
                <w:sz w:val="16"/>
                <w:szCs w:val="16"/>
                <w:lang w:eastAsia="hr-HR"/>
              </w:rPr>
            </w:pPr>
            <w:r>
              <w:rPr>
                <w:rFonts w:eastAsia="Times New Roman" w:cs="Arial"/>
                <w:sz w:val="16"/>
                <w:szCs w:val="16"/>
                <w:lang w:eastAsia="hr-HR"/>
              </w:rPr>
              <w:t>1.500</w:t>
            </w:r>
          </w:p>
        </w:tc>
      </w:tr>
      <w:tr w:rsidR="000B0F2D" w:rsidRPr="002B2BD1" w:rsidTr="0062059D">
        <w:trPr>
          <w:trHeight w:val="375"/>
        </w:trPr>
        <w:tc>
          <w:tcPr>
            <w:tcW w:w="390" w:type="pct"/>
            <w:shd w:val="clear" w:color="auto" w:fill="auto"/>
            <w:vAlign w:val="center"/>
            <w:hideMark/>
          </w:tcPr>
          <w:p w:rsidR="000B0F2D" w:rsidRPr="002B2BD1" w:rsidRDefault="000B0F2D" w:rsidP="00913220">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PR02365</w:t>
            </w:r>
          </w:p>
        </w:tc>
        <w:tc>
          <w:tcPr>
            <w:tcW w:w="439" w:type="pct"/>
            <w:shd w:val="clear" w:color="auto" w:fill="auto"/>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3295</w:t>
            </w:r>
          </w:p>
        </w:tc>
        <w:tc>
          <w:tcPr>
            <w:tcW w:w="384"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 xml:space="preserve">Pristojbe i naknade </w:t>
            </w:r>
          </w:p>
        </w:tc>
        <w:tc>
          <w:tcPr>
            <w:tcW w:w="567" w:type="pct"/>
            <w:shd w:val="clear" w:color="auto" w:fill="auto"/>
            <w:vAlign w:val="center"/>
          </w:tcPr>
          <w:p w:rsidR="000B0F2D"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400</w:t>
            </w:r>
          </w:p>
        </w:tc>
        <w:tc>
          <w:tcPr>
            <w:tcW w:w="694" w:type="pct"/>
            <w:shd w:val="clear" w:color="auto" w:fill="auto"/>
            <w:vAlign w:val="center"/>
          </w:tcPr>
          <w:p w:rsidR="000B0F2D"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400</w:t>
            </w:r>
          </w:p>
        </w:tc>
        <w:tc>
          <w:tcPr>
            <w:tcW w:w="694" w:type="pct"/>
            <w:shd w:val="clear" w:color="auto" w:fill="auto"/>
            <w:vAlign w:val="center"/>
          </w:tcPr>
          <w:p w:rsidR="000B0F2D"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400</w:t>
            </w:r>
          </w:p>
        </w:tc>
      </w:tr>
      <w:tr w:rsidR="000B0F2D" w:rsidRPr="002B2BD1" w:rsidTr="0062059D">
        <w:trPr>
          <w:trHeight w:val="375"/>
        </w:trPr>
        <w:tc>
          <w:tcPr>
            <w:tcW w:w="390" w:type="pct"/>
            <w:shd w:val="clear" w:color="auto" w:fill="auto"/>
            <w:vAlign w:val="center"/>
            <w:hideMark/>
          </w:tcPr>
          <w:p w:rsidR="000B0F2D" w:rsidRPr="002B2BD1" w:rsidRDefault="000B0F2D" w:rsidP="00913220">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PR02366</w:t>
            </w:r>
          </w:p>
        </w:tc>
        <w:tc>
          <w:tcPr>
            <w:tcW w:w="439" w:type="pct"/>
            <w:shd w:val="clear" w:color="auto" w:fill="auto"/>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3299</w:t>
            </w:r>
          </w:p>
        </w:tc>
        <w:tc>
          <w:tcPr>
            <w:tcW w:w="384"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Ostali nespomenuti rashodi poslovanja</w:t>
            </w:r>
          </w:p>
        </w:tc>
        <w:tc>
          <w:tcPr>
            <w:tcW w:w="567" w:type="pct"/>
            <w:shd w:val="clear" w:color="auto" w:fill="auto"/>
            <w:vAlign w:val="center"/>
          </w:tcPr>
          <w:p w:rsidR="000B0F2D"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400</w:t>
            </w:r>
          </w:p>
        </w:tc>
        <w:tc>
          <w:tcPr>
            <w:tcW w:w="694" w:type="pct"/>
            <w:shd w:val="clear" w:color="auto" w:fill="auto"/>
            <w:vAlign w:val="center"/>
          </w:tcPr>
          <w:p w:rsidR="000B0F2D"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400</w:t>
            </w:r>
          </w:p>
        </w:tc>
        <w:tc>
          <w:tcPr>
            <w:tcW w:w="694" w:type="pct"/>
            <w:shd w:val="clear" w:color="auto" w:fill="auto"/>
            <w:vAlign w:val="center"/>
          </w:tcPr>
          <w:p w:rsidR="000B0F2D"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400</w:t>
            </w:r>
          </w:p>
        </w:tc>
      </w:tr>
      <w:tr w:rsidR="000B0F2D" w:rsidRPr="002B2BD1" w:rsidTr="0062059D">
        <w:trPr>
          <w:trHeight w:val="600"/>
        </w:trPr>
        <w:tc>
          <w:tcPr>
            <w:tcW w:w="390" w:type="pct"/>
            <w:shd w:val="clear" w:color="auto" w:fill="auto"/>
            <w:vAlign w:val="center"/>
            <w:hideMark/>
          </w:tcPr>
          <w:p w:rsidR="000B0F2D" w:rsidRPr="002B2BD1" w:rsidRDefault="000B0F2D" w:rsidP="00913220">
            <w:pPr>
              <w:spacing w:after="0" w:line="240" w:lineRule="auto"/>
              <w:rPr>
                <w:rFonts w:eastAsia="Times New Roman" w:cs="Arial"/>
                <w:sz w:val="16"/>
                <w:szCs w:val="16"/>
                <w:lang w:eastAsia="hr-HR"/>
              </w:rPr>
            </w:pPr>
          </w:p>
        </w:tc>
        <w:tc>
          <w:tcPr>
            <w:tcW w:w="540" w:type="pct"/>
            <w:shd w:val="clear" w:color="auto" w:fill="auto"/>
            <w:vAlign w:val="center"/>
            <w:hideMark/>
          </w:tcPr>
          <w:p w:rsidR="000B0F2D" w:rsidRPr="00215C8D" w:rsidRDefault="000B0F2D" w:rsidP="000B0F2D">
            <w:pPr>
              <w:spacing w:after="0" w:line="240" w:lineRule="auto"/>
              <w:rPr>
                <w:rFonts w:eastAsia="Times New Roman" w:cs="Arial"/>
                <w:b/>
                <w:bCs/>
                <w:color w:val="000000" w:themeColor="text1"/>
                <w:sz w:val="16"/>
                <w:szCs w:val="16"/>
                <w:lang w:eastAsia="hr-HR"/>
              </w:rPr>
            </w:pPr>
            <w:r w:rsidRPr="00215C8D">
              <w:rPr>
                <w:rFonts w:eastAsia="Times New Roman" w:cs="Arial"/>
                <w:b/>
                <w:bCs/>
                <w:color w:val="000000" w:themeColor="text1"/>
                <w:sz w:val="16"/>
                <w:szCs w:val="16"/>
                <w:lang w:eastAsia="hr-HR"/>
              </w:rPr>
              <w:t>A136503</w:t>
            </w:r>
          </w:p>
        </w:tc>
        <w:tc>
          <w:tcPr>
            <w:tcW w:w="439" w:type="pct"/>
            <w:shd w:val="clear" w:color="auto" w:fill="auto"/>
            <w:vAlign w:val="center"/>
            <w:hideMark/>
          </w:tcPr>
          <w:p w:rsidR="000B0F2D" w:rsidRPr="002B2BD1" w:rsidRDefault="000B0F2D" w:rsidP="000B0F2D">
            <w:pPr>
              <w:spacing w:after="0" w:line="240" w:lineRule="auto"/>
              <w:jc w:val="center"/>
              <w:rPr>
                <w:rFonts w:eastAsia="Times New Roman" w:cs="Arial"/>
                <w:b/>
                <w:bCs/>
                <w:sz w:val="16"/>
                <w:szCs w:val="16"/>
                <w:lang w:eastAsia="hr-HR"/>
              </w:rPr>
            </w:pPr>
          </w:p>
        </w:tc>
        <w:tc>
          <w:tcPr>
            <w:tcW w:w="384"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0610</w:t>
            </w:r>
          </w:p>
        </w:tc>
        <w:tc>
          <w:tcPr>
            <w:tcW w:w="1292" w:type="pct"/>
            <w:shd w:val="clear" w:color="auto" w:fill="auto"/>
            <w:vAlign w:val="center"/>
            <w:hideMark/>
          </w:tcPr>
          <w:p w:rsidR="000B0F2D" w:rsidRPr="002B2BD1" w:rsidRDefault="000B0F2D" w:rsidP="000B0F2D">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Aktivnost: Financijski rashodi</w:t>
            </w:r>
          </w:p>
        </w:tc>
        <w:tc>
          <w:tcPr>
            <w:tcW w:w="567" w:type="pct"/>
            <w:shd w:val="clear" w:color="auto" w:fill="auto"/>
            <w:vAlign w:val="center"/>
          </w:tcPr>
          <w:p w:rsidR="000B0F2D" w:rsidRPr="002B2BD1" w:rsidRDefault="0062059D"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20.100</w:t>
            </w:r>
          </w:p>
        </w:tc>
        <w:tc>
          <w:tcPr>
            <w:tcW w:w="694" w:type="pct"/>
            <w:shd w:val="clear" w:color="auto" w:fill="auto"/>
            <w:vAlign w:val="center"/>
          </w:tcPr>
          <w:p w:rsidR="000B0F2D" w:rsidRPr="002B2BD1" w:rsidRDefault="0062059D"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20.100</w:t>
            </w:r>
          </w:p>
        </w:tc>
        <w:tc>
          <w:tcPr>
            <w:tcW w:w="694" w:type="pct"/>
            <w:shd w:val="clear" w:color="auto" w:fill="auto"/>
            <w:vAlign w:val="center"/>
          </w:tcPr>
          <w:p w:rsidR="000B0F2D" w:rsidRPr="002B2BD1" w:rsidRDefault="0062059D" w:rsidP="0062059D">
            <w:pPr>
              <w:spacing w:after="0" w:line="240" w:lineRule="auto"/>
              <w:jc w:val="right"/>
              <w:rPr>
                <w:rFonts w:eastAsia="Times New Roman" w:cs="Arial"/>
                <w:b/>
                <w:bCs/>
                <w:sz w:val="16"/>
                <w:szCs w:val="16"/>
                <w:lang w:eastAsia="hr-HR"/>
              </w:rPr>
            </w:pPr>
            <w:r>
              <w:rPr>
                <w:rFonts w:eastAsia="Times New Roman" w:cs="Arial"/>
                <w:b/>
                <w:bCs/>
                <w:sz w:val="16"/>
                <w:szCs w:val="16"/>
                <w:lang w:eastAsia="hr-HR"/>
              </w:rPr>
              <w:t>20.100</w:t>
            </w:r>
          </w:p>
        </w:tc>
      </w:tr>
      <w:tr w:rsidR="000B0F2D" w:rsidRPr="002B2BD1" w:rsidTr="0062059D">
        <w:trPr>
          <w:trHeight w:val="375"/>
        </w:trPr>
        <w:tc>
          <w:tcPr>
            <w:tcW w:w="390" w:type="pct"/>
            <w:shd w:val="clear" w:color="auto" w:fill="auto"/>
            <w:vAlign w:val="center"/>
            <w:hideMark/>
          </w:tcPr>
          <w:p w:rsidR="000B0F2D" w:rsidRPr="002B2BD1" w:rsidRDefault="000B0F2D" w:rsidP="00913220">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PR02364</w:t>
            </w:r>
          </w:p>
        </w:tc>
        <w:tc>
          <w:tcPr>
            <w:tcW w:w="439" w:type="pct"/>
            <w:shd w:val="clear" w:color="auto" w:fill="auto"/>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3431</w:t>
            </w:r>
          </w:p>
        </w:tc>
        <w:tc>
          <w:tcPr>
            <w:tcW w:w="384"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p>
        </w:tc>
        <w:tc>
          <w:tcPr>
            <w:tcW w:w="1292" w:type="pct"/>
            <w:shd w:val="clear" w:color="auto" w:fill="auto"/>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Bankarske usluge i usluge platnog prometa</w:t>
            </w:r>
          </w:p>
        </w:tc>
        <w:tc>
          <w:tcPr>
            <w:tcW w:w="567" w:type="pct"/>
            <w:shd w:val="clear" w:color="auto" w:fill="auto"/>
            <w:vAlign w:val="center"/>
          </w:tcPr>
          <w:p w:rsidR="000B0F2D"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5.000</w:t>
            </w:r>
          </w:p>
        </w:tc>
        <w:tc>
          <w:tcPr>
            <w:tcW w:w="694" w:type="pct"/>
            <w:shd w:val="clear" w:color="auto" w:fill="auto"/>
            <w:vAlign w:val="center"/>
          </w:tcPr>
          <w:p w:rsidR="000B0F2D"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5.000</w:t>
            </w:r>
          </w:p>
        </w:tc>
        <w:tc>
          <w:tcPr>
            <w:tcW w:w="694" w:type="pct"/>
            <w:shd w:val="clear" w:color="auto" w:fill="auto"/>
            <w:vAlign w:val="center"/>
          </w:tcPr>
          <w:p w:rsidR="000B0F2D"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5.000</w:t>
            </w:r>
          </w:p>
        </w:tc>
      </w:tr>
      <w:tr w:rsidR="0062059D" w:rsidRPr="002B2BD1" w:rsidTr="0062059D">
        <w:trPr>
          <w:trHeight w:val="375"/>
        </w:trPr>
        <w:tc>
          <w:tcPr>
            <w:tcW w:w="390" w:type="pct"/>
            <w:shd w:val="clear" w:color="auto" w:fill="auto"/>
            <w:vAlign w:val="center"/>
          </w:tcPr>
          <w:p w:rsidR="0062059D" w:rsidRPr="002B2BD1" w:rsidRDefault="0062059D" w:rsidP="00913220">
            <w:pPr>
              <w:spacing w:after="0" w:line="240" w:lineRule="auto"/>
              <w:rPr>
                <w:rFonts w:eastAsia="Times New Roman" w:cs="Arial"/>
                <w:sz w:val="16"/>
                <w:szCs w:val="16"/>
                <w:lang w:eastAsia="hr-HR"/>
              </w:rPr>
            </w:pPr>
            <w:r>
              <w:rPr>
                <w:rFonts w:eastAsia="Times New Roman" w:cs="Arial"/>
                <w:sz w:val="16"/>
                <w:szCs w:val="16"/>
                <w:lang w:eastAsia="hr-HR"/>
              </w:rPr>
              <w:t>3100</w:t>
            </w:r>
          </w:p>
        </w:tc>
        <w:tc>
          <w:tcPr>
            <w:tcW w:w="540" w:type="pct"/>
            <w:shd w:val="clear" w:color="auto" w:fill="auto"/>
            <w:vAlign w:val="center"/>
          </w:tcPr>
          <w:p w:rsidR="0062059D" w:rsidRPr="002B2BD1" w:rsidRDefault="0062059D" w:rsidP="000B0F2D">
            <w:pPr>
              <w:spacing w:after="0" w:line="240" w:lineRule="auto"/>
              <w:rPr>
                <w:rFonts w:eastAsia="Times New Roman" w:cs="Arial"/>
                <w:sz w:val="16"/>
                <w:szCs w:val="16"/>
                <w:lang w:eastAsia="hr-HR"/>
              </w:rPr>
            </w:pPr>
            <w:r>
              <w:rPr>
                <w:rFonts w:eastAsia="Times New Roman" w:cs="Arial"/>
                <w:sz w:val="16"/>
                <w:szCs w:val="16"/>
                <w:lang w:eastAsia="hr-HR"/>
              </w:rPr>
              <w:t>VR03591</w:t>
            </w:r>
          </w:p>
        </w:tc>
        <w:tc>
          <w:tcPr>
            <w:tcW w:w="439" w:type="pct"/>
            <w:shd w:val="clear" w:color="auto" w:fill="auto"/>
            <w:vAlign w:val="center"/>
          </w:tcPr>
          <w:p w:rsidR="0062059D" w:rsidRPr="002B2BD1" w:rsidRDefault="0062059D" w:rsidP="000B0F2D">
            <w:pPr>
              <w:spacing w:after="0" w:line="240" w:lineRule="auto"/>
              <w:jc w:val="center"/>
              <w:rPr>
                <w:rFonts w:eastAsia="Times New Roman" w:cs="Arial"/>
                <w:sz w:val="16"/>
                <w:szCs w:val="16"/>
                <w:lang w:eastAsia="hr-HR"/>
              </w:rPr>
            </w:pPr>
            <w:r>
              <w:rPr>
                <w:rFonts w:eastAsia="Times New Roman" w:cs="Arial"/>
                <w:sz w:val="16"/>
                <w:szCs w:val="16"/>
                <w:lang w:eastAsia="hr-HR"/>
              </w:rPr>
              <w:t>3432</w:t>
            </w:r>
          </w:p>
        </w:tc>
        <w:tc>
          <w:tcPr>
            <w:tcW w:w="384" w:type="pct"/>
            <w:shd w:val="clear" w:color="auto" w:fill="auto"/>
            <w:vAlign w:val="center"/>
          </w:tcPr>
          <w:p w:rsidR="0062059D" w:rsidRPr="002B2BD1" w:rsidRDefault="0062059D" w:rsidP="000B0F2D">
            <w:pPr>
              <w:spacing w:after="0" w:line="240" w:lineRule="auto"/>
              <w:rPr>
                <w:rFonts w:eastAsia="Times New Roman" w:cs="Arial"/>
                <w:sz w:val="16"/>
                <w:szCs w:val="16"/>
                <w:lang w:eastAsia="hr-HR"/>
              </w:rPr>
            </w:pPr>
          </w:p>
        </w:tc>
        <w:tc>
          <w:tcPr>
            <w:tcW w:w="1292" w:type="pct"/>
            <w:shd w:val="clear" w:color="auto" w:fill="auto"/>
            <w:vAlign w:val="center"/>
          </w:tcPr>
          <w:p w:rsidR="0062059D" w:rsidRPr="002B2BD1" w:rsidRDefault="0062059D" w:rsidP="000B0F2D">
            <w:pPr>
              <w:spacing w:after="0" w:line="240" w:lineRule="auto"/>
              <w:rPr>
                <w:rFonts w:eastAsia="Times New Roman" w:cs="Arial"/>
                <w:sz w:val="16"/>
                <w:szCs w:val="16"/>
                <w:lang w:eastAsia="hr-HR"/>
              </w:rPr>
            </w:pPr>
            <w:r>
              <w:rPr>
                <w:rFonts w:eastAsia="Times New Roman" w:cs="Arial"/>
                <w:sz w:val="16"/>
                <w:szCs w:val="16"/>
                <w:lang w:eastAsia="hr-HR"/>
              </w:rPr>
              <w:t>Negativne tečajne razlike</w:t>
            </w:r>
          </w:p>
        </w:tc>
        <w:tc>
          <w:tcPr>
            <w:tcW w:w="567" w:type="pct"/>
            <w:shd w:val="clear" w:color="auto" w:fill="auto"/>
            <w:vAlign w:val="center"/>
          </w:tcPr>
          <w:p w:rsidR="0062059D"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15.000</w:t>
            </w:r>
          </w:p>
        </w:tc>
        <w:tc>
          <w:tcPr>
            <w:tcW w:w="694" w:type="pct"/>
            <w:shd w:val="clear" w:color="auto" w:fill="auto"/>
            <w:vAlign w:val="center"/>
          </w:tcPr>
          <w:p w:rsidR="0062059D"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15.000</w:t>
            </w:r>
          </w:p>
        </w:tc>
        <w:tc>
          <w:tcPr>
            <w:tcW w:w="694" w:type="pct"/>
            <w:shd w:val="clear" w:color="auto" w:fill="auto"/>
            <w:vAlign w:val="center"/>
          </w:tcPr>
          <w:p w:rsidR="0062059D"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15.000</w:t>
            </w:r>
          </w:p>
        </w:tc>
      </w:tr>
      <w:tr w:rsidR="00761748" w:rsidRPr="002B2BD1" w:rsidTr="00507BEB">
        <w:trPr>
          <w:trHeight w:val="375"/>
        </w:trPr>
        <w:tc>
          <w:tcPr>
            <w:tcW w:w="390" w:type="pct"/>
            <w:shd w:val="clear" w:color="auto" w:fill="auto"/>
            <w:vAlign w:val="center"/>
          </w:tcPr>
          <w:p w:rsidR="00761748" w:rsidRPr="002B2BD1" w:rsidRDefault="00761748" w:rsidP="00913220">
            <w:pPr>
              <w:spacing w:after="0" w:line="240" w:lineRule="auto"/>
              <w:rPr>
                <w:rFonts w:eastAsia="Times New Roman" w:cs="Arial"/>
                <w:sz w:val="16"/>
                <w:szCs w:val="16"/>
                <w:lang w:eastAsia="hr-HR"/>
              </w:rPr>
            </w:pPr>
            <w:r w:rsidRPr="002B2BD1">
              <w:rPr>
                <w:rFonts w:eastAsia="Times New Roman" w:cs="Arial"/>
                <w:sz w:val="16"/>
                <w:szCs w:val="16"/>
                <w:lang w:eastAsia="hr-HR"/>
              </w:rPr>
              <w:t>1100</w:t>
            </w:r>
          </w:p>
        </w:tc>
        <w:tc>
          <w:tcPr>
            <w:tcW w:w="540" w:type="pct"/>
            <w:shd w:val="clear" w:color="auto" w:fill="auto"/>
            <w:vAlign w:val="center"/>
          </w:tcPr>
          <w:p w:rsidR="00761748" w:rsidRPr="002B2BD1" w:rsidRDefault="00761748"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PR02367</w:t>
            </w:r>
          </w:p>
        </w:tc>
        <w:tc>
          <w:tcPr>
            <w:tcW w:w="439" w:type="pct"/>
            <w:shd w:val="clear" w:color="auto" w:fill="auto"/>
            <w:vAlign w:val="center"/>
          </w:tcPr>
          <w:p w:rsidR="00761748" w:rsidRPr="002B2BD1" w:rsidRDefault="00761748"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3433</w:t>
            </w:r>
          </w:p>
        </w:tc>
        <w:tc>
          <w:tcPr>
            <w:tcW w:w="384" w:type="pct"/>
            <w:shd w:val="clear" w:color="auto" w:fill="auto"/>
            <w:vAlign w:val="center"/>
          </w:tcPr>
          <w:p w:rsidR="00761748" w:rsidRPr="002B2BD1" w:rsidRDefault="00761748" w:rsidP="000B0F2D">
            <w:pPr>
              <w:spacing w:after="0" w:line="240" w:lineRule="auto"/>
              <w:rPr>
                <w:rFonts w:eastAsia="Times New Roman" w:cs="Arial"/>
                <w:sz w:val="16"/>
                <w:szCs w:val="16"/>
                <w:lang w:eastAsia="hr-HR"/>
              </w:rPr>
            </w:pPr>
          </w:p>
        </w:tc>
        <w:tc>
          <w:tcPr>
            <w:tcW w:w="1292" w:type="pct"/>
            <w:shd w:val="clear" w:color="auto" w:fill="auto"/>
            <w:vAlign w:val="center"/>
          </w:tcPr>
          <w:p w:rsidR="00761748" w:rsidRPr="002B2BD1" w:rsidRDefault="00761748"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Zatezne kamate</w:t>
            </w:r>
          </w:p>
        </w:tc>
        <w:tc>
          <w:tcPr>
            <w:tcW w:w="567" w:type="pct"/>
            <w:shd w:val="clear" w:color="auto" w:fill="auto"/>
            <w:vAlign w:val="center"/>
          </w:tcPr>
          <w:p w:rsidR="00761748"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100</w:t>
            </w:r>
          </w:p>
        </w:tc>
        <w:tc>
          <w:tcPr>
            <w:tcW w:w="694" w:type="pct"/>
            <w:shd w:val="clear" w:color="auto" w:fill="auto"/>
            <w:vAlign w:val="center"/>
          </w:tcPr>
          <w:p w:rsidR="00761748"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100</w:t>
            </w:r>
          </w:p>
        </w:tc>
        <w:tc>
          <w:tcPr>
            <w:tcW w:w="694" w:type="pct"/>
            <w:shd w:val="clear" w:color="auto" w:fill="auto"/>
            <w:vAlign w:val="center"/>
          </w:tcPr>
          <w:p w:rsidR="00761748" w:rsidRPr="002B2BD1" w:rsidRDefault="0062059D" w:rsidP="000B0F2D">
            <w:pPr>
              <w:spacing w:after="0" w:line="240" w:lineRule="auto"/>
              <w:jc w:val="right"/>
              <w:rPr>
                <w:rFonts w:eastAsia="Times New Roman" w:cs="Arial"/>
                <w:sz w:val="16"/>
                <w:szCs w:val="16"/>
                <w:lang w:eastAsia="hr-HR"/>
              </w:rPr>
            </w:pPr>
            <w:r>
              <w:rPr>
                <w:rFonts w:eastAsia="Times New Roman" w:cs="Arial"/>
                <w:sz w:val="16"/>
                <w:szCs w:val="16"/>
                <w:lang w:eastAsia="hr-HR"/>
              </w:rPr>
              <w:t>100</w:t>
            </w:r>
          </w:p>
        </w:tc>
      </w:tr>
      <w:tr w:rsidR="000B0F2D" w:rsidRPr="002B2BD1" w:rsidTr="00507BEB">
        <w:trPr>
          <w:trHeight w:val="375"/>
        </w:trPr>
        <w:tc>
          <w:tcPr>
            <w:tcW w:w="390" w:type="pct"/>
            <w:shd w:val="clear" w:color="000000" w:fill="BFBFBF"/>
            <w:vAlign w:val="center"/>
            <w:hideMark/>
          </w:tcPr>
          <w:p w:rsidR="008A0A45" w:rsidRPr="002B2BD1" w:rsidRDefault="008A0A45" w:rsidP="000B0F2D">
            <w:pPr>
              <w:spacing w:after="0" w:line="240" w:lineRule="auto"/>
              <w:jc w:val="center"/>
              <w:rPr>
                <w:rFonts w:eastAsia="Times New Roman" w:cs="Arial"/>
                <w:sz w:val="16"/>
                <w:szCs w:val="16"/>
                <w:lang w:eastAsia="hr-HR"/>
              </w:rPr>
            </w:pPr>
          </w:p>
          <w:p w:rsidR="000B0F2D" w:rsidRPr="002B2BD1" w:rsidRDefault="000B0F2D" w:rsidP="008A0A45">
            <w:pPr>
              <w:spacing w:after="0" w:line="240" w:lineRule="auto"/>
              <w:rPr>
                <w:rFonts w:eastAsia="Times New Roman" w:cs="Arial"/>
                <w:sz w:val="16"/>
                <w:szCs w:val="16"/>
                <w:lang w:eastAsia="hr-HR"/>
              </w:rPr>
            </w:pPr>
            <w:r w:rsidRPr="002B2BD1">
              <w:rPr>
                <w:rFonts w:eastAsia="Times New Roman" w:cs="Arial"/>
                <w:sz w:val="16"/>
                <w:szCs w:val="16"/>
                <w:lang w:eastAsia="hr-HR"/>
              </w:rPr>
              <w:t> </w:t>
            </w:r>
          </w:p>
        </w:tc>
        <w:tc>
          <w:tcPr>
            <w:tcW w:w="540" w:type="pct"/>
            <w:shd w:val="clear" w:color="000000" w:fill="BFBFBF"/>
            <w:vAlign w:val="center"/>
            <w:hideMark/>
          </w:tcPr>
          <w:p w:rsidR="000B0F2D" w:rsidRPr="002B2BD1" w:rsidRDefault="000B0F2D" w:rsidP="000B0F2D">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 </w:t>
            </w:r>
          </w:p>
        </w:tc>
        <w:tc>
          <w:tcPr>
            <w:tcW w:w="439" w:type="pct"/>
            <w:shd w:val="clear" w:color="000000" w:fill="BFBFBF"/>
            <w:vAlign w:val="center"/>
            <w:hideMark/>
          </w:tcPr>
          <w:p w:rsidR="000B0F2D" w:rsidRPr="002B2BD1" w:rsidRDefault="000B0F2D" w:rsidP="000B0F2D">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 </w:t>
            </w:r>
          </w:p>
        </w:tc>
        <w:tc>
          <w:tcPr>
            <w:tcW w:w="384" w:type="pct"/>
            <w:shd w:val="clear" w:color="000000" w:fill="BFBFBF"/>
            <w:vAlign w:val="center"/>
            <w:hideMark/>
          </w:tcPr>
          <w:p w:rsidR="000B0F2D" w:rsidRPr="002B2BD1" w:rsidRDefault="000B0F2D" w:rsidP="000B0F2D">
            <w:pPr>
              <w:spacing w:after="0" w:line="240" w:lineRule="auto"/>
              <w:rPr>
                <w:rFonts w:eastAsia="Times New Roman" w:cs="Arial"/>
                <w:sz w:val="16"/>
                <w:szCs w:val="16"/>
                <w:lang w:eastAsia="hr-HR"/>
              </w:rPr>
            </w:pPr>
            <w:r w:rsidRPr="002B2BD1">
              <w:rPr>
                <w:rFonts w:eastAsia="Times New Roman" w:cs="Arial"/>
                <w:sz w:val="16"/>
                <w:szCs w:val="16"/>
                <w:lang w:eastAsia="hr-HR"/>
              </w:rPr>
              <w:t> </w:t>
            </w:r>
          </w:p>
        </w:tc>
        <w:tc>
          <w:tcPr>
            <w:tcW w:w="1292" w:type="pct"/>
            <w:shd w:val="clear" w:color="000000" w:fill="BFBFBF"/>
            <w:vAlign w:val="center"/>
            <w:hideMark/>
          </w:tcPr>
          <w:p w:rsidR="000B0F2D" w:rsidRPr="002B2BD1" w:rsidRDefault="000B0F2D" w:rsidP="000B0F2D">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Program: IZGRADNJA STANOVA ZA NAJAM</w:t>
            </w:r>
          </w:p>
        </w:tc>
        <w:tc>
          <w:tcPr>
            <w:tcW w:w="567" w:type="pct"/>
            <w:shd w:val="clear" w:color="000000" w:fill="BFBFBF"/>
            <w:vAlign w:val="center"/>
          </w:tcPr>
          <w:p w:rsidR="000B0F2D" w:rsidRPr="002B2BD1" w:rsidRDefault="008A19C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2.577.766</w:t>
            </w:r>
          </w:p>
        </w:tc>
        <w:tc>
          <w:tcPr>
            <w:tcW w:w="694" w:type="pct"/>
            <w:shd w:val="clear" w:color="000000" w:fill="BFBFBF"/>
            <w:vAlign w:val="center"/>
          </w:tcPr>
          <w:p w:rsidR="000B0F2D" w:rsidRPr="002B2BD1" w:rsidRDefault="008A19C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2.189.500</w:t>
            </w:r>
          </w:p>
        </w:tc>
        <w:tc>
          <w:tcPr>
            <w:tcW w:w="694" w:type="pct"/>
            <w:shd w:val="clear" w:color="000000" w:fill="BFBFBF"/>
            <w:vAlign w:val="center"/>
          </w:tcPr>
          <w:p w:rsidR="000B0F2D" w:rsidRPr="002B2BD1" w:rsidRDefault="008A19C4" w:rsidP="000B0F2D">
            <w:pPr>
              <w:spacing w:after="0" w:line="240" w:lineRule="auto"/>
              <w:jc w:val="right"/>
              <w:rPr>
                <w:rFonts w:eastAsia="Times New Roman" w:cs="Arial"/>
                <w:b/>
                <w:bCs/>
                <w:sz w:val="16"/>
                <w:szCs w:val="16"/>
                <w:lang w:eastAsia="hr-HR"/>
              </w:rPr>
            </w:pPr>
            <w:r>
              <w:rPr>
                <w:rFonts w:eastAsia="Times New Roman" w:cs="Arial"/>
                <w:b/>
                <w:bCs/>
                <w:sz w:val="16"/>
                <w:szCs w:val="16"/>
                <w:lang w:eastAsia="hr-HR"/>
              </w:rPr>
              <w:t>2.189.500</w:t>
            </w:r>
          </w:p>
        </w:tc>
      </w:tr>
      <w:tr w:rsidR="001907F9" w:rsidRPr="002B2BD1" w:rsidTr="00507BEB">
        <w:trPr>
          <w:trHeight w:val="375"/>
        </w:trPr>
        <w:tc>
          <w:tcPr>
            <w:tcW w:w="390" w:type="pct"/>
            <w:shd w:val="clear" w:color="auto" w:fill="auto"/>
            <w:vAlign w:val="center"/>
          </w:tcPr>
          <w:p w:rsidR="001907F9" w:rsidRPr="001907F9" w:rsidRDefault="001907F9" w:rsidP="00913220">
            <w:pPr>
              <w:spacing w:after="0" w:line="240" w:lineRule="auto"/>
              <w:rPr>
                <w:rFonts w:eastAsia="Times New Roman" w:cs="Arial"/>
                <w:b/>
                <w:sz w:val="16"/>
                <w:szCs w:val="16"/>
                <w:lang w:eastAsia="hr-HR"/>
              </w:rPr>
            </w:pPr>
          </w:p>
        </w:tc>
        <w:tc>
          <w:tcPr>
            <w:tcW w:w="540" w:type="pct"/>
            <w:shd w:val="clear" w:color="auto" w:fill="auto"/>
            <w:vAlign w:val="center"/>
          </w:tcPr>
          <w:p w:rsidR="001907F9" w:rsidRPr="001907F9" w:rsidRDefault="001907F9" w:rsidP="001907F9">
            <w:pPr>
              <w:spacing w:after="0" w:line="240" w:lineRule="auto"/>
              <w:rPr>
                <w:rFonts w:eastAsia="Times New Roman" w:cs="Arial"/>
                <w:b/>
                <w:sz w:val="16"/>
                <w:szCs w:val="16"/>
                <w:lang w:eastAsia="hr-HR"/>
              </w:rPr>
            </w:pPr>
            <w:r w:rsidRPr="001907F9">
              <w:rPr>
                <w:rFonts w:eastAsia="Times New Roman" w:cs="Arial"/>
                <w:b/>
                <w:sz w:val="16"/>
                <w:szCs w:val="16"/>
                <w:lang w:eastAsia="hr-HR"/>
              </w:rPr>
              <w:t>A136602</w:t>
            </w:r>
          </w:p>
        </w:tc>
        <w:tc>
          <w:tcPr>
            <w:tcW w:w="439" w:type="pct"/>
            <w:shd w:val="clear" w:color="auto" w:fill="auto"/>
            <w:vAlign w:val="center"/>
          </w:tcPr>
          <w:p w:rsidR="001907F9" w:rsidRPr="001907F9" w:rsidRDefault="001907F9" w:rsidP="001907F9">
            <w:pPr>
              <w:spacing w:after="0" w:line="240" w:lineRule="auto"/>
              <w:jc w:val="center"/>
              <w:rPr>
                <w:rFonts w:eastAsia="Times New Roman" w:cs="Arial"/>
                <w:b/>
                <w:sz w:val="16"/>
                <w:szCs w:val="16"/>
                <w:lang w:eastAsia="hr-HR"/>
              </w:rPr>
            </w:pPr>
          </w:p>
        </w:tc>
        <w:tc>
          <w:tcPr>
            <w:tcW w:w="384" w:type="pct"/>
            <w:shd w:val="clear" w:color="auto" w:fill="auto"/>
            <w:vAlign w:val="center"/>
          </w:tcPr>
          <w:p w:rsidR="001907F9" w:rsidRPr="001907F9" w:rsidRDefault="001907F9" w:rsidP="001907F9">
            <w:pPr>
              <w:spacing w:after="0" w:line="240" w:lineRule="auto"/>
              <w:rPr>
                <w:rFonts w:eastAsia="Times New Roman" w:cs="Arial"/>
                <w:b/>
                <w:sz w:val="16"/>
                <w:szCs w:val="16"/>
                <w:lang w:eastAsia="hr-HR"/>
              </w:rPr>
            </w:pPr>
          </w:p>
        </w:tc>
        <w:tc>
          <w:tcPr>
            <w:tcW w:w="1292" w:type="pct"/>
            <w:shd w:val="clear" w:color="auto" w:fill="auto"/>
            <w:vAlign w:val="center"/>
          </w:tcPr>
          <w:p w:rsidR="001907F9" w:rsidRPr="001907F9" w:rsidRDefault="001907F9" w:rsidP="001907F9">
            <w:pPr>
              <w:spacing w:after="0" w:line="240" w:lineRule="auto"/>
              <w:rPr>
                <w:rFonts w:eastAsia="Times New Roman" w:cs="Arial"/>
                <w:b/>
                <w:sz w:val="16"/>
                <w:szCs w:val="16"/>
                <w:lang w:eastAsia="hr-HR"/>
              </w:rPr>
            </w:pPr>
            <w:r w:rsidRPr="001907F9">
              <w:rPr>
                <w:rFonts w:eastAsia="Times New Roman" w:cs="Arial"/>
                <w:b/>
                <w:sz w:val="16"/>
                <w:szCs w:val="16"/>
                <w:lang w:eastAsia="hr-HR"/>
              </w:rPr>
              <w:t xml:space="preserve">Aktivnost: POS </w:t>
            </w:r>
            <w:proofErr w:type="spellStart"/>
            <w:r w:rsidRPr="001907F9">
              <w:rPr>
                <w:rFonts w:eastAsia="Times New Roman" w:cs="Arial"/>
                <w:b/>
                <w:sz w:val="16"/>
                <w:szCs w:val="16"/>
                <w:lang w:eastAsia="hr-HR"/>
              </w:rPr>
              <w:t>Rujevica</w:t>
            </w:r>
            <w:proofErr w:type="spellEnd"/>
            <w:r w:rsidRPr="001907F9">
              <w:rPr>
                <w:rFonts w:eastAsia="Times New Roman" w:cs="Arial"/>
                <w:b/>
                <w:sz w:val="16"/>
                <w:szCs w:val="16"/>
                <w:lang w:eastAsia="hr-HR"/>
              </w:rPr>
              <w:t xml:space="preserve"> I. faza – povrat državnih poticajnih sredstava naplaćenih redovnom otplatom zajma</w:t>
            </w:r>
          </w:p>
        </w:tc>
        <w:tc>
          <w:tcPr>
            <w:tcW w:w="567" w:type="pct"/>
            <w:shd w:val="clear" w:color="auto" w:fill="auto"/>
            <w:vAlign w:val="center"/>
          </w:tcPr>
          <w:p w:rsidR="001907F9" w:rsidRPr="001907F9" w:rsidRDefault="0012129B"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2.189.500</w:t>
            </w:r>
          </w:p>
        </w:tc>
        <w:tc>
          <w:tcPr>
            <w:tcW w:w="694" w:type="pct"/>
            <w:shd w:val="clear" w:color="auto" w:fill="auto"/>
            <w:vAlign w:val="center"/>
          </w:tcPr>
          <w:p w:rsidR="001907F9" w:rsidRPr="001907F9" w:rsidRDefault="0012129B"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2.189.500</w:t>
            </w:r>
          </w:p>
        </w:tc>
        <w:tc>
          <w:tcPr>
            <w:tcW w:w="694" w:type="pct"/>
            <w:shd w:val="clear" w:color="auto" w:fill="auto"/>
            <w:vAlign w:val="center"/>
          </w:tcPr>
          <w:p w:rsidR="001907F9" w:rsidRPr="001907F9" w:rsidRDefault="0012129B"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2.189.500</w:t>
            </w:r>
          </w:p>
        </w:tc>
      </w:tr>
      <w:tr w:rsidR="001907F9" w:rsidRPr="002B2BD1" w:rsidTr="00507BEB">
        <w:trPr>
          <w:trHeight w:val="375"/>
        </w:trPr>
        <w:tc>
          <w:tcPr>
            <w:tcW w:w="390" w:type="pct"/>
            <w:shd w:val="clear" w:color="auto" w:fill="auto"/>
            <w:vAlign w:val="center"/>
          </w:tcPr>
          <w:p w:rsidR="001907F9" w:rsidRPr="002B2BD1" w:rsidRDefault="001907F9" w:rsidP="00913220">
            <w:pPr>
              <w:spacing w:after="0" w:line="240" w:lineRule="auto"/>
              <w:rPr>
                <w:rFonts w:eastAsia="Times New Roman" w:cs="Arial"/>
                <w:sz w:val="16"/>
                <w:szCs w:val="16"/>
                <w:lang w:eastAsia="hr-HR"/>
              </w:rPr>
            </w:pPr>
            <w:r>
              <w:rPr>
                <w:rFonts w:eastAsia="Times New Roman" w:cs="Arial"/>
                <w:sz w:val="16"/>
                <w:szCs w:val="16"/>
                <w:lang w:eastAsia="hr-HR"/>
              </w:rPr>
              <w:t>3100</w:t>
            </w:r>
          </w:p>
        </w:tc>
        <w:tc>
          <w:tcPr>
            <w:tcW w:w="540" w:type="pct"/>
            <w:shd w:val="clear" w:color="auto" w:fill="auto"/>
            <w:vAlign w:val="center"/>
          </w:tcPr>
          <w:p w:rsidR="001907F9" w:rsidRPr="002B2BD1" w:rsidRDefault="001907F9" w:rsidP="001907F9">
            <w:pPr>
              <w:spacing w:after="0" w:line="240" w:lineRule="auto"/>
              <w:rPr>
                <w:rFonts w:eastAsia="Times New Roman" w:cs="Arial"/>
                <w:sz w:val="16"/>
                <w:szCs w:val="16"/>
                <w:lang w:eastAsia="hr-HR"/>
              </w:rPr>
            </w:pPr>
            <w:r>
              <w:rPr>
                <w:rFonts w:eastAsia="Times New Roman" w:cs="Arial"/>
                <w:sz w:val="16"/>
                <w:szCs w:val="16"/>
                <w:lang w:eastAsia="hr-HR"/>
              </w:rPr>
              <w:t>VR03005</w:t>
            </w:r>
          </w:p>
        </w:tc>
        <w:tc>
          <w:tcPr>
            <w:tcW w:w="439" w:type="pct"/>
            <w:shd w:val="clear" w:color="auto" w:fill="auto"/>
            <w:vAlign w:val="center"/>
          </w:tcPr>
          <w:p w:rsidR="001907F9" w:rsidRPr="002B2BD1" w:rsidRDefault="001907F9" w:rsidP="001907F9">
            <w:pPr>
              <w:spacing w:after="0" w:line="240" w:lineRule="auto"/>
              <w:jc w:val="center"/>
              <w:rPr>
                <w:rFonts w:eastAsia="Times New Roman" w:cs="Arial"/>
                <w:sz w:val="16"/>
                <w:szCs w:val="16"/>
                <w:lang w:eastAsia="hr-HR"/>
              </w:rPr>
            </w:pPr>
            <w:r>
              <w:rPr>
                <w:rFonts w:eastAsia="Times New Roman" w:cs="Arial"/>
                <w:sz w:val="16"/>
                <w:szCs w:val="16"/>
                <w:lang w:eastAsia="hr-HR"/>
              </w:rPr>
              <w:t>3428</w:t>
            </w:r>
          </w:p>
        </w:tc>
        <w:tc>
          <w:tcPr>
            <w:tcW w:w="384" w:type="pct"/>
            <w:shd w:val="clear" w:color="auto" w:fill="auto"/>
            <w:vAlign w:val="center"/>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tcPr>
          <w:p w:rsidR="001907F9" w:rsidRPr="002B2BD1" w:rsidRDefault="001907F9" w:rsidP="001907F9">
            <w:pPr>
              <w:spacing w:after="0" w:line="240" w:lineRule="auto"/>
              <w:rPr>
                <w:rFonts w:eastAsia="Times New Roman" w:cs="Arial"/>
                <w:sz w:val="16"/>
                <w:szCs w:val="16"/>
                <w:lang w:eastAsia="hr-HR"/>
              </w:rPr>
            </w:pPr>
            <w:r>
              <w:rPr>
                <w:rFonts w:eastAsia="Times New Roman" w:cs="Arial"/>
                <w:sz w:val="16"/>
                <w:szCs w:val="16"/>
                <w:lang w:eastAsia="hr-HR"/>
              </w:rPr>
              <w:t>Kamate za primljene zajmove od drugih razina vlasti - RH</w:t>
            </w:r>
          </w:p>
        </w:tc>
        <w:tc>
          <w:tcPr>
            <w:tcW w:w="567" w:type="pct"/>
            <w:shd w:val="clear" w:color="auto" w:fill="auto"/>
            <w:vAlign w:val="center"/>
          </w:tcPr>
          <w:p w:rsidR="001907F9" w:rsidRPr="002B2BD1" w:rsidRDefault="0012129B" w:rsidP="001907F9">
            <w:pPr>
              <w:spacing w:after="0" w:line="240" w:lineRule="auto"/>
              <w:jc w:val="right"/>
              <w:rPr>
                <w:rFonts w:eastAsia="Times New Roman" w:cs="Arial"/>
                <w:sz w:val="16"/>
                <w:szCs w:val="16"/>
                <w:lang w:eastAsia="hr-HR"/>
              </w:rPr>
            </w:pPr>
            <w:r>
              <w:rPr>
                <w:rFonts w:eastAsia="Times New Roman" w:cs="Arial"/>
                <w:sz w:val="16"/>
                <w:szCs w:val="16"/>
                <w:lang w:eastAsia="hr-HR"/>
              </w:rPr>
              <w:t>671.650</w:t>
            </w:r>
          </w:p>
        </w:tc>
        <w:tc>
          <w:tcPr>
            <w:tcW w:w="694" w:type="pct"/>
            <w:shd w:val="clear" w:color="auto" w:fill="auto"/>
            <w:vAlign w:val="center"/>
          </w:tcPr>
          <w:p w:rsidR="001907F9" w:rsidRPr="002B2BD1" w:rsidRDefault="0012129B" w:rsidP="001907F9">
            <w:pPr>
              <w:spacing w:after="0" w:line="240" w:lineRule="auto"/>
              <w:jc w:val="right"/>
              <w:rPr>
                <w:rFonts w:eastAsia="Times New Roman" w:cs="Arial"/>
                <w:sz w:val="16"/>
                <w:szCs w:val="16"/>
                <w:lang w:eastAsia="hr-HR"/>
              </w:rPr>
            </w:pPr>
            <w:r>
              <w:rPr>
                <w:rFonts w:eastAsia="Times New Roman" w:cs="Arial"/>
                <w:sz w:val="16"/>
                <w:szCs w:val="16"/>
                <w:lang w:eastAsia="hr-HR"/>
              </w:rPr>
              <w:t>594.300</w:t>
            </w:r>
          </w:p>
        </w:tc>
        <w:tc>
          <w:tcPr>
            <w:tcW w:w="694" w:type="pct"/>
            <w:shd w:val="clear" w:color="auto" w:fill="auto"/>
            <w:vAlign w:val="center"/>
          </w:tcPr>
          <w:p w:rsidR="001907F9" w:rsidRPr="002B2BD1" w:rsidRDefault="0012129B" w:rsidP="001907F9">
            <w:pPr>
              <w:spacing w:after="0" w:line="240" w:lineRule="auto"/>
              <w:jc w:val="right"/>
              <w:rPr>
                <w:rFonts w:eastAsia="Times New Roman" w:cs="Arial"/>
                <w:sz w:val="16"/>
                <w:szCs w:val="16"/>
                <w:lang w:eastAsia="hr-HR"/>
              </w:rPr>
            </w:pPr>
            <w:r>
              <w:rPr>
                <w:rFonts w:eastAsia="Times New Roman" w:cs="Arial"/>
                <w:sz w:val="16"/>
                <w:szCs w:val="16"/>
                <w:lang w:eastAsia="hr-HR"/>
              </w:rPr>
              <w:t>513.050</w:t>
            </w:r>
          </w:p>
        </w:tc>
      </w:tr>
      <w:tr w:rsidR="001907F9" w:rsidRPr="002B2BD1" w:rsidTr="00507BEB">
        <w:trPr>
          <w:trHeight w:val="375"/>
        </w:trPr>
        <w:tc>
          <w:tcPr>
            <w:tcW w:w="390" w:type="pct"/>
            <w:shd w:val="clear" w:color="auto" w:fill="auto"/>
            <w:vAlign w:val="center"/>
          </w:tcPr>
          <w:p w:rsidR="001907F9" w:rsidRPr="002B2BD1" w:rsidRDefault="001907F9" w:rsidP="00913220">
            <w:pPr>
              <w:spacing w:after="0" w:line="240" w:lineRule="auto"/>
              <w:rPr>
                <w:rFonts w:eastAsia="Times New Roman" w:cs="Arial"/>
                <w:sz w:val="16"/>
                <w:szCs w:val="16"/>
                <w:lang w:eastAsia="hr-HR"/>
              </w:rPr>
            </w:pPr>
            <w:r>
              <w:rPr>
                <w:rFonts w:eastAsia="Times New Roman" w:cs="Arial"/>
                <w:sz w:val="16"/>
                <w:szCs w:val="16"/>
                <w:lang w:eastAsia="hr-HR"/>
              </w:rPr>
              <w:t>8202</w:t>
            </w:r>
          </w:p>
        </w:tc>
        <w:tc>
          <w:tcPr>
            <w:tcW w:w="540" w:type="pct"/>
            <w:shd w:val="clear" w:color="auto" w:fill="auto"/>
            <w:vAlign w:val="center"/>
          </w:tcPr>
          <w:p w:rsidR="001907F9" w:rsidRPr="002B2BD1" w:rsidRDefault="001907F9" w:rsidP="001907F9">
            <w:pPr>
              <w:spacing w:after="0" w:line="240" w:lineRule="auto"/>
              <w:rPr>
                <w:rFonts w:eastAsia="Times New Roman" w:cs="Arial"/>
                <w:sz w:val="16"/>
                <w:szCs w:val="16"/>
                <w:lang w:eastAsia="hr-HR"/>
              </w:rPr>
            </w:pPr>
            <w:r>
              <w:rPr>
                <w:rFonts w:eastAsia="Times New Roman" w:cs="Arial"/>
                <w:sz w:val="16"/>
                <w:szCs w:val="16"/>
                <w:lang w:eastAsia="hr-HR"/>
              </w:rPr>
              <w:t>VR03006</w:t>
            </w:r>
          </w:p>
        </w:tc>
        <w:tc>
          <w:tcPr>
            <w:tcW w:w="439" w:type="pct"/>
            <w:shd w:val="clear" w:color="auto" w:fill="auto"/>
            <w:vAlign w:val="center"/>
          </w:tcPr>
          <w:p w:rsidR="001907F9" w:rsidRPr="002B2BD1" w:rsidRDefault="001907F9" w:rsidP="001907F9">
            <w:pPr>
              <w:spacing w:after="0" w:line="240" w:lineRule="auto"/>
              <w:jc w:val="center"/>
              <w:rPr>
                <w:rFonts w:eastAsia="Times New Roman" w:cs="Arial"/>
                <w:sz w:val="16"/>
                <w:szCs w:val="16"/>
                <w:lang w:eastAsia="hr-HR"/>
              </w:rPr>
            </w:pPr>
            <w:r>
              <w:rPr>
                <w:rFonts w:eastAsia="Times New Roman" w:cs="Arial"/>
                <w:sz w:val="16"/>
                <w:szCs w:val="16"/>
                <w:lang w:eastAsia="hr-HR"/>
              </w:rPr>
              <w:t>5471</w:t>
            </w:r>
          </w:p>
        </w:tc>
        <w:tc>
          <w:tcPr>
            <w:tcW w:w="384" w:type="pct"/>
            <w:shd w:val="clear" w:color="auto" w:fill="auto"/>
            <w:vAlign w:val="center"/>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tcPr>
          <w:p w:rsidR="001907F9" w:rsidRPr="002B2BD1" w:rsidRDefault="001907F9" w:rsidP="001907F9">
            <w:pPr>
              <w:spacing w:after="0" w:line="240" w:lineRule="auto"/>
              <w:rPr>
                <w:rFonts w:eastAsia="Times New Roman" w:cs="Arial"/>
                <w:sz w:val="16"/>
                <w:szCs w:val="16"/>
                <w:lang w:eastAsia="hr-HR"/>
              </w:rPr>
            </w:pPr>
            <w:r w:rsidRPr="002B2BD1">
              <w:rPr>
                <w:rFonts w:eastAsia="Times New Roman" w:cs="Arial"/>
                <w:sz w:val="16"/>
                <w:szCs w:val="16"/>
                <w:lang w:eastAsia="hr-HR"/>
              </w:rPr>
              <w:t>Otplata g</w:t>
            </w:r>
            <w:r>
              <w:rPr>
                <w:rFonts w:eastAsia="Times New Roman" w:cs="Arial"/>
                <w:sz w:val="16"/>
                <w:szCs w:val="16"/>
                <w:lang w:eastAsia="hr-HR"/>
              </w:rPr>
              <w:t>lavnice primljenih zajmova od državnog proračuna</w:t>
            </w:r>
          </w:p>
        </w:tc>
        <w:tc>
          <w:tcPr>
            <w:tcW w:w="567" w:type="pct"/>
            <w:shd w:val="clear" w:color="auto" w:fill="auto"/>
            <w:vAlign w:val="center"/>
          </w:tcPr>
          <w:p w:rsidR="001907F9" w:rsidRPr="002B2BD1" w:rsidRDefault="0012129B" w:rsidP="001907F9">
            <w:pPr>
              <w:spacing w:after="0" w:line="240" w:lineRule="auto"/>
              <w:jc w:val="right"/>
              <w:rPr>
                <w:rFonts w:eastAsia="Times New Roman" w:cs="Arial"/>
                <w:sz w:val="16"/>
                <w:szCs w:val="16"/>
                <w:lang w:eastAsia="hr-HR"/>
              </w:rPr>
            </w:pPr>
            <w:r>
              <w:rPr>
                <w:rFonts w:eastAsia="Times New Roman" w:cs="Arial"/>
                <w:sz w:val="16"/>
                <w:szCs w:val="16"/>
                <w:lang w:eastAsia="hr-HR"/>
              </w:rPr>
              <w:t>1.517.850</w:t>
            </w:r>
          </w:p>
        </w:tc>
        <w:tc>
          <w:tcPr>
            <w:tcW w:w="694" w:type="pct"/>
            <w:shd w:val="clear" w:color="auto" w:fill="auto"/>
            <w:vAlign w:val="center"/>
          </w:tcPr>
          <w:p w:rsidR="001907F9" w:rsidRPr="002B2BD1" w:rsidRDefault="0012129B" w:rsidP="001907F9">
            <w:pPr>
              <w:spacing w:after="0" w:line="240" w:lineRule="auto"/>
              <w:jc w:val="right"/>
              <w:rPr>
                <w:rFonts w:eastAsia="Times New Roman" w:cs="Arial"/>
                <w:sz w:val="16"/>
                <w:szCs w:val="16"/>
                <w:lang w:eastAsia="hr-HR"/>
              </w:rPr>
            </w:pPr>
            <w:r>
              <w:rPr>
                <w:rFonts w:eastAsia="Times New Roman" w:cs="Arial"/>
                <w:sz w:val="16"/>
                <w:szCs w:val="16"/>
                <w:lang w:eastAsia="hr-HR"/>
              </w:rPr>
              <w:t>1.595.200</w:t>
            </w:r>
          </w:p>
        </w:tc>
        <w:tc>
          <w:tcPr>
            <w:tcW w:w="694" w:type="pct"/>
            <w:shd w:val="clear" w:color="auto" w:fill="auto"/>
            <w:vAlign w:val="center"/>
          </w:tcPr>
          <w:p w:rsidR="001907F9" w:rsidRPr="002B2BD1" w:rsidRDefault="0012129B" w:rsidP="001907F9">
            <w:pPr>
              <w:spacing w:after="0" w:line="240" w:lineRule="auto"/>
              <w:jc w:val="right"/>
              <w:rPr>
                <w:rFonts w:eastAsia="Times New Roman" w:cs="Arial"/>
                <w:sz w:val="16"/>
                <w:szCs w:val="16"/>
                <w:lang w:eastAsia="hr-HR"/>
              </w:rPr>
            </w:pPr>
            <w:r>
              <w:rPr>
                <w:rFonts w:eastAsia="Times New Roman" w:cs="Arial"/>
                <w:sz w:val="16"/>
                <w:szCs w:val="16"/>
                <w:lang w:eastAsia="hr-HR"/>
              </w:rPr>
              <w:t>1.676.450</w:t>
            </w:r>
          </w:p>
        </w:tc>
      </w:tr>
      <w:tr w:rsidR="001907F9" w:rsidRPr="002B2BD1" w:rsidTr="00507BEB">
        <w:trPr>
          <w:trHeight w:val="375"/>
        </w:trPr>
        <w:tc>
          <w:tcPr>
            <w:tcW w:w="390" w:type="pct"/>
            <w:shd w:val="clear" w:color="auto" w:fill="auto"/>
            <w:vAlign w:val="center"/>
          </w:tcPr>
          <w:p w:rsidR="001907F9" w:rsidRPr="001907F9" w:rsidRDefault="001907F9" w:rsidP="00913220">
            <w:pPr>
              <w:spacing w:after="0" w:line="240" w:lineRule="auto"/>
              <w:rPr>
                <w:rFonts w:eastAsia="Times New Roman" w:cs="Arial"/>
                <w:b/>
                <w:sz w:val="16"/>
                <w:szCs w:val="16"/>
                <w:lang w:eastAsia="hr-HR"/>
              </w:rPr>
            </w:pPr>
          </w:p>
        </w:tc>
        <w:tc>
          <w:tcPr>
            <w:tcW w:w="540" w:type="pct"/>
            <w:shd w:val="clear" w:color="auto" w:fill="auto"/>
            <w:vAlign w:val="center"/>
          </w:tcPr>
          <w:p w:rsidR="001907F9" w:rsidRPr="001907F9" w:rsidRDefault="001907F9" w:rsidP="001907F9">
            <w:pPr>
              <w:spacing w:after="0" w:line="240" w:lineRule="auto"/>
              <w:rPr>
                <w:rFonts w:eastAsia="Times New Roman" w:cs="Arial"/>
                <w:b/>
                <w:sz w:val="16"/>
                <w:szCs w:val="16"/>
                <w:lang w:eastAsia="hr-HR"/>
              </w:rPr>
            </w:pPr>
            <w:r w:rsidRPr="001907F9">
              <w:rPr>
                <w:rFonts w:eastAsia="Times New Roman" w:cs="Arial"/>
                <w:b/>
                <w:sz w:val="16"/>
                <w:szCs w:val="16"/>
                <w:lang w:eastAsia="hr-HR"/>
              </w:rPr>
              <w:t>A136603</w:t>
            </w:r>
          </w:p>
        </w:tc>
        <w:tc>
          <w:tcPr>
            <w:tcW w:w="439" w:type="pct"/>
            <w:shd w:val="clear" w:color="auto" w:fill="auto"/>
            <w:vAlign w:val="center"/>
          </w:tcPr>
          <w:p w:rsidR="001907F9" w:rsidRPr="001907F9" w:rsidRDefault="001907F9" w:rsidP="001907F9">
            <w:pPr>
              <w:spacing w:after="0" w:line="240" w:lineRule="auto"/>
              <w:jc w:val="center"/>
              <w:rPr>
                <w:rFonts w:eastAsia="Times New Roman" w:cs="Arial"/>
                <w:b/>
                <w:sz w:val="16"/>
                <w:szCs w:val="16"/>
                <w:lang w:eastAsia="hr-HR"/>
              </w:rPr>
            </w:pPr>
          </w:p>
        </w:tc>
        <w:tc>
          <w:tcPr>
            <w:tcW w:w="384" w:type="pct"/>
            <w:shd w:val="clear" w:color="auto" w:fill="auto"/>
            <w:vAlign w:val="center"/>
          </w:tcPr>
          <w:p w:rsidR="001907F9" w:rsidRPr="001907F9" w:rsidRDefault="001907F9" w:rsidP="001907F9">
            <w:pPr>
              <w:spacing w:after="0" w:line="240" w:lineRule="auto"/>
              <w:rPr>
                <w:rFonts w:eastAsia="Times New Roman" w:cs="Arial"/>
                <w:b/>
                <w:sz w:val="16"/>
                <w:szCs w:val="16"/>
                <w:lang w:eastAsia="hr-HR"/>
              </w:rPr>
            </w:pPr>
          </w:p>
        </w:tc>
        <w:tc>
          <w:tcPr>
            <w:tcW w:w="1292" w:type="pct"/>
            <w:shd w:val="clear" w:color="auto" w:fill="auto"/>
            <w:vAlign w:val="center"/>
          </w:tcPr>
          <w:p w:rsidR="001907F9" w:rsidRPr="001907F9" w:rsidRDefault="001907F9" w:rsidP="001907F9">
            <w:pPr>
              <w:spacing w:after="0" w:line="240" w:lineRule="auto"/>
              <w:rPr>
                <w:rFonts w:eastAsia="Times New Roman" w:cs="Arial"/>
                <w:b/>
                <w:sz w:val="16"/>
                <w:szCs w:val="16"/>
                <w:lang w:eastAsia="hr-HR"/>
              </w:rPr>
            </w:pPr>
            <w:r w:rsidRPr="001907F9">
              <w:rPr>
                <w:rFonts w:eastAsia="Times New Roman" w:cs="Arial"/>
                <w:b/>
                <w:sz w:val="16"/>
                <w:szCs w:val="16"/>
                <w:lang w:eastAsia="hr-HR"/>
              </w:rPr>
              <w:t>Aktivnost: Priprema novih lokacija</w:t>
            </w:r>
          </w:p>
        </w:tc>
        <w:tc>
          <w:tcPr>
            <w:tcW w:w="567" w:type="pct"/>
            <w:shd w:val="clear" w:color="auto" w:fill="auto"/>
            <w:vAlign w:val="center"/>
          </w:tcPr>
          <w:p w:rsidR="001907F9" w:rsidRPr="001907F9" w:rsidRDefault="0012129B"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388.266</w:t>
            </w:r>
          </w:p>
        </w:tc>
        <w:tc>
          <w:tcPr>
            <w:tcW w:w="694" w:type="pct"/>
            <w:shd w:val="clear" w:color="auto" w:fill="auto"/>
            <w:vAlign w:val="center"/>
          </w:tcPr>
          <w:p w:rsidR="001907F9" w:rsidRPr="001907F9" w:rsidRDefault="0012129B"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0</w:t>
            </w:r>
          </w:p>
        </w:tc>
        <w:tc>
          <w:tcPr>
            <w:tcW w:w="694" w:type="pct"/>
            <w:shd w:val="clear" w:color="auto" w:fill="auto"/>
            <w:vAlign w:val="center"/>
          </w:tcPr>
          <w:p w:rsidR="001907F9" w:rsidRPr="001907F9" w:rsidRDefault="0012129B"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0</w:t>
            </w:r>
          </w:p>
        </w:tc>
      </w:tr>
      <w:tr w:rsidR="001907F9" w:rsidRPr="002B2BD1" w:rsidTr="00507BEB">
        <w:trPr>
          <w:trHeight w:val="375"/>
        </w:trPr>
        <w:tc>
          <w:tcPr>
            <w:tcW w:w="390" w:type="pct"/>
            <w:shd w:val="clear" w:color="auto" w:fill="auto"/>
            <w:vAlign w:val="center"/>
          </w:tcPr>
          <w:p w:rsidR="001907F9" w:rsidRPr="001907F9" w:rsidRDefault="001907F9" w:rsidP="00913220">
            <w:pPr>
              <w:spacing w:after="0" w:line="240" w:lineRule="auto"/>
              <w:rPr>
                <w:rFonts w:eastAsia="Times New Roman" w:cs="Arial"/>
                <w:sz w:val="16"/>
                <w:szCs w:val="16"/>
                <w:lang w:eastAsia="hr-HR"/>
              </w:rPr>
            </w:pPr>
            <w:r w:rsidRPr="001907F9">
              <w:rPr>
                <w:rFonts w:eastAsia="Times New Roman" w:cs="Arial"/>
                <w:sz w:val="16"/>
                <w:szCs w:val="16"/>
                <w:lang w:eastAsia="hr-HR"/>
              </w:rPr>
              <w:t>7300</w:t>
            </w:r>
          </w:p>
        </w:tc>
        <w:tc>
          <w:tcPr>
            <w:tcW w:w="540" w:type="pct"/>
            <w:shd w:val="clear" w:color="auto" w:fill="auto"/>
            <w:vAlign w:val="center"/>
          </w:tcPr>
          <w:p w:rsidR="001907F9" w:rsidRPr="001907F9" w:rsidRDefault="001907F9" w:rsidP="001907F9">
            <w:pPr>
              <w:spacing w:after="0" w:line="240" w:lineRule="auto"/>
              <w:rPr>
                <w:rFonts w:eastAsia="Times New Roman" w:cs="Arial"/>
                <w:sz w:val="16"/>
                <w:szCs w:val="16"/>
                <w:lang w:eastAsia="hr-HR"/>
              </w:rPr>
            </w:pPr>
            <w:r w:rsidRPr="001907F9">
              <w:rPr>
                <w:rFonts w:eastAsia="Times New Roman" w:cs="Arial"/>
                <w:sz w:val="16"/>
                <w:szCs w:val="16"/>
                <w:lang w:eastAsia="hr-HR"/>
              </w:rPr>
              <w:t>VR03045</w:t>
            </w:r>
          </w:p>
        </w:tc>
        <w:tc>
          <w:tcPr>
            <w:tcW w:w="439" w:type="pct"/>
            <w:shd w:val="clear" w:color="auto" w:fill="auto"/>
            <w:vAlign w:val="center"/>
          </w:tcPr>
          <w:p w:rsidR="001907F9" w:rsidRPr="001907F9" w:rsidRDefault="001907F9" w:rsidP="001907F9">
            <w:pPr>
              <w:spacing w:after="0" w:line="240" w:lineRule="auto"/>
              <w:jc w:val="center"/>
              <w:rPr>
                <w:rFonts w:eastAsia="Times New Roman" w:cs="Arial"/>
                <w:sz w:val="16"/>
                <w:szCs w:val="16"/>
                <w:lang w:eastAsia="hr-HR"/>
              </w:rPr>
            </w:pPr>
            <w:r w:rsidRPr="001907F9">
              <w:rPr>
                <w:rFonts w:eastAsia="Times New Roman" w:cs="Arial"/>
                <w:sz w:val="16"/>
                <w:szCs w:val="16"/>
                <w:lang w:eastAsia="hr-HR"/>
              </w:rPr>
              <w:t>3237</w:t>
            </w:r>
          </w:p>
        </w:tc>
        <w:tc>
          <w:tcPr>
            <w:tcW w:w="384" w:type="pct"/>
            <w:shd w:val="clear" w:color="auto" w:fill="auto"/>
            <w:vAlign w:val="center"/>
          </w:tcPr>
          <w:p w:rsidR="001907F9" w:rsidRPr="001907F9" w:rsidRDefault="001907F9" w:rsidP="001907F9">
            <w:pPr>
              <w:spacing w:after="0" w:line="240" w:lineRule="auto"/>
              <w:rPr>
                <w:rFonts w:eastAsia="Times New Roman" w:cs="Arial"/>
                <w:sz w:val="16"/>
                <w:szCs w:val="16"/>
                <w:lang w:eastAsia="hr-HR"/>
              </w:rPr>
            </w:pPr>
          </w:p>
        </w:tc>
        <w:tc>
          <w:tcPr>
            <w:tcW w:w="1292" w:type="pct"/>
            <w:shd w:val="clear" w:color="auto" w:fill="auto"/>
            <w:vAlign w:val="center"/>
          </w:tcPr>
          <w:p w:rsidR="001907F9" w:rsidRPr="001907F9" w:rsidRDefault="001907F9" w:rsidP="001907F9">
            <w:pPr>
              <w:spacing w:after="0" w:line="240" w:lineRule="auto"/>
              <w:rPr>
                <w:rFonts w:eastAsia="Times New Roman" w:cs="Arial"/>
                <w:sz w:val="16"/>
                <w:szCs w:val="16"/>
                <w:lang w:eastAsia="hr-HR"/>
              </w:rPr>
            </w:pPr>
            <w:r w:rsidRPr="001907F9">
              <w:rPr>
                <w:rFonts w:eastAsia="Times New Roman" w:cs="Arial"/>
                <w:sz w:val="16"/>
                <w:szCs w:val="16"/>
                <w:lang w:eastAsia="hr-HR"/>
              </w:rPr>
              <w:t>Intelektualne i osobne usluge</w:t>
            </w:r>
          </w:p>
        </w:tc>
        <w:tc>
          <w:tcPr>
            <w:tcW w:w="567" w:type="pct"/>
            <w:shd w:val="clear" w:color="auto" w:fill="auto"/>
            <w:vAlign w:val="center"/>
          </w:tcPr>
          <w:p w:rsidR="001907F9" w:rsidRPr="001907F9" w:rsidRDefault="00AB7C63" w:rsidP="001907F9">
            <w:pPr>
              <w:spacing w:after="0" w:line="240" w:lineRule="auto"/>
              <w:jc w:val="right"/>
              <w:rPr>
                <w:rFonts w:eastAsia="Times New Roman" w:cs="Arial"/>
                <w:sz w:val="16"/>
                <w:szCs w:val="16"/>
                <w:lang w:eastAsia="hr-HR"/>
              </w:rPr>
            </w:pPr>
            <w:r>
              <w:rPr>
                <w:rFonts w:eastAsia="Times New Roman" w:cs="Arial"/>
                <w:sz w:val="16"/>
                <w:szCs w:val="16"/>
                <w:lang w:eastAsia="hr-HR"/>
              </w:rPr>
              <w:t>388.266</w:t>
            </w:r>
          </w:p>
        </w:tc>
        <w:tc>
          <w:tcPr>
            <w:tcW w:w="694" w:type="pct"/>
            <w:shd w:val="clear" w:color="auto" w:fill="auto"/>
            <w:vAlign w:val="center"/>
          </w:tcPr>
          <w:p w:rsidR="001907F9" w:rsidRPr="001907F9" w:rsidRDefault="00AB7C63" w:rsidP="001907F9">
            <w:pPr>
              <w:spacing w:after="0" w:line="240" w:lineRule="auto"/>
              <w:jc w:val="right"/>
              <w:rPr>
                <w:rFonts w:eastAsia="Times New Roman" w:cs="Arial"/>
                <w:sz w:val="16"/>
                <w:szCs w:val="16"/>
                <w:lang w:eastAsia="hr-HR"/>
              </w:rPr>
            </w:pPr>
            <w:r>
              <w:rPr>
                <w:rFonts w:eastAsia="Times New Roman" w:cs="Arial"/>
                <w:sz w:val="16"/>
                <w:szCs w:val="16"/>
                <w:lang w:eastAsia="hr-HR"/>
              </w:rPr>
              <w:t>0</w:t>
            </w:r>
          </w:p>
        </w:tc>
        <w:tc>
          <w:tcPr>
            <w:tcW w:w="694" w:type="pct"/>
            <w:shd w:val="clear" w:color="auto" w:fill="auto"/>
            <w:vAlign w:val="center"/>
          </w:tcPr>
          <w:p w:rsidR="001907F9" w:rsidRPr="001907F9" w:rsidRDefault="00AB7C63" w:rsidP="001907F9">
            <w:pPr>
              <w:spacing w:after="0" w:line="240" w:lineRule="auto"/>
              <w:jc w:val="right"/>
              <w:rPr>
                <w:rFonts w:eastAsia="Times New Roman" w:cs="Arial"/>
                <w:sz w:val="16"/>
                <w:szCs w:val="16"/>
                <w:lang w:eastAsia="hr-HR"/>
              </w:rPr>
            </w:pPr>
            <w:r>
              <w:rPr>
                <w:rFonts w:eastAsia="Times New Roman" w:cs="Arial"/>
                <w:sz w:val="16"/>
                <w:szCs w:val="16"/>
                <w:lang w:eastAsia="hr-HR"/>
              </w:rPr>
              <w:t>0</w:t>
            </w:r>
          </w:p>
        </w:tc>
      </w:tr>
      <w:tr w:rsidR="001907F9" w:rsidRPr="002B2BD1" w:rsidTr="00A5251A">
        <w:trPr>
          <w:trHeight w:val="375"/>
        </w:trPr>
        <w:tc>
          <w:tcPr>
            <w:tcW w:w="390" w:type="pct"/>
            <w:shd w:val="clear" w:color="auto" w:fill="BFBFBF" w:themeFill="background1" w:themeFillShade="BF"/>
            <w:vAlign w:val="center"/>
          </w:tcPr>
          <w:p w:rsidR="001907F9" w:rsidRPr="00F41CA1" w:rsidRDefault="001907F9" w:rsidP="001907F9">
            <w:pPr>
              <w:spacing w:after="0" w:line="240" w:lineRule="auto"/>
              <w:jc w:val="center"/>
              <w:rPr>
                <w:rFonts w:eastAsia="Times New Roman" w:cs="Arial"/>
                <w:sz w:val="16"/>
                <w:szCs w:val="16"/>
                <w:lang w:eastAsia="hr-HR"/>
              </w:rPr>
            </w:pPr>
          </w:p>
        </w:tc>
        <w:tc>
          <w:tcPr>
            <w:tcW w:w="540" w:type="pct"/>
            <w:shd w:val="clear" w:color="auto" w:fill="BFBFBF" w:themeFill="background1" w:themeFillShade="BF"/>
            <w:vAlign w:val="center"/>
          </w:tcPr>
          <w:p w:rsidR="001907F9" w:rsidRPr="00F41CA1" w:rsidRDefault="001907F9" w:rsidP="001907F9">
            <w:pPr>
              <w:spacing w:after="0" w:line="240" w:lineRule="auto"/>
              <w:rPr>
                <w:rFonts w:eastAsia="Times New Roman" w:cs="Arial"/>
                <w:sz w:val="16"/>
                <w:szCs w:val="16"/>
                <w:lang w:eastAsia="hr-HR"/>
              </w:rPr>
            </w:pPr>
          </w:p>
        </w:tc>
        <w:tc>
          <w:tcPr>
            <w:tcW w:w="439" w:type="pct"/>
            <w:shd w:val="clear" w:color="auto" w:fill="BFBFBF" w:themeFill="background1" w:themeFillShade="BF"/>
            <w:vAlign w:val="center"/>
          </w:tcPr>
          <w:p w:rsidR="001907F9" w:rsidRPr="00F41CA1" w:rsidRDefault="001907F9" w:rsidP="001907F9">
            <w:pPr>
              <w:spacing w:after="0" w:line="240" w:lineRule="auto"/>
              <w:jc w:val="center"/>
              <w:rPr>
                <w:rFonts w:eastAsia="Times New Roman" w:cs="Arial"/>
                <w:sz w:val="16"/>
                <w:szCs w:val="16"/>
                <w:lang w:eastAsia="hr-HR"/>
              </w:rPr>
            </w:pPr>
          </w:p>
        </w:tc>
        <w:tc>
          <w:tcPr>
            <w:tcW w:w="384" w:type="pct"/>
            <w:shd w:val="clear" w:color="auto" w:fill="BFBFBF" w:themeFill="background1" w:themeFillShade="BF"/>
            <w:vAlign w:val="center"/>
          </w:tcPr>
          <w:p w:rsidR="001907F9" w:rsidRPr="00F41CA1" w:rsidRDefault="001907F9" w:rsidP="001907F9">
            <w:pPr>
              <w:spacing w:after="0" w:line="240" w:lineRule="auto"/>
              <w:rPr>
                <w:rFonts w:eastAsia="Times New Roman" w:cs="Arial"/>
                <w:b/>
                <w:sz w:val="16"/>
                <w:szCs w:val="16"/>
                <w:lang w:eastAsia="hr-HR"/>
              </w:rPr>
            </w:pPr>
          </w:p>
        </w:tc>
        <w:tc>
          <w:tcPr>
            <w:tcW w:w="1292" w:type="pct"/>
            <w:shd w:val="clear" w:color="auto" w:fill="BFBFBF" w:themeFill="background1" w:themeFillShade="BF"/>
            <w:vAlign w:val="center"/>
          </w:tcPr>
          <w:p w:rsidR="001907F9" w:rsidRPr="00F41CA1" w:rsidRDefault="00F41CA1" w:rsidP="001907F9">
            <w:pPr>
              <w:spacing w:after="0" w:line="240" w:lineRule="auto"/>
              <w:rPr>
                <w:rFonts w:eastAsia="Times New Roman" w:cs="Arial"/>
                <w:b/>
                <w:sz w:val="16"/>
                <w:szCs w:val="16"/>
                <w:lang w:eastAsia="hr-HR"/>
              </w:rPr>
            </w:pPr>
            <w:r w:rsidRPr="00F41CA1">
              <w:rPr>
                <w:rFonts w:eastAsia="Times New Roman" w:cs="Arial"/>
                <w:b/>
                <w:sz w:val="16"/>
                <w:szCs w:val="16"/>
                <w:lang w:eastAsia="hr-HR"/>
              </w:rPr>
              <w:t>Program: POVRAT NAPLAĆENIH JAVNIH SREDSTAVA</w:t>
            </w:r>
          </w:p>
        </w:tc>
        <w:tc>
          <w:tcPr>
            <w:tcW w:w="567" w:type="pct"/>
            <w:shd w:val="clear" w:color="auto" w:fill="BFBFBF" w:themeFill="background1" w:themeFillShade="BF"/>
            <w:vAlign w:val="center"/>
          </w:tcPr>
          <w:p w:rsidR="001907F9" w:rsidRPr="00F41CA1" w:rsidRDefault="000841FA"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2.558.000</w:t>
            </w:r>
          </w:p>
        </w:tc>
        <w:tc>
          <w:tcPr>
            <w:tcW w:w="694" w:type="pct"/>
            <w:shd w:val="clear" w:color="auto" w:fill="BFBFBF" w:themeFill="background1" w:themeFillShade="BF"/>
            <w:vAlign w:val="center"/>
          </w:tcPr>
          <w:p w:rsidR="001907F9" w:rsidRPr="00F41CA1" w:rsidRDefault="000841FA"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2.782.000</w:t>
            </w:r>
          </w:p>
        </w:tc>
        <w:tc>
          <w:tcPr>
            <w:tcW w:w="694" w:type="pct"/>
            <w:shd w:val="clear" w:color="auto" w:fill="BFBFBF" w:themeFill="background1" w:themeFillShade="BF"/>
            <w:vAlign w:val="center"/>
          </w:tcPr>
          <w:p w:rsidR="001907F9" w:rsidRPr="00F41CA1" w:rsidRDefault="00CE4A51"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3.15</w:t>
            </w:r>
            <w:r w:rsidR="000841FA">
              <w:rPr>
                <w:rFonts w:eastAsia="Times New Roman" w:cs="Arial"/>
                <w:b/>
                <w:sz w:val="16"/>
                <w:szCs w:val="16"/>
                <w:lang w:eastAsia="hr-HR"/>
              </w:rPr>
              <w:t>7.000</w:t>
            </w:r>
          </w:p>
        </w:tc>
      </w:tr>
      <w:tr w:rsidR="001907F9" w:rsidRPr="002B2BD1" w:rsidTr="00284864">
        <w:trPr>
          <w:trHeight w:val="600"/>
        </w:trPr>
        <w:tc>
          <w:tcPr>
            <w:tcW w:w="390"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p>
        </w:tc>
        <w:tc>
          <w:tcPr>
            <w:tcW w:w="540" w:type="pct"/>
            <w:shd w:val="clear" w:color="auto" w:fill="auto"/>
            <w:vAlign w:val="center"/>
            <w:hideMark/>
          </w:tcPr>
          <w:p w:rsidR="001907F9" w:rsidRPr="002B2BD1" w:rsidRDefault="00D20291" w:rsidP="001907F9">
            <w:pPr>
              <w:spacing w:after="0" w:line="240" w:lineRule="auto"/>
              <w:rPr>
                <w:rFonts w:eastAsia="Times New Roman" w:cs="Arial"/>
                <w:b/>
                <w:bCs/>
                <w:sz w:val="16"/>
                <w:szCs w:val="16"/>
                <w:lang w:eastAsia="hr-HR"/>
              </w:rPr>
            </w:pPr>
            <w:r>
              <w:rPr>
                <w:rFonts w:eastAsia="Times New Roman" w:cs="Arial"/>
                <w:b/>
                <w:bCs/>
                <w:sz w:val="16"/>
                <w:szCs w:val="16"/>
                <w:lang w:eastAsia="hr-HR"/>
              </w:rPr>
              <w:t>A136701</w:t>
            </w:r>
          </w:p>
        </w:tc>
        <w:tc>
          <w:tcPr>
            <w:tcW w:w="439"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p>
        </w:tc>
        <w:tc>
          <w:tcPr>
            <w:tcW w:w="384"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hideMark/>
          </w:tcPr>
          <w:p w:rsidR="001907F9" w:rsidRPr="002B2BD1" w:rsidRDefault="001907F9" w:rsidP="001907F9">
            <w:pPr>
              <w:spacing w:after="0" w:line="240" w:lineRule="auto"/>
              <w:rPr>
                <w:rFonts w:eastAsia="Times New Roman" w:cs="Arial"/>
                <w:b/>
                <w:bCs/>
                <w:sz w:val="16"/>
                <w:szCs w:val="16"/>
                <w:lang w:eastAsia="hr-HR"/>
              </w:rPr>
            </w:pPr>
          </w:p>
          <w:p w:rsidR="001907F9" w:rsidRPr="002B2BD1" w:rsidRDefault="00D20291" w:rsidP="000841FA">
            <w:pPr>
              <w:spacing w:after="0" w:line="240" w:lineRule="auto"/>
              <w:rPr>
                <w:rFonts w:eastAsia="Times New Roman" w:cs="Arial"/>
                <w:b/>
                <w:bCs/>
                <w:sz w:val="16"/>
                <w:szCs w:val="16"/>
                <w:lang w:eastAsia="hr-HR"/>
              </w:rPr>
            </w:pPr>
            <w:r>
              <w:rPr>
                <w:rFonts w:eastAsia="Times New Roman" w:cs="Arial"/>
                <w:b/>
                <w:bCs/>
                <w:sz w:val="16"/>
                <w:szCs w:val="16"/>
                <w:lang w:eastAsia="hr-HR"/>
              </w:rPr>
              <w:t xml:space="preserve">Aktivnost: </w:t>
            </w:r>
            <w:proofErr w:type="spellStart"/>
            <w:r>
              <w:rPr>
                <w:rFonts w:eastAsia="Times New Roman" w:cs="Arial"/>
                <w:b/>
                <w:bCs/>
                <w:sz w:val="16"/>
                <w:szCs w:val="16"/>
                <w:lang w:eastAsia="hr-HR"/>
              </w:rPr>
              <w:t>Rujevica</w:t>
            </w:r>
            <w:proofErr w:type="spellEnd"/>
            <w:r>
              <w:rPr>
                <w:rFonts w:eastAsia="Times New Roman" w:cs="Arial"/>
                <w:b/>
                <w:bCs/>
                <w:sz w:val="16"/>
                <w:szCs w:val="16"/>
                <w:lang w:eastAsia="hr-HR"/>
              </w:rPr>
              <w:t xml:space="preserve"> II. faza</w:t>
            </w:r>
            <w:r w:rsidR="001907F9" w:rsidRPr="002B2BD1">
              <w:rPr>
                <w:rFonts w:eastAsia="Times New Roman" w:cs="Arial"/>
                <w:b/>
                <w:bCs/>
                <w:sz w:val="16"/>
                <w:szCs w:val="16"/>
                <w:lang w:eastAsia="hr-HR"/>
              </w:rPr>
              <w:t xml:space="preserve"> - povrat javnih sredstava naplaćenih otplatom zajmova </w:t>
            </w:r>
          </w:p>
        </w:tc>
        <w:tc>
          <w:tcPr>
            <w:tcW w:w="567" w:type="pct"/>
            <w:shd w:val="clear" w:color="auto" w:fill="auto"/>
            <w:vAlign w:val="center"/>
          </w:tcPr>
          <w:p w:rsidR="001907F9" w:rsidRPr="002B2BD1" w:rsidRDefault="000841FA"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1.074.000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1.266.000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1.545.000</w:t>
            </w:r>
          </w:p>
        </w:tc>
      </w:tr>
      <w:tr w:rsidR="001907F9" w:rsidRPr="002B2BD1" w:rsidTr="00507BEB">
        <w:trPr>
          <w:trHeight w:val="375"/>
        </w:trPr>
        <w:tc>
          <w:tcPr>
            <w:tcW w:w="390" w:type="pct"/>
            <w:shd w:val="clear" w:color="auto" w:fill="auto"/>
            <w:vAlign w:val="center"/>
            <w:hideMark/>
          </w:tcPr>
          <w:p w:rsidR="001907F9" w:rsidRPr="002B2BD1" w:rsidRDefault="00A65B65" w:rsidP="00913220">
            <w:pPr>
              <w:spacing w:after="0" w:line="240" w:lineRule="auto"/>
              <w:rPr>
                <w:rFonts w:eastAsia="Times New Roman" w:cs="Arial"/>
                <w:sz w:val="16"/>
                <w:szCs w:val="16"/>
                <w:lang w:eastAsia="hr-HR"/>
              </w:rPr>
            </w:pPr>
            <w:r>
              <w:rPr>
                <w:rFonts w:eastAsia="Times New Roman" w:cs="Arial"/>
                <w:sz w:val="16"/>
                <w:szCs w:val="16"/>
                <w:lang w:eastAsia="hr-HR"/>
              </w:rPr>
              <w:t xml:space="preserve">  </w:t>
            </w:r>
            <w:r w:rsidR="001907F9" w:rsidRPr="002B2BD1">
              <w:rPr>
                <w:rFonts w:eastAsia="Times New Roman" w:cs="Arial"/>
                <w:sz w:val="16"/>
                <w:szCs w:val="16"/>
                <w:lang w:eastAsia="hr-HR"/>
              </w:rPr>
              <w:t>4400</w:t>
            </w:r>
          </w:p>
        </w:tc>
        <w:tc>
          <w:tcPr>
            <w:tcW w:w="540" w:type="pct"/>
            <w:shd w:val="clear" w:color="auto" w:fill="auto"/>
            <w:vAlign w:val="center"/>
            <w:hideMark/>
          </w:tcPr>
          <w:p w:rsidR="001907F9" w:rsidRPr="002B2BD1" w:rsidRDefault="00D20291" w:rsidP="001907F9">
            <w:pPr>
              <w:spacing w:after="0" w:line="240" w:lineRule="auto"/>
              <w:rPr>
                <w:rFonts w:eastAsia="Times New Roman" w:cs="Arial"/>
                <w:sz w:val="16"/>
                <w:szCs w:val="16"/>
                <w:lang w:eastAsia="hr-HR"/>
              </w:rPr>
            </w:pPr>
            <w:r>
              <w:rPr>
                <w:rFonts w:eastAsia="Times New Roman" w:cs="Arial"/>
                <w:sz w:val="16"/>
                <w:szCs w:val="16"/>
                <w:lang w:eastAsia="hr-HR"/>
              </w:rPr>
              <w:t>VR02903</w:t>
            </w:r>
          </w:p>
        </w:tc>
        <w:tc>
          <w:tcPr>
            <w:tcW w:w="439"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3428</w:t>
            </w:r>
          </w:p>
        </w:tc>
        <w:tc>
          <w:tcPr>
            <w:tcW w:w="384"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p w:rsidR="001907F9" w:rsidRPr="002B2BD1" w:rsidRDefault="001907F9" w:rsidP="001907F9">
            <w:pPr>
              <w:spacing w:after="0" w:line="240" w:lineRule="auto"/>
              <w:rPr>
                <w:rFonts w:eastAsia="Times New Roman" w:cs="Arial"/>
                <w:sz w:val="16"/>
                <w:szCs w:val="16"/>
                <w:lang w:eastAsia="hr-HR"/>
              </w:rPr>
            </w:pPr>
            <w:r w:rsidRPr="002B2BD1">
              <w:rPr>
                <w:rFonts w:eastAsia="Times New Roman" w:cs="Arial"/>
                <w:sz w:val="16"/>
                <w:szCs w:val="16"/>
                <w:lang w:eastAsia="hr-HR"/>
              </w:rPr>
              <w:t>Kamate za primljene zajmove od drugih razina vlasti - RH</w:t>
            </w:r>
          </w:p>
        </w:tc>
        <w:tc>
          <w:tcPr>
            <w:tcW w:w="567"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80.000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100.000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136.000</w:t>
            </w:r>
          </w:p>
        </w:tc>
      </w:tr>
      <w:tr w:rsidR="001907F9" w:rsidRPr="002B2BD1" w:rsidTr="00507BEB">
        <w:trPr>
          <w:trHeight w:val="375"/>
        </w:trPr>
        <w:tc>
          <w:tcPr>
            <w:tcW w:w="390"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4400</w:t>
            </w:r>
          </w:p>
        </w:tc>
        <w:tc>
          <w:tcPr>
            <w:tcW w:w="540" w:type="pct"/>
            <w:shd w:val="clear" w:color="auto" w:fill="auto"/>
            <w:vAlign w:val="center"/>
            <w:hideMark/>
          </w:tcPr>
          <w:p w:rsidR="001907F9" w:rsidRPr="002B2BD1" w:rsidRDefault="00D20291" w:rsidP="001907F9">
            <w:pPr>
              <w:spacing w:after="0" w:line="240" w:lineRule="auto"/>
              <w:rPr>
                <w:rFonts w:eastAsia="Times New Roman" w:cs="Arial"/>
                <w:sz w:val="16"/>
                <w:szCs w:val="16"/>
                <w:lang w:eastAsia="hr-HR"/>
              </w:rPr>
            </w:pPr>
            <w:r>
              <w:rPr>
                <w:rFonts w:eastAsia="Times New Roman" w:cs="Arial"/>
                <w:sz w:val="16"/>
                <w:szCs w:val="16"/>
                <w:lang w:eastAsia="hr-HR"/>
              </w:rPr>
              <w:t>VR02904</w:t>
            </w:r>
          </w:p>
        </w:tc>
        <w:tc>
          <w:tcPr>
            <w:tcW w:w="439"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3428</w:t>
            </w:r>
          </w:p>
        </w:tc>
        <w:tc>
          <w:tcPr>
            <w:tcW w:w="384"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p w:rsidR="001907F9" w:rsidRPr="002B2BD1" w:rsidRDefault="001907F9" w:rsidP="001907F9">
            <w:pPr>
              <w:spacing w:after="0" w:line="240" w:lineRule="auto"/>
              <w:rPr>
                <w:rFonts w:eastAsia="Times New Roman" w:cs="Arial"/>
                <w:sz w:val="16"/>
                <w:szCs w:val="16"/>
                <w:lang w:eastAsia="hr-HR"/>
              </w:rPr>
            </w:pPr>
            <w:r w:rsidRPr="002B2BD1">
              <w:rPr>
                <w:rFonts w:eastAsia="Times New Roman" w:cs="Arial"/>
                <w:sz w:val="16"/>
                <w:szCs w:val="16"/>
                <w:lang w:eastAsia="hr-HR"/>
              </w:rPr>
              <w:t>Kamate za primljene zajmove od drugih razina vlasti - JLS</w:t>
            </w:r>
          </w:p>
        </w:tc>
        <w:tc>
          <w:tcPr>
            <w:tcW w:w="567"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89.000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111.000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154.000</w:t>
            </w:r>
          </w:p>
        </w:tc>
      </w:tr>
      <w:tr w:rsidR="001907F9" w:rsidRPr="002B2BD1" w:rsidTr="00507BEB">
        <w:trPr>
          <w:trHeight w:val="375"/>
        </w:trPr>
        <w:tc>
          <w:tcPr>
            <w:tcW w:w="390"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8200</w:t>
            </w:r>
          </w:p>
        </w:tc>
        <w:tc>
          <w:tcPr>
            <w:tcW w:w="540" w:type="pct"/>
            <w:shd w:val="clear" w:color="auto" w:fill="auto"/>
            <w:vAlign w:val="center"/>
            <w:hideMark/>
          </w:tcPr>
          <w:p w:rsidR="001907F9" w:rsidRPr="002B2BD1" w:rsidRDefault="00D20291" w:rsidP="001907F9">
            <w:pPr>
              <w:spacing w:after="0" w:line="240" w:lineRule="auto"/>
              <w:rPr>
                <w:rFonts w:eastAsia="Times New Roman" w:cs="Arial"/>
                <w:sz w:val="16"/>
                <w:szCs w:val="16"/>
                <w:lang w:eastAsia="hr-HR"/>
              </w:rPr>
            </w:pPr>
            <w:r>
              <w:rPr>
                <w:rFonts w:eastAsia="Times New Roman" w:cs="Arial"/>
                <w:sz w:val="16"/>
                <w:szCs w:val="16"/>
                <w:lang w:eastAsia="hr-HR"/>
              </w:rPr>
              <w:t>VR02905</w:t>
            </w:r>
          </w:p>
        </w:tc>
        <w:tc>
          <w:tcPr>
            <w:tcW w:w="439"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5471</w:t>
            </w:r>
          </w:p>
        </w:tc>
        <w:tc>
          <w:tcPr>
            <w:tcW w:w="384"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p w:rsidR="001907F9" w:rsidRPr="002B2BD1" w:rsidRDefault="001907F9" w:rsidP="001907F9">
            <w:pPr>
              <w:spacing w:after="0" w:line="240" w:lineRule="auto"/>
              <w:rPr>
                <w:rFonts w:eastAsia="Times New Roman" w:cs="Arial"/>
                <w:sz w:val="16"/>
                <w:szCs w:val="16"/>
                <w:lang w:eastAsia="hr-HR"/>
              </w:rPr>
            </w:pPr>
            <w:r w:rsidRPr="002B2BD1">
              <w:rPr>
                <w:rFonts w:eastAsia="Times New Roman" w:cs="Arial"/>
                <w:sz w:val="16"/>
                <w:szCs w:val="16"/>
                <w:lang w:eastAsia="hr-HR"/>
              </w:rPr>
              <w:t>Otplata glavnice primljenih zajmova od RH</w:t>
            </w:r>
          </w:p>
        </w:tc>
        <w:tc>
          <w:tcPr>
            <w:tcW w:w="567"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443.000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515.000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607.000</w:t>
            </w:r>
          </w:p>
        </w:tc>
      </w:tr>
      <w:tr w:rsidR="001907F9" w:rsidRPr="002B2BD1" w:rsidTr="00507BEB">
        <w:trPr>
          <w:trHeight w:val="375"/>
        </w:trPr>
        <w:tc>
          <w:tcPr>
            <w:tcW w:w="390"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8200</w:t>
            </w:r>
          </w:p>
        </w:tc>
        <w:tc>
          <w:tcPr>
            <w:tcW w:w="540" w:type="pct"/>
            <w:shd w:val="clear" w:color="auto" w:fill="auto"/>
            <w:vAlign w:val="center"/>
            <w:hideMark/>
          </w:tcPr>
          <w:p w:rsidR="001907F9" w:rsidRPr="002B2BD1" w:rsidRDefault="00D20291" w:rsidP="001907F9">
            <w:pPr>
              <w:spacing w:after="0" w:line="240" w:lineRule="auto"/>
              <w:rPr>
                <w:rFonts w:eastAsia="Times New Roman" w:cs="Arial"/>
                <w:sz w:val="16"/>
                <w:szCs w:val="16"/>
                <w:lang w:eastAsia="hr-HR"/>
              </w:rPr>
            </w:pPr>
            <w:r>
              <w:rPr>
                <w:rFonts w:eastAsia="Times New Roman" w:cs="Arial"/>
                <w:sz w:val="16"/>
                <w:szCs w:val="16"/>
                <w:lang w:eastAsia="hr-HR"/>
              </w:rPr>
              <w:t>VR02906</w:t>
            </w:r>
          </w:p>
        </w:tc>
        <w:tc>
          <w:tcPr>
            <w:tcW w:w="439"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5473</w:t>
            </w:r>
          </w:p>
        </w:tc>
        <w:tc>
          <w:tcPr>
            <w:tcW w:w="384"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p w:rsidR="001907F9" w:rsidRPr="002B2BD1" w:rsidRDefault="001907F9" w:rsidP="001907F9">
            <w:pPr>
              <w:spacing w:after="0" w:line="240" w:lineRule="auto"/>
              <w:rPr>
                <w:rFonts w:eastAsia="Times New Roman" w:cs="Arial"/>
                <w:sz w:val="16"/>
                <w:szCs w:val="16"/>
                <w:lang w:eastAsia="hr-HR"/>
              </w:rPr>
            </w:pPr>
            <w:r w:rsidRPr="002B2BD1">
              <w:rPr>
                <w:rFonts w:eastAsia="Times New Roman" w:cs="Arial"/>
                <w:sz w:val="16"/>
                <w:szCs w:val="16"/>
                <w:lang w:eastAsia="hr-HR"/>
              </w:rPr>
              <w:t>Otplata glavnice primljenih zajmova od JLS</w:t>
            </w:r>
          </w:p>
        </w:tc>
        <w:tc>
          <w:tcPr>
            <w:tcW w:w="567"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462.000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540.000</w:t>
            </w:r>
          </w:p>
        </w:tc>
        <w:tc>
          <w:tcPr>
            <w:tcW w:w="694" w:type="pct"/>
            <w:shd w:val="clear" w:color="auto" w:fill="auto"/>
            <w:vAlign w:val="center"/>
          </w:tcPr>
          <w:p w:rsidR="00D20291" w:rsidRPr="002B2BD1" w:rsidRDefault="000841FA" w:rsidP="00D20291">
            <w:pPr>
              <w:spacing w:after="0" w:line="240" w:lineRule="auto"/>
              <w:jc w:val="right"/>
              <w:rPr>
                <w:rFonts w:eastAsia="Times New Roman" w:cs="Arial"/>
                <w:sz w:val="16"/>
                <w:szCs w:val="16"/>
                <w:lang w:eastAsia="hr-HR"/>
              </w:rPr>
            </w:pPr>
            <w:r>
              <w:rPr>
                <w:rFonts w:eastAsia="Times New Roman" w:cs="Arial"/>
                <w:sz w:val="16"/>
                <w:szCs w:val="16"/>
                <w:lang w:eastAsia="hr-HR"/>
              </w:rPr>
              <w:t>648.000</w:t>
            </w:r>
          </w:p>
        </w:tc>
      </w:tr>
      <w:tr w:rsidR="001907F9" w:rsidRPr="002B2BD1" w:rsidTr="00507BEB">
        <w:trPr>
          <w:trHeight w:val="600"/>
        </w:trPr>
        <w:tc>
          <w:tcPr>
            <w:tcW w:w="390"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p>
        </w:tc>
        <w:tc>
          <w:tcPr>
            <w:tcW w:w="540" w:type="pct"/>
            <w:shd w:val="clear" w:color="auto" w:fill="auto"/>
            <w:vAlign w:val="center"/>
            <w:hideMark/>
          </w:tcPr>
          <w:p w:rsidR="001907F9" w:rsidRPr="002B2BD1" w:rsidRDefault="00D20291" w:rsidP="001907F9">
            <w:pPr>
              <w:spacing w:after="0" w:line="240" w:lineRule="auto"/>
              <w:rPr>
                <w:rFonts w:eastAsia="Times New Roman" w:cs="Arial"/>
                <w:b/>
                <w:bCs/>
                <w:sz w:val="16"/>
                <w:szCs w:val="16"/>
                <w:lang w:eastAsia="hr-HR"/>
              </w:rPr>
            </w:pPr>
            <w:r>
              <w:rPr>
                <w:rFonts w:eastAsia="Times New Roman" w:cs="Arial"/>
                <w:b/>
                <w:bCs/>
                <w:sz w:val="16"/>
                <w:szCs w:val="16"/>
                <w:lang w:eastAsia="hr-HR"/>
              </w:rPr>
              <w:t>A136703</w:t>
            </w:r>
          </w:p>
        </w:tc>
        <w:tc>
          <w:tcPr>
            <w:tcW w:w="439"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p>
        </w:tc>
        <w:tc>
          <w:tcPr>
            <w:tcW w:w="384"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hideMark/>
          </w:tcPr>
          <w:p w:rsidR="001907F9" w:rsidRPr="002B2BD1" w:rsidRDefault="001907F9" w:rsidP="001907F9">
            <w:pPr>
              <w:spacing w:after="0" w:line="240" w:lineRule="auto"/>
              <w:rPr>
                <w:rFonts w:eastAsia="Times New Roman" w:cs="Arial"/>
                <w:b/>
                <w:bCs/>
                <w:sz w:val="16"/>
                <w:szCs w:val="16"/>
                <w:lang w:eastAsia="hr-HR"/>
              </w:rPr>
            </w:pPr>
          </w:p>
          <w:p w:rsidR="001907F9" w:rsidRPr="002B2BD1" w:rsidRDefault="001907F9" w:rsidP="000841FA">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Ak</w:t>
            </w:r>
            <w:r w:rsidR="00D20291">
              <w:rPr>
                <w:rFonts w:eastAsia="Times New Roman" w:cs="Arial"/>
                <w:b/>
                <w:bCs/>
                <w:sz w:val="16"/>
                <w:szCs w:val="16"/>
                <w:lang w:eastAsia="hr-HR"/>
              </w:rPr>
              <w:t>tivnost: POS Drenova</w:t>
            </w:r>
            <w:r w:rsidRPr="002B2BD1">
              <w:rPr>
                <w:rFonts w:eastAsia="Times New Roman" w:cs="Arial"/>
                <w:b/>
                <w:bCs/>
                <w:sz w:val="16"/>
                <w:szCs w:val="16"/>
                <w:lang w:eastAsia="hr-HR"/>
              </w:rPr>
              <w:t xml:space="preserve"> - povrat javnih sredstava naplaćenih otplatom zajmova</w:t>
            </w:r>
          </w:p>
        </w:tc>
        <w:tc>
          <w:tcPr>
            <w:tcW w:w="567" w:type="pct"/>
            <w:shd w:val="clear" w:color="auto" w:fill="auto"/>
            <w:vAlign w:val="center"/>
          </w:tcPr>
          <w:p w:rsidR="001907F9" w:rsidRPr="002B2BD1" w:rsidRDefault="000841FA"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801.000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792.000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830.000</w:t>
            </w:r>
          </w:p>
        </w:tc>
      </w:tr>
      <w:tr w:rsidR="001907F9" w:rsidRPr="002B2BD1" w:rsidTr="00507BEB">
        <w:trPr>
          <w:trHeight w:val="375"/>
        </w:trPr>
        <w:tc>
          <w:tcPr>
            <w:tcW w:w="390"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4400</w:t>
            </w:r>
          </w:p>
        </w:tc>
        <w:tc>
          <w:tcPr>
            <w:tcW w:w="540" w:type="pct"/>
            <w:shd w:val="clear" w:color="auto" w:fill="auto"/>
            <w:vAlign w:val="center"/>
            <w:hideMark/>
          </w:tcPr>
          <w:p w:rsidR="001907F9" w:rsidRPr="002B2BD1" w:rsidRDefault="00D20291" w:rsidP="001907F9">
            <w:pPr>
              <w:spacing w:after="0" w:line="240" w:lineRule="auto"/>
              <w:rPr>
                <w:rFonts w:eastAsia="Times New Roman" w:cs="Arial"/>
                <w:sz w:val="16"/>
                <w:szCs w:val="16"/>
                <w:lang w:eastAsia="hr-HR"/>
              </w:rPr>
            </w:pPr>
            <w:r>
              <w:rPr>
                <w:rFonts w:eastAsia="Times New Roman" w:cs="Arial"/>
                <w:sz w:val="16"/>
                <w:szCs w:val="16"/>
                <w:lang w:eastAsia="hr-HR"/>
              </w:rPr>
              <w:t>VR02909</w:t>
            </w:r>
          </w:p>
        </w:tc>
        <w:tc>
          <w:tcPr>
            <w:tcW w:w="439"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3428</w:t>
            </w:r>
          </w:p>
        </w:tc>
        <w:tc>
          <w:tcPr>
            <w:tcW w:w="384"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p w:rsidR="001907F9" w:rsidRPr="002B2BD1" w:rsidRDefault="001907F9" w:rsidP="001907F9">
            <w:pPr>
              <w:spacing w:after="0" w:line="240" w:lineRule="auto"/>
              <w:rPr>
                <w:rFonts w:eastAsia="Times New Roman" w:cs="Arial"/>
                <w:sz w:val="16"/>
                <w:szCs w:val="16"/>
                <w:lang w:eastAsia="hr-HR"/>
              </w:rPr>
            </w:pPr>
            <w:r w:rsidRPr="002B2BD1">
              <w:rPr>
                <w:rFonts w:eastAsia="Times New Roman" w:cs="Arial"/>
                <w:sz w:val="16"/>
                <w:szCs w:val="16"/>
                <w:lang w:eastAsia="hr-HR"/>
              </w:rPr>
              <w:t>Kamate za primljene zajmove od drugih razina vlasti - RH</w:t>
            </w:r>
          </w:p>
        </w:tc>
        <w:tc>
          <w:tcPr>
            <w:tcW w:w="567"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53.000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45.000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53.000</w:t>
            </w:r>
          </w:p>
        </w:tc>
      </w:tr>
      <w:tr w:rsidR="001907F9" w:rsidRPr="002B2BD1" w:rsidTr="00507BEB">
        <w:trPr>
          <w:trHeight w:val="375"/>
        </w:trPr>
        <w:tc>
          <w:tcPr>
            <w:tcW w:w="390"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4400</w:t>
            </w:r>
          </w:p>
        </w:tc>
        <w:tc>
          <w:tcPr>
            <w:tcW w:w="540" w:type="pct"/>
            <w:shd w:val="clear" w:color="auto" w:fill="auto"/>
            <w:vAlign w:val="center"/>
            <w:hideMark/>
          </w:tcPr>
          <w:p w:rsidR="001907F9" w:rsidRPr="002B2BD1" w:rsidRDefault="00D20291" w:rsidP="001907F9">
            <w:pPr>
              <w:spacing w:after="0" w:line="240" w:lineRule="auto"/>
              <w:rPr>
                <w:rFonts w:eastAsia="Times New Roman" w:cs="Arial"/>
                <w:sz w:val="16"/>
                <w:szCs w:val="16"/>
                <w:lang w:eastAsia="hr-HR"/>
              </w:rPr>
            </w:pPr>
            <w:r>
              <w:rPr>
                <w:rFonts w:eastAsia="Times New Roman" w:cs="Arial"/>
                <w:sz w:val="16"/>
                <w:szCs w:val="16"/>
                <w:lang w:eastAsia="hr-HR"/>
              </w:rPr>
              <w:t>VR02910</w:t>
            </w:r>
          </w:p>
        </w:tc>
        <w:tc>
          <w:tcPr>
            <w:tcW w:w="439"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3428</w:t>
            </w:r>
          </w:p>
        </w:tc>
        <w:tc>
          <w:tcPr>
            <w:tcW w:w="384"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p w:rsidR="001907F9" w:rsidRPr="002B2BD1" w:rsidRDefault="001907F9" w:rsidP="001907F9">
            <w:pPr>
              <w:spacing w:after="0" w:line="240" w:lineRule="auto"/>
              <w:rPr>
                <w:rFonts w:eastAsia="Times New Roman" w:cs="Arial"/>
                <w:sz w:val="16"/>
                <w:szCs w:val="16"/>
                <w:lang w:eastAsia="hr-HR"/>
              </w:rPr>
            </w:pPr>
            <w:r w:rsidRPr="002B2BD1">
              <w:rPr>
                <w:rFonts w:eastAsia="Times New Roman" w:cs="Arial"/>
                <w:sz w:val="16"/>
                <w:szCs w:val="16"/>
                <w:lang w:eastAsia="hr-HR"/>
              </w:rPr>
              <w:t>Kamate za primljene zajmove od drugih razina vlasti - JLS</w:t>
            </w:r>
          </w:p>
        </w:tc>
        <w:tc>
          <w:tcPr>
            <w:tcW w:w="567"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14.000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12.000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14.000</w:t>
            </w:r>
          </w:p>
        </w:tc>
      </w:tr>
      <w:tr w:rsidR="001907F9" w:rsidRPr="002B2BD1" w:rsidTr="00507BEB">
        <w:trPr>
          <w:trHeight w:val="375"/>
        </w:trPr>
        <w:tc>
          <w:tcPr>
            <w:tcW w:w="390"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8200</w:t>
            </w:r>
          </w:p>
        </w:tc>
        <w:tc>
          <w:tcPr>
            <w:tcW w:w="540" w:type="pct"/>
            <w:shd w:val="clear" w:color="auto" w:fill="auto"/>
            <w:vAlign w:val="center"/>
            <w:hideMark/>
          </w:tcPr>
          <w:p w:rsidR="001907F9" w:rsidRPr="002B2BD1" w:rsidRDefault="00D20291" w:rsidP="001907F9">
            <w:pPr>
              <w:spacing w:after="0" w:line="240" w:lineRule="auto"/>
              <w:rPr>
                <w:rFonts w:eastAsia="Times New Roman" w:cs="Arial"/>
                <w:sz w:val="16"/>
                <w:szCs w:val="16"/>
                <w:lang w:eastAsia="hr-HR"/>
              </w:rPr>
            </w:pPr>
            <w:r>
              <w:rPr>
                <w:rFonts w:eastAsia="Times New Roman" w:cs="Arial"/>
                <w:sz w:val="16"/>
                <w:szCs w:val="16"/>
                <w:lang w:eastAsia="hr-HR"/>
              </w:rPr>
              <w:t>VR02911</w:t>
            </w:r>
          </w:p>
        </w:tc>
        <w:tc>
          <w:tcPr>
            <w:tcW w:w="439"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5471</w:t>
            </w:r>
          </w:p>
        </w:tc>
        <w:tc>
          <w:tcPr>
            <w:tcW w:w="384"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p w:rsidR="001907F9" w:rsidRPr="002B2BD1" w:rsidRDefault="001907F9" w:rsidP="001907F9">
            <w:pPr>
              <w:spacing w:after="0" w:line="240" w:lineRule="auto"/>
              <w:rPr>
                <w:rFonts w:eastAsia="Times New Roman" w:cs="Arial"/>
                <w:sz w:val="16"/>
                <w:szCs w:val="16"/>
                <w:lang w:eastAsia="hr-HR"/>
              </w:rPr>
            </w:pPr>
            <w:r w:rsidRPr="002B2BD1">
              <w:rPr>
                <w:rFonts w:eastAsia="Times New Roman" w:cs="Arial"/>
                <w:sz w:val="16"/>
                <w:szCs w:val="16"/>
                <w:lang w:eastAsia="hr-HR"/>
              </w:rPr>
              <w:t>Otplata glavnice primljenih zajmova od RH</w:t>
            </w:r>
          </w:p>
        </w:tc>
        <w:tc>
          <w:tcPr>
            <w:tcW w:w="567"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587.000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588.000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610.000</w:t>
            </w:r>
          </w:p>
        </w:tc>
      </w:tr>
      <w:tr w:rsidR="001907F9" w:rsidRPr="002B2BD1" w:rsidTr="00507BEB">
        <w:trPr>
          <w:trHeight w:val="375"/>
        </w:trPr>
        <w:tc>
          <w:tcPr>
            <w:tcW w:w="390"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8200</w:t>
            </w:r>
          </w:p>
        </w:tc>
        <w:tc>
          <w:tcPr>
            <w:tcW w:w="540" w:type="pct"/>
            <w:shd w:val="clear" w:color="auto" w:fill="auto"/>
            <w:vAlign w:val="center"/>
            <w:hideMark/>
          </w:tcPr>
          <w:p w:rsidR="001907F9" w:rsidRPr="002B2BD1" w:rsidRDefault="00D20291" w:rsidP="001907F9">
            <w:pPr>
              <w:spacing w:after="0" w:line="240" w:lineRule="auto"/>
              <w:rPr>
                <w:rFonts w:eastAsia="Times New Roman" w:cs="Arial"/>
                <w:sz w:val="16"/>
                <w:szCs w:val="16"/>
                <w:lang w:eastAsia="hr-HR"/>
              </w:rPr>
            </w:pPr>
            <w:r>
              <w:rPr>
                <w:rFonts w:eastAsia="Times New Roman" w:cs="Arial"/>
                <w:sz w:val="16"/>
                <w:szCs w:val="16"/>
                <w:lang w:eastAsia="hr-HR"/>
              </w:rPr>
              <w:t>VR02912</w:t>
            </w:r>
          </w:p>
        </w:tc>
        <w:tc>
          <w:tcPr>
            <w:tcW w:w="439" w:type="pct"/>
            <w:shd w:val="clear" w:color="auto" w:fill="auto"/>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5473</w:t>
            </w:r>
          </w:p>
        </w:tc>
        <w:tc>
          <w:tcPr>
            <w:tcW w:w="384"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tc>
        <w:tc>
          <w:tcPr>
            <w:tcW w:w="1292" w:type="pct"/>
            <w:shd w:val="clear" w:color="auto" w:fill="auto"/>
            <w:vAlign w:val="center"/>
            <w:hideMark/>
          </w:tcPr>
          <w:p w:rsidR="001907F9" w:rsidRPr="002B2BD1" w:rsidRDefault="001907F9" w:rsidP="001907F9">
            <w:pPr>
              <w:spacing w:after="0" w:line="240" w:lineRule="auto"/>
              <w:rPr>
                <w:rFonts w:eastAsia="Times New Roman" w:cs="Arial"/>
                <w:sz w:val="16"/>
                <w:szCs w:val="16"/>
                <w:lang w:eastAsia="hr-HR"/>
              </w:rPr>
            </w:pPr>
          </w:p>
          <w:p w:rsidR="001907F9" w:rsidRPr="002B2BD1" w:rsidRDefault="001907F9" w:rsidP="001907F9">
            <w:pPr>
              <w:spacing w:after="0" w:line="240" w:lineRule="auto"/>
              <w:rPr>
                <w:rFonts w:eastAsia="Times New Roman" w:cs="Arial"/>
                <w:sz w:val="16"/>
                <w:szCs w:val="16"/>
                <w:lang w:eastAsia="hr-HR"/>
              </w:rPr>
            </w:pPr>
            <w:r w:rsidRPr="002B2BD1">
              <w:rPr>
                <w:rFonts w:eastAsia="Times New Roman" w:cs="Arial"/>
                <w:sz w:val="16"/>
                <w:szCs w:val="16"/>
                <w:lang w:eastAsia="hr-HR"/>
              </w:rPr>
              <w:t>Otplata glavnice primljenih zajmova od JLS</w:t>
            </w:r>
          </w:p>
        </w:tc>
        <w:tc>
          <w:tcPr>
            <w:tcW w:w="567"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147.000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147.000</w:t>
            </w:r>
          </w:p>
        </w:tc>
        <w:tc>
          <w:tcPr>
            <w:tcW w:w="694" w:type="pct"/>
            <w:shd w:val="clear" w:color="auto" w:fill="auto"/>
            <w:vAlign w:val="center"/>
          </w:tcPr>
          <w:p w:rsidR="001907F9" w:rsidRPr="002B2BD1" w:rsidRDefault="000841FA" w:rsidP="001907F9">
            <w:pPr>
              <w:spacing w:after="0" w:line="240" w:lineRule="auto"/>
              <w:jc w:val="right"/>
              <w:rPr>
                <w:rFonts w:eastAsia="Times New Roman" w:cs="Arial"/>
                <w:sz w:val="16"/>
                <w:szCs w:val="16"/>
                <w:lang w:eastAsia="hr-HR"/>
              </w:rPr>
            </w:pPr>
            <w:r>
              <w:rPr>
                <w:rFonts w:eastAsia="Times New Roman" w:cs="Arial"/>
                <w:sz w:val="16"/>
                <w:szCs w:val="16"/>
                <w:lang w:eastAsia="hr-HR"/>
              </w:rPr>
              <w:t>153.000</w:t>
            </w:r>
          </w:p>
        </w:tc>
      </w:tr>
      <w:tr w:rsidR="00D20291" w:rsidRPr="002B2BD1" w:rsidTr="00507BEB">
        <w:trPr>
          <w:trHeight w:val="375"/>
        </w:trPr>
        <w:tc>
          <w:tcPr>
            <w:tcW w:w="390" w:type="pct"/>
            <w:shd w:val="clear" w:color="auto" w:fill="auto"/>
            <w:vAlign w:val="center"/>
          </w:tcPr>
          <w:p w:rsidR="00D20291" w:rsidRPr="002B2BD1" w:rsidRDefault="00D20291" w:rsidP="001907F9">
            <w:pPr>
              <w:spacing w:after="0" w:line="240" w:lineRule="auto"/>
              <w:jc w:val="center"/>
              <w:rPr>
                <w:rFonts w:eastAsia="Times New Roman" w:cs="Arial"/>
                <w:sz w:val="16"/>
                <w:szCs w:val="16"/>
                <w:lang w:eastAsia="hr-HR"/>
              </w:rPr>
            </w:pPr>
          </w:p>
        </w:tc>
        <w:tc>
          <w:tcPr>
            <w:tcW w:w="540" w:type="pct"/>
            <w:shd w:val="clear" w:color="auto" w:fill="auto"/>
            <w:vAlign w:val="center"/>
          </w:tcPr>
          <w:p w:rsidR="00D20291" w:rsidRPr="00F055F8" w:rsidRDefault="00D20291" w:rsidP="001907F9">
            <w:pPr>
              <w:spacing w:after="0" w:line="240" w:lineRule="auto"/>
              <w:rPr>
                <w:rFonts w:eastAsia="Times New Roman" w:cs="Arial"/>
                <w:b/>
                <w:sz w:val="16"/>
                <w:szCs w:val="16"/>
                <w:lang w:eastAsia="hr-HR"/>
              </w:rPr>
            </w:pPr>
            <w:r w:rsidRPr="00F055F8">
              <w:rPr>
                <w:rFonts w:eastAsia="Times New Roman" w:cs="Arial"/>
                <w:b/>
                <w:sz w:val="16"/>
                <w:szCs w:val="16"/>
                <w:lang w:eastAsia="hr-HR"/>
              </w:rPr>
              <w:t>A136705</w:t>
            </w:r>
          </w:p>
        </w:tc>
        <w:tc>
          <w:tcPr>
            <w:tcW w:w="439" w:type="pct"/>
            <w:shd w:val="clear" w:color="auto" w:fill="auto"/>
            <w:vAlign w:val="center"/>
          </w:tcPr>
          <w:p w:rsidR="00D20291" w:rsidRPr="00F055F8" w:rsidRDefault="00D20291" w:rsidP="001907F9">
            <w:pPr>
              <w:spacing w:after="0" w:line="240" w:lineRule="auto"/>
              <w:jc w:val="center"/>
              <w:rPr>
                <w:rFonts w:eastAsia="Times New Roman" w:cs="Arial"/>
                <w:b/>
                <w:sz w:val="16"/>
                <w:szCs w:val="16"/>
                <w:lang w:eastAsia="hr-HR"/>
              </w:rPr>
            </w:pPr>
          </w:p>
        </w:tc>
        <w:tc>
          <w:tcPr>
            <w:tcW w:w="384" w:type="pct"/>
            <w:shd w:val="clear" w:color="auto" w:fill="auto"/>
            <w:vAlign w:val="center"/>
          </w:tcPr>
          <w:p w:rsidR="00D20291" w:rsidRPr="00F055F8" w:rsidRDefault="00D20291" w:rsidP="001907F9">
            <w:pPr>
              <w:spacing w:after="0" w:line="240" w:lineRule="auto"/>
              <w:rPr>
                <w:rFonts w:eastAsia="Times New Roman" w:cs="Arial"/>
                <w:b/>
                <w:sz w:val="16"/>
                <w:szCs w:val="16"/>
                <w:lang w:eastAsia="hr-HR"/>
              </w:rPr>
            </w:pPr>
          </w:p>
        </w:tc>
        <w:tc>
          <w:tcPr>
            <w:tcW w:w="1292" w:type="pct"/>
            <w:shd w:val="clear" w:color="auto" w:fill="auto"/>
            <w:vAlign w:val="center"/>
          </w:tcPr>
          <w:p w:rsidR="00D20291" w:rsidRPr="00F055F8" w:rsidRDefault="00F055F8" w:rsidP="000841FA">
            <w:pPr>
              <w:spacing w:after="0" w:line="240" w:lineRule="auto"/>
              <w:rPr>
                <w:rFonts w:eastAsia="Times New Roman" w:cs="Arial"/>
                <w:b/>
                <w:sz w:val="16"/>
                <w:szCs w:val="16"/>
                <w:lang w:eastAsia="hr-HR"/>
              </w:rPr>
            </w:pPr>
            <w:r w:rsidRPr="00F055F8">
              <w:rPr>
                <w:rFonts w:eastAsia="Times New Roman" w:cs="Arial"/>
                <w:b/>
                <w:sz w:val="16"/>
                <w:szCs w:val="16"/>
                <w:lang w:eastAsia="hr-HR"/>
              </w:rPr>
              <w:t xml:space="preserve">Aktivnost: POS </w:t>
            </w:r>
            <w:proofErr w:type="spellStart"/>
            <w:r w:rsidRPr="00F055F8">
              <w:rPr>
                <w:rFonts w:eastAsia="Times New Roman" w:cs="Arial"/>
                <w:b/>
                <w:sz w:val="16"/>
                <w:szCs w:val="16"/>
                <w:lang w:eastAsia="hr-HR"/>
              </w:rPr>
              <w:t>Hostov</w:t>
            </w:r>
            <w:proofErr w:type="spellEnd"/>
            <w:r w:rsidRPr="00F055F8">
              <w:rPr>
                <w:rFonts w:eastAsia="Times New Roman" w:cs="Arial"/>
                <w:b/>
                <w:sz w:val="16"/>
                <w:szCs w:val="16"/>
                <w:lang w:eastAsia="hr-HR"/>
              </w:rPr>
              <w:t xml:space="preserve"> breg I. faza – povrat javnih sredstava naplaćenih otplatom zajmova</w:t>
            </w:r>
          </w:p>
        </w:tc>
        <w:tc>
          <w:tcPr>
            <w:tcW w:w="567" w:type="pct"/>
            <w:shd w:val="clear" w:color="auto" w:fill="auto"/>
            <w:vAlign w:val="center"/>
          </w:tcPr>
          <w:p w:rsidR="00D20291" w:rsidRPr="00F055F8" w:rsidRDefault="000841FA"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683.000</w:t>
            </w:r>
          </w:p>
        </w:tc>
        <w:tc>
          <w:tcPr>
            <w:tcW w:w="694" w:type="pct"/>
            <w:shd w:val="clear" w:color="auto" w:fill="auto"/>
            <w:vAlign w:val="center"/>
          </w:tcPr>
          <w:p w:rsidR="00D20291" w:rsidRPr="00F055F8" w:rsidRDefault="000841FA"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724.000</w:t>
            </w:r>
          </w:p>
        </w:tc>
        <w:tc>
          <w:tcPr>
            <w:tcW w:w="694" w:type="pct"/>
            <w:shd w:val="clear" w:color="auto" w:fill="auto"/>
            <w:vAlign w:val="center"/>
          </w:tcPr>
          <w:p w:rsidR="00D20291" w:rsidRPr="00F055F8" w:rsidRDefault="000841FA" w:rsidP="001907F9">
            <w:pPr>
              <w:spacing w:after="0" w:line="240" w:lineRule="auto"/>
              <w:jc w:val="right"/>
              <w:rPr>
                <w:rFonts w:eastAsia="Times New Roman" w:cs="Arial"/>
                <w:b/>
                <w:sz w:val="16"/>
                <w:szCs w:val="16"/>
                <w:lang w:eastAsia="hr-HR"/>
              </w:rPr>
            </w:pPr>
            <w:r>
              <w:rPr>
                <w:rFonts w:eastAsia="Times New Roman" w:cs="Arial"/>
                <w:b/>
                <w:sz w:val="16"/>
                <w:szCs w:val="16"/>
                <w:lang w:eastAsia="hr-HR"/>
              </w:rPr>
              <w:t>782.000</w:t>
            </w:r>
          </w:p>
        </w:tc>
      </w:tr>
      <w:tr w:rsidR="00F055F8" w:rsidRPr="002B2BD1" w:rsidTr="00507BEB">
        <w:trPr>
          <w:trHeight w:val="375"/>
        </w:trPr>
        <w:tc>
          <w:tcPr>
            <w:tcW w:w="390" w:type="pct"/>
            <w:shd w:val="clear" w:color="auto" w:fill="auto"/>
            <w:vAlign w:val="center"/>
          </w:tcPr>
          <w:p w:rsidR="00F055F8" w:rsidRPr="00F055F8" w:rsidRDefault="00F055F8" w:rsidP="00F055F8">
            <w:pPr>
              <w:spacing w:after="0" w:line="240" w:lineRule="auto"/>
              <w:jc w:val="center"/>
              <w:rPr>
                <w:rFonts w:eastAsia="Times New Roman" w:cs="Arial"/>
                <w:sz w:val="16"/>
                <w:szCs w:val="16"/>
                <w:lang w:eastAsia="hr-HR"/>
              </w:rPr>
            </w:pPr>
            <w:r w:rsidRPr="00F055F8">
              <w:rPr>
                <w:rFonts w:eastAsia="Times New Roman" w:cs="Arial"/>
                <w:sz w:val="16"/>
                <w:szCs w:val="16"/>
                <w:lang w:eastAsia="hr-HR"/>
              </w:rPr>
              <w:t>4400</w:t>
            </w:r>
          </w:p>
        </w:tc>
        <w:tc>
          <w:tcPr>
            <w:tcW w:w="540"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r w:rsidRPr="00F055F8">
              <w:rPr>
                <w:rFonts w:eastAsia="Times New Roman" w:cs="Arial"/>
                <w:sz w:val="16"/>
                <w:szCs w:val="16"/>
                <w:lang w:eastAsia="hr-HR"/>
              </w:rPr>
              <w:t>VR02915</w:t>
            </w:r>
          </w:p>
        </w:tc>
        <w:tc>
          <w:tcPr>
            <w:tcW w:w="439" w:type="pct"/>
            <w:shd w:val="clear" w:color="auto" w:fill="auto"/>
            <w:vAlign w:val="center"/>
          </w:tcPr>
          <w:p w:rsidR="00F055F8" w:rsidRPr="00F055F8" w:rsidRDefault="00F055F8" w:rsidP="00F055F8">
            <w:pPr>
              <w:spacing w:after="0" w:line="240" w:lineRule="auto"/>
              <w:jc w:val="center"/>
              <w:rPr>
                <w:rFonts w:eastAsia="Times New Roman" w:cs="Arial"/>
                <w:sz w:val="16"/>
                <w:szCs w:val="16"/>
                <w:lang w:eastAsia="hr-HR"/>
              </w:rPr>
            </w:pPr>
            <w:r w:rsidRPr="00F055F8">
              <w:rPr>
                <w:rFonts w:eastAsia="Times New Roman" w:cs="Arial"/>
                <w:sz w:val="16"/>
                <w:szCs w:val="16"/>
                <w:lang w:eastAsia="hr-HR"/>
              </w:rPr>
              <w:t>3428</w:t>
            </w:r>
          </w:p>
        </w:tc>
        <w:tc>
          <w:tcPr>
            <w:tcW w:w="384"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p>
        </w:tc>
        <w:tc>
          <w:tcPr>
            <w:tcW w:w="1292"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p>
          <w:p w:rsidR="00F055F8" w:rsidRPr="00F055F8" w:rsidRDefault="00F055F8" w:rsidP="00F055F8">
            <w:pPr>
              <w:spacing w:after="0" w:line="240" w:lineRule="auto"/>
              <w:rPr>
                <w:rFonts w:eastAsia="Times New Roman" w:cs="Arial"/>
                <w:sz w:val="16"/>
                <w:szCs w:val="16"/>
                <w:lang w:eastAsia="hr-HR"/>
              </w:rPr>
            </w:pPr>
            <w:r w:rsidRPr="00F055F8">
              <w:rPr>
                <w:rFonts w:eastAsia="Times New Roman" w:cs="Arial"/>
                <w:sz w:val="16"/>
                <w:szCs w:val="16"/>
                <w:lang w:eastAsia="hr-HR"/>
              </w:rPr>
              <w:t>Kamate za primljene zajmove od drugih razina vlasti - RH</w:t>
            </w:r>
          </w:p>
        </w:tc>
        <w:tc>
          <w:tcPr>
            <w:tcW w:w="567"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37.000</w:t>
            </w:r>
          </w:p>
        </w:tc>
        <w:tc>
          <w:tcPr>
            <w:tcW w:w="694"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44.000</w:t>
            </w:r>
          </w:p>
        </w:tc>
        <w:tc>
          <w:tcPr>
            <w:tcW w:w="694"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52.000</w:t>
            </w:r>
          </w:p>
        </w:tc>
      </w:tr>
      <w:tr w:rsidR="00F055F8" w:rsidRPr="002B2BD1" w:rsidTr="00507BEB">
        <w:trPr>
          <w:trHeight w:val="375"/>
        </w:trPr>
        <w:tc>
          <w:tcPr>
            <w:tcW w:w="390" w:type="pct"/>
            <w:shd w:val="clear" w:color="auto" w:fill="auto"/>
            <w:vAlign w:val="center"/>
          </w:tcPr>
          <w:p w:rsidR="00F055F8" w:rsidRPr="00F055F8" w:rsidRDefault="00F055F8" w:rsidP="00F055F8">
            <w:pPr>
              <w:spacing w:after="0" w:line="240" w:lineRule="auto"/>
              <w:jc w:val="center"/>
              <w:rPr>
                <w:rFonts w:eastAsia="Times New Roman" w:cs="Arial"/>
                <w:sz w:val="16"/>
                <w:szCs w:val="16"/>
                <w:lang w:eastAsia="hr-HR"/>
              </w:rPr>
            </w:pPr>
            <w:r w:rsidRPr="00F055F8">
              <w:rPr>
                <w:rFonts w:eastAsia="Times New Roman" w:cs="Arial"/>
                <w:sz w:val="16"/>
                <w:szCs w:val="16"/>
                <w:lang w:eastAsia="hr-HR"/>
              </w:rPr>
              <w:lastRenderedPageBreak/>
              <w:t>4400</w:t>
            </w:r>
          </w:p>
        </w:tc>
        <w:tc>
          <w:tcPr>
            <w:tcW w:w="540"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r w:rsidRPr="00F055F8">
              <w:rPr>
                <w:rFonts w:eastAsia="Times New Roman" w:cs="Arial"/>
                <w:sz w:val="16"/>
                <w:szCs w:val="16"/>
                <w:lang w:eastAsia="hr-HR"/>
              </w:rPr>
              <w:t>VR02916</w:t>
            </w:r>
          </w:p>
        </w:tc>
        <w:tc>
          <w:tcPr>
            <w:tcW w:w="439" w:type="pct"/>
            <w:shd w:val="clear" w:color="auto" w:fill="auto"/>
            <w:vAlign w:val="center"/>
          </w:tcPr>
          <w:p w:rsidR="00F055F8" w:rsidRPr="00F055F8" w:rsidRDefault="00F055F8" w:rsidP="00F055F8">
            <w:pPr>
              <w:spacing w:after="0" w:line="240" w:lineRule="auto"/>
              <w:jc w:val="center"/>
              <w:rPr>
                <w:rFonts w:eastAsia="Times New Roman" w:cs="Arial"/>
                <w:sz w:val="16"/>
                <w:szCs w:val="16"/>
                <w:lang w:eastAsia="hr-HR"/>
              </w:rPr>
            </w:pPr>
            <w:r w:rsidRPr="00F055F8">
              <w:rPr>
                <w:rFonts w:eastAsia="Times New Roman" w:cs="Arial"/>
                <w:sz w:val="16"/>
                <w:szCs w:val="16"/>
                <w:lang w:eastAsia="hr-HR"/>
              </w:rPr>
              <w:t>3428</w:t>
            </w:r>
          </w:p>
        </w:tc>
        <w:tc>
          <w:tcPr>
            <w:tcW w:w="384"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p>
        </w:tc>
        <w:tc>
          <w:tcPr>
            <w:tcW w:w="1292"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p>
          <w:p w:rsidR="00F055F8" w:rsidRPr="00F055F8" w:rsidRDefault="00F055F8" w:rsidP="00F055F8">
            <w:pPr>
              <w:spacing w:after="0" w:line="240" w:lineRule="auto"/>
              <w:rPr>
                <w:rFonts w:eastAsia="Times New Roman" w:cs="Arial"/>
                <w:sz w:val="16"/>
                <w:szCs w:val="16"/>
                <w:lang w:eastAsia="hr-HR"/>
              </w:rPr>
            </w:pPr>
            <w:r w:rsidRPr="00F055F8">
              <w:rPr>
                <w:rFonts w:eastAsia="Times New Roman" w:cs="Arial"/>
                <w:sz w:val="16"/>
                <w:szCs w:val="16"/>
                <w:lang w:eastAsia="hr-HR"/>
              </w:rPr>
              <w:t>Kamate za primljene zajmove od drugih razina vlasti - JLS</w:t>
            </w:r>
          </w:p>
        </w:tc>
        <w:tc>
          <w:tcPr>
            <w:tcW w:w="567"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20.000</w:t>
            </w:r>
          </w:p>
        </w:tc>
        <w:tc>
          <w:tcPr>
            <w:tcW w:w="694"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23.000</w:t>
            </w:r>
          </w:p>
        </w:tc>
        <w:tc>
          <w:tcPr>
            <w:tcW w:w="694"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27.000</w:t>
            </w:r>
          </w:p>
        </w:tc>
      </w:tr>
      <w:tr w:rsidR="00F055F8" w:rsidRPr="002B2BD1" w:rsidTr="00507BEB">
        <w:trPr>
          <w:trHeight w:val="375"/>
        </w:trPr>
        <w:tc>
          <w:tcPr>
            <w:tcW w:w="390" w:type="pct"/>
            <w:shd w:val="clear" w:color="auto" w:fill="auto"/>
            <w:vAlign w:val="center"/>
          </w:tcPr>
          <w:p w:rsidR="00F055F8" w:rsidRPr="00F055F8" w:rsidRDefault="00F055F8" w:rsidP="00F055F8">
            <w:pPr>
              <w:spacing w:after="0" w:line="240" w:lineRule="auto"/>
              <w:jc w:val="center"/>
              <w:rPr>
                <w:rFonts w:eastAsia="Times New Roman" w:cs="Arial"/>
                <w:sz w:val="16"/>
                <w:szCs w:val="16"/>
                <w:lang w:eastAsia="hr-HR"/>
              </w:rPr>
            </w:pPr>
            <w:r w:rsidRPr="00F055F8">
              <w:rPr>
                <w:rFonts w:eastAsia="Times New Roman" w:cs="Arial"/>
                <w:sz w:val="16"/>
                <w:szCs w:val="16"/>
                <w:lang w:eastAsia="hr-HR"/>
              </w:rPr>
              <w:t>8200</w:t>
            </w:r>
          </w:p>
        </w:tc>
        <w:tc>
          <w:tcPr>
            <w:tcW w:w="540"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r w:rsidRPr="00F055F8">
              <w:rPr>
                <w:rFonts w:eastAsia="Times New Roman" w:cs="Arial"/>
                <w:sz w:val="16"/>
                <w:szCs w:val="16"/>
                <w:lang w:eastAsia="hr-HR"/>
              </w:rPr>
              <w:t>VR02917</w:t>
            </w:r>
          </w:p>
        </w:tc>
        <w:tc>
          <w:tcPr>
            <w:tcW w:w="439" w:type="pct"/>
            <w:shd w:val="clear" w:color="auto" w:fill="auto"/>
            <w:vAlign w:val="center"/>
          </w:tcPr>
          <w:p w:rsidR="00F055F8" w:rsidRPr="00F055F8" w:rsidRDefault="00F055F8" w:rsidP="00F055F8">
            <w:pPr>
              <w:spacing w:after="0" w:line="240" w:lineRule="auto"/>
              <w:jc w:val="center"/>
              <w:rPr>
                <w:rFonts w:eastAsia="Times New Roman" w:cs="Arial"/>
                <w:sz w:val="16"/>
                <w:szCs w:val="16"/>
                <w:lang w:eastAsia="hr-HR"/>
              </w:rPr>
            </w:pPr>
            <w:r w:rsidRPr="00F055F8">
              <w:rPr>
                <w:rFonts w:eastAsia="Times New Roman" w:cs="Arial"/>
                <w:sz w:val="16"/>
                <w:szCs w:val="16"/>
                <w:lang w:eastAsia="hr-HR"/>
              </w:rPr>
              <w:t>5471</w:t>
            </w:r>
          </w:p>
        </w:tc>
        <w:tc>
          <w:tcPr>
            <w:tcW w:w="384"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p>
        </w:tc>
        <w:tc>
          <w:tcPr>
            <w:tcW w:w="1292"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p>
          <w:p w:rsidR="00F055F8" w:rsidRPr="00F055F8" w:rsidRDefault="00F055F8" w:rsidP="00F055F8">
            <w:pPr>
              <w:spacing w:after="0" w:line="240" w:lineRule="auto"/>
              <w:rPr>
                <w:rFonts w:eastAsia="Times New Roman" w:cs="Arial"/>
                <w:sz w:val="16"/>
                <w:szCs w:val="16"/>
                <w:lang w:eastAsia="hr-HR"/>
              </w:rPr>
            </w:pPr>
            <w:r w:rsidRPr="00F055F8">
              <w:rPr>
                <w:rFonts w:eastAsia="Times New Roman" w:cs="Arial"/>
                <w:sz w:val="16"/>
                <w:szCs w:val="16"/>
                <w:lang w:eastAsia="hr-HR"/>
              </w:rPr>
              <w:t>Otplata glavnice primljenih zajmova od RH</w:t>
            </w:r>
          </w:p>
        </w:tc>
        <w:tc>
          <w:tcPr>
            <w:tcW w:w="567"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407.000</w:t>
            </w:r>
          </w:p>
        </w:tc>
        <w:tc>
          <w:tcPr>
            <w:tcW w:w="694"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428.000</w:t>
            </w:r>
          </w:p>
        </w:tc>
        <w:tc>
          <w:tcPr>
            <w:tcW w:w="694"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458.000</w:t>
            </w:r>
          </w:p>
        </w:tc>
      </w:tr>
      <w:tr w:rsidR="00F055F8" w:rsidRPr="002B2BD1" w:rsidTr="00507BEB">
        <w:trPr>
          <w:trHeight w:val="375"/>
        </w:trPr>
        <w:tc>
          <w:tcPr>
            <w:tcW w:w="390" w:type="pct"/>
            <w:shd w:val="clear" w:color="auto" w:fill="auto"/>
            <w:vAlign w:val="center"/>
          </w:tcPr>
          <w:p w:rsidR="00F055F8" w:rsidRPr="00F055F8" w:rsidRDefault="00F055F8" w:rsidP="00F055F8">
            <w:pPr>
              <w:spacing w:after="0" w:line="240" w:lineRule="auto"/>
              <w:jc w:val="center"/>
              <w:rPr>
                <w:rFonts w:eastAsia="Times New Roman" w:cs="Arial"/>
                <w:sz w:val="16"/>
                <w:szCs w:val="16"/>
                <w:lang w:eastAsia="hr-HR"/>
              </w:rPr>
            </w:pPr>
            <w:r w:rsidRPr="00F055F8">
              <w:rPr>
                <w:rFonts w:eastAsia="Times New Roman" w:cs="Arial"/>
                <w:sz w:val="16"/>
                <w:szCs w:val="16"/>
                <w:lang w:eastAsia="hr-HR"/>
              </w:rPr>
              <w:t>8200</w:t>
            </w:r>
          </w:p>
        </w:tc>
        <w:tc>
          <w:tcPr>
            <w:tcW w:w="540"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r w:rsidRPr="00F055F8">
              <w:rPr>
                <w:rFonts w:eastAsia="Times New Roman" w:cs="Arial"/>
                <w:sz w:val="16"/>
                <w:szCs w:val="16"/>
                <w:lang w:eastAsia="hr-HR"/>
              </w:rPr>
              <w:t>VR02918</w:t>
            </w:r>
          </w:p>
        </w:tc>
        <w:tc>
          <w:tcPr>
            <w:tcW w:w="439" w:type="pct"/>
            <w:shd w:val="clear" w:color="auto" w:fill="auto"/>
            <w:vAlign w:val="center"/>
          </w:tcPr>
          <w:p w:rsidR="00F055F8" w:rsidRPr="00F055F8" w:rsidRDefault="00F055F8" w:rsidP="00F055F8">
            <w:pPr>
              <w:spacing w:after="0" w:line="240" w:lineRule="auto"/>
              <w:jc w:val="center"/>
              <w:rPr>
                <w:rFonts w:eastAsia="Times New Roman" w:cs="Arial"/>
                <w:sz w:val="16"/>
                <w:szCs w:val="16"/>
                <w:lang w:eastAsia="hr-HR"/>
              </w:rPr>
            </w:pPr>
            <w:r w:rsidRPr="00F055F8">
              <w:rPr>
                <w:rFonts w:eastAsia="Times New Roman" w:cs="Arial"/>
                <w:sz w:val="16"/>
                <w:szCs w:val="16"/>
                <w:lang w:eastAsia="hr-HR"/>
              </w:rPr>
              <w:t>5473</w:t>
            </w:r>
          </w:p>
        </w:tc>
        <w:tc>
          <w:tcPr>
            <w:tcW w:w="384"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p>
        </w:tc>
        <w:tc>
          <w:tcPr>
            <w:tcW w:w="1292" w:type="pct"/>
            <w:shd w:val="clear" w:color="auto" w:fill="auto"/>
            <w:vAlign w:val="center"/>
          </w:tcPr>
          <w:p w:rsidR="00F055F8" w:rsidRPr="00F055F8" w:rsidRDefault="00F055F8" w:rsidP="00F055F8">
            <w:pPr>
              <w:spacing w:after="0" w:line="240" w:lineRule="auto"/>
              <w:rPr>
                <w:rFonts w:eastAsia="Times New Roman" w:cs="Arial"/>
                <w:sz w:val="16"/>
                <w:szCs w:val="16"/>
                <w:lang w:eastAsia="hr-HR"/>
              </w:rPr>
            </w:pPr>
          </w:p>
          <w:p w:rsidR="00F055F8" w:rsidRDefault="00F055F8" w:rsidP="00F055F8">
            <w:pPr>
              <w:spacing w:after="0" w:line="240" w:lineRule="auto"/>
              <w:rPr>
                <w:rFonts w:eastAsia="Times New Roman" w:cs="Arial"/>
                <w:sz w:val="16"/>
                <w:szCs w:val="16"/>
                <w:lang w:eastAsia="hr-HR"/>
              </w:rPr>
            </w:pPr>
            <w:r w:rsidRPr="00F055F8">
              <w:rPr>
                <w:rFonts w:eastAsia="Times New Roman" w:cs="Arial"/>
                <w:sz w:val="16"/>
                <w:szCs w:val="16"/>
                <w:lang w:eastAsia="hr-HR"/>
              </w:rPr>
              <w:t>Otplata glavnice primljenih zajmova od JLS</w:t>
            </w:r>
          </w:p>
          <w:p w:rsidR="006835EA" w:rsidRPr="00F055F8" w:rsidRDefault="006835EA" w:rsidP="00F055F8">
            <w:pPr>
              <w:spacing w:after="0" w:line="240" w:lineRule="auto"/>
              <w:rPr>
                <w:rFonts w:eastAsia="Times New Roman" w:cs="Arial"/>
                <w:sz w:val="16"/>
                <w:szCs w:val="16"/>
                <w:lang w:eastAsia="hr-HR"/>
              </w:rPr>
            </w:pPr>
          </w:p>
        </w:tc>
        <w:tc>
          <w:tcPr>
            <w:tcW w:w="567"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219.000</w:t>
            </w:r>
          </w:p>
        </w:tc>
        <w:tc>
          <w:tcPr>
            <w:tcW w:w="694"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229.000</w:t>
            </w:r>
          </w:p>
        </w:tc>
        <w:tc>
          <w:tcPr>
            <w:tcW w:w="694" w:type="pct"/>
            <w:shd w:val="clear" w:color="auto" w:fill="auto"/>
            <w:vAlign w:val="center"/>
          </w:tcPr>
          <w:p w:rsidR="00F055F8" w:rsidRPr="00F055F8" w:rsidRDefault="000841FA" w:rsidP="00F055F8">
            <w:pPr>
              <w:spacing w:after="0" w:line="240" w:lineRule="auto"/>
              <w:jc w:val="right"/>
              <w:rPr>
                <w:rFonts w:eastAsia="Times New Roman" w:cs="Arial"/>
                <w:sz w:val="16"/>
                <w:szCs w:val="16"/>
                <w:lang w:eastAsia="hr-HR"/>
              </w:rPr>
            </w:pPr>
            <w:r>
              <w:rPr>
                <w:rFonts w:eastAsia="Times New Roman" w:cs="Arial"/>
                <w:sz w:val="16"/>
                <w:szCs w:val="16"/>
                <w:lang w:eastAsia="hr-HR"/>
              </w:rPr>
              <w:t>245.000</w:t>
            </w:r>
          </w:p>
        </w:tc>
      </w:tr>
      <w:tr w:rsidR="001907F9" w:rsidRPr="002B2BD1" w:rsidTr="007E7BDE">
        <w:trPr>
          <w:trHeight w:val="375"/>
        </w:trPr>
        <w:tc>
          <w:tcPr>
            <w:tcW w:w="390" w:type="pct"/>
            <w:shd w:val="clear" w:color="000000" w:fill="BFBFBF"/>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 </w:t>
            </w:r>
          </w:p>
        </w:tc>
        <w:tc>
          <w:tcPr>
            <w:tcW w:w="540" w:type="pct"/>
            <w:shd w:val="clear" w:color="000000" w:fill="BFBFBF"/>
            <w:vAlign w:val="center"/>
            <w:hideMark/>
          </w:tcPr>
          <w:p w:rsidR="001907F9" w:rsidRPr="002B2BD1" w:rsidRDefault="001907F9" w:rsidP="001907F9">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 </w:t>
            </w:r>
          </w:p>
        </w:tc>
        <w:tc>
          <w:tcPr>
            <w:tcW w:w="439" w:type="pct"/>
            <w:shd w:val="clear" w:color="000000" w:fill="BFBFBF"/>
            <w:vAlign w:val="center"/>
            <w:hideMark/>
          </w:tcPr>
          <w:p w:rsidR="001907F9" w:rsidRPr="002B2BD1" w:rsidRDefault="001907F9" w:rsidP="001907F9">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 </w:t>
            </w:r>
          </w:p>
        </w:tc>
        <w:tc>
          <w:tcPr>
            <w:tcW w:w="384" w:type="pct"/>
            <w:shd w:val="clear" w:color="000000" w:fill="BFBFBF"/>
            <w:vAlign w:val="center"/>
            <w:hideMark/>
          </w:tcPr>
          <w:p w:rsidR="001907F9" w:rsidRPr="002B2BD1" w:rsidRDefault="001907F9" w:rsidP="001907F9">
            <w:pPr>
              <w:spacing w:after="0" w:line="240" w:lineRule="auto"/>
              <w:rPr>
                <w:rFonts w:eastAsia="Times New Roman" w:cs="Arial"/>
                <w:sz w:val="16"/>
                <w:szCs w:val="16"/>
                <w:lang w:eastAsia="hr-HR"/>
              </w:rPr>
            </w:pPr>
            <w:r w:rsidRPr="002B2BD1">
              <w:rPr>
                <w:rFonts w:eastAsia="Times New Roman" w:cs="Arial"/>
                <w:sz w:val="16"/>
                <w:szCs w:val="16"/>
                <w:lang w:eastAsia="hr-HR"/>
              </w:rPr>
              <w:t> </w:t>
            </w:r>
          </w:p>
        </w:tc>
        <w:tc>
          <w:tcPr>
            <w:tcW w:w="1292" w:type="pct"/>
            <w:shd w:val="clear" w:color="000000" w:fill="BFBFBF"/>
            <w:vAlign w:val="center"/>
            <w:hideMark/>
          </w:tcPr>
          <w:p w:rsidR="001907F9" w:rsidRPr="002B2BD1" w:rsidRDefault="001907F9" w:rsidP="001907F9">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Program: IZGRADNJA STANOVA ZA PRODAJU</w:t>
            </w:r>
          </w:p>
        </w:tc>
        <w:tc>
          <w:tcPr>
            <w:tcW w:w="567" w:type="pct"/>
            <w:shd w:val="clear" w:color="000000" w:fill="BFBFBF"/>
            <w:vAlign w:val="center"/>
          </w:tcPr>
          <w:p w:rsidR="001907F9" w:rsidRPr="002B2BD1" w:rsidRDefault="007E7BDE"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28.192.679</w:t>
            </w:r>
          </w:p>
        </w:tc>
        <w:tc>
          <w:tcPr>
            <w:tcW w:w="694" w:type="pct"/>
            <w:shd w:val="clear" w:color="000000" w:fill="BFBFBF"/>
            <w:vAlign w:val="center"/>
          </w:tcPr>
          <w:p w:rsidR="001907F9" w:rsidRPr="002B2BD1" w:rsidRDefault="007E7BDE"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57.510.724</w:t>
            </w:r>
          </w:p>
        </w:tc>
        <w:tc>
          <w:tcPr>
            <w:tcW w:w="694" w:type="pct"/>
            <w:shd w:val="clear" w:color="000000" w:fill="BFBFBF"/>
            <w:vAlign w:val="center"/>
          </w:tcPr>
          <w:p w:rsidR="001907F9" w:rsidRPr="002B2BD1" w:rsidRDefault="007E7BDE"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0</w:t>
            </w:r>
          </w:p>
        </w:tc>
      </w:tr>
      <w:tr w:rsidR="000841FA" w:rsidRPr="002B2BD1" w:rsidTr="007E7BDE">
        <w:trPr>
          <w:trHeight w:val="375"/>
        </w:trPr>
        <w:tc>
          <w:tcPr>
            <w:tcW w:w="390" w:type="pct"/>
            <w:shd w:val="clear" w:color="auto" w:fill="auto"/>
            <w:vAlign w:val="center"/>
          </w:tcPr>
          <w:p w:rsidR="000841FA" w:rsidRPr="002B2BD1" w:rsidRDefault="000841FA" w:rsidP="001907F9">
            <w:pPr>
              <w:spacing w:after="0" w:line="240" w:lineRule="auto"/>
              <w:jc w:val="center"/>
              <w:rPr>
                <w:rFonts w:eastAsia="Times New Roman" w:cs="Arial"/>
                <w:sz w:val="16"/>
                <w:szCs w:val="16"/>
                <w:lang w:eastAsia="hr-HR"/>
              </w:rPr>
            </w:pPr>
          </w:p>
        </w:tc>
        <w:tc>
          <w:tcPr>
            <w:tcW w:w="540" w:type="pct"/>
            <w:shd w:val="clear" w:color="auto" w:fill="auto"/>
            <w:vAlign w:val="center"/>
          </w:tcPr>
          <w:p w:rsidR="000841FA" w:rsidRPr="002B2BD1" w:rsidRDefault="007E7BDE" w:rsidP="001907F9">
            <w:pPr>
              <w:spacing w:after="0" w:line="240" w:lineRule="auto"/>
              <w:rPr>
                <w:rFonts w:eastAsia="Times New Roman" w:cs="Arial"/>
                <w:b/>
                <w:bCs/>
                <w:sz w:val="16"/>
                <w:szCs w:val="16"/>
                <w:lang w:eastAsia="hr-HR"/>
              </w:rPr>
            </w:pPr>
            <w:r>
              <w:rPr>
                <w:rFonts w:eastAsia="Times New Roman" w:cs="Arial"/>
                <w:b/>
                <w:bCs/>
                <w:sz w:val="16"/>
                <w:szCs w:val="16"/>
                <w:lang w:eastAsia="hr-HR"/>
              </w:rPr>
              <w:t>A136801</w:t>
            </w:r>
          </w:p>
        </w:tc>
        <w:tc>
          <w:tcPr>
            <w:tcW w:w="439" w:type="pct"/>
            <w:shd w:val="clear" w:color="auto" w:fill="auto"/>
            <w:vAlign w:val="center"/>
          </w:tcPr>
          <w:p w:rsidR="000841FA" w:rsidRPr="002B2BD1" w:rsidRDefault="000841FA" w:rsidP="001907F9">
            <w:pPr>
              <w:spacing w:after="0" w:line="240" w:lineRule="auto"/>
              <w:jc w:val="center"/>
              <w:rPr>
                <w:rFonts w:eastAsia="Times New Roman" w:cs="Arial"/>
                <w:sz w:val="16"/>
                <w:szCs w:val="16"/>
                <w:lang w:eastAsia="hr-HR"/>
              </w:rPr>
            </w:pPr>
          </w:p>
        </w:tc>
        <w:tc>
          <w:tcPr>
            <w:tcW w:w="384" w:type="pct"/>
            <w:shd w:val="clear" w:color="auto" w:fill="auto"/>
            <w:vAlign w:val="center"/>
          </w:tcPr>
          <w:p w:rsidR="000841FA" w:rsidRPr="002B2BD1" w:rsidRDefault="007E7BDE" w:rsidP="001907F9">
            <w:pPr>
              <w:spacing w:after="0" w:line="240" w:lineRule="auto"/>
              <w:rPr>
                <w:rFonts w:eastAsia="Times New Roman" w:cs="Arial"/>
                <w:sz w:val="16"/>
                <w:szCs w:val="16"/>
                <w:lang w:eastAsia="hr-HR"/>
              </w:rPr>
            </w:pPr>
            <w:r>
              <w:rPr>
                <w:rFonts w:eastAsia="Times New Roman" w:cs="Arial"/>
                <w:sz w:val="16"/>
                <w:szCs w:val="16"/>
                <w:lang w:eastAsia="hr-HR"/>
              </w:rPr>
              <w:t>0610</w:t>
            </w:r>
          </w:p>
        </w:tc>
        <w:tc>
          <w:tcPr>
            <w:tcW w:w="1292" w:type="pct"/>
            <w:shd w:val="clear" w:color="auto" w:fill="auto"/>
            <w:vAlign w:val="center"/>
          </w:tcPr>
          <w:p w:rsidR="000841FA" w:rsidRPr="002B2BD1" w:rsidRDefault="007E7BDE" w:rsidP="007E7BDE">
            <w:pPr>
              <w:spacing w:after="0" w:line="240" w:lineRule="auto"/>
              <w:rPr>
                <w:rFonts w:eastAsia="Times New Roman" w:cs="Arial"/>
                <w:b/>
                <w:bCs/>
                <w:sz w:val="16"/>
                <w:szCs w:val="16"/>
                <w:lang w:eastAsia="hr-HR"/>
              </w:rPr>
            </w:pPr>
            <w:r>
              <w:rPr>
                <w:rFonts w:eastAsia="Times New Roman" w:cs="Arial"/>
                <w:b/>
                <w:bCs/>
                <w:sz w:val="16"/>
                <w:szCs w:val="16"/>
                <w:lang w:eastAsia="hr-HR"/>
              </w:rPr>
              <w:t xml:space="preserve">Aktivnost: POS </w:t>
            </w:r>
            <w:proofErr w:type="spellStart"/>
            <w:r>
              <w:rPr>
                <w:rFonts w:eastAsia="Times New Roman" w:cs="Arial"/>
                <w:b/>
                <w:bCs/>
                <w:sz w:val="16"/>
                <w:szCs w:val="16"/>
                <w:lang w:eastAsia="hr-HR"/>
              </w:rPr>
              <w:t>Rujevica</w:t>
            </w:r>
            <w:proofErr w:type="spellEnd"/>
            <w:r>
              <w:rPr>
                <w:rFonts w:eastAsia="Times New Roman" w:cs="Arial"/>
                <w:b/>
                <w:bCs/>
                <w:sz w:val="16"/>
                <w:szCs w:val="16"/>
                <w:lang w:eastAsia="hr-HR"/>
              </w:rPr>
              <w:t xml:space="preserve"> I. faza</w:t>
            </w:r>
          </w:p>
        </w:tc>
        <w:tc>
          <w:tcPr>
            <w:tcW w:w="567" w:type="pct"/>
            <w:shd w:val="clear" w:color="auto" w:fill="auto"/>
            <w:vAlign w:val="center"/>
          </w:tcPr>
          <w:p w:rsidR="000841FA" w:rsidRPr="002B2BD1" w:rsidRDefault="007E7BDE"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867.414</w:t>
            </w:r>
          </w:p>
        </w:tc>
        <w:tc>
          <w:tcPr>
            <w:tcW w:w="694" w:type="pct"/>
            <w:shd w:val="clear" w:color="auto" w:fill="auto"/>
            <w:vAlign w:val="center"/>
          </w:tcPr>
          <w:p w:rsidR="000841FA" w:rsidRPr="002B2BD1" w:rsidRDefault="007E7BDE"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0</w:t>
            </w:r>
          </w:p>
        </w:tc>
        <w:tc>
          <w:tcPr>
            <w:tcW w:w="694" w:type="pct"/>
            <w:shd w:val="clear" w:color="auto" w:fill="auto"/>
            <w:vAlign w:val="center"/>
          </w:tcPr>
          <w:p w:rsidR="000841FA" w:rsidRPr="002B2BD1" w:rsidRDefault="007E7BDE" w:rsidP="001907F9">
            <w:pPr>
              <w:spacing w:after="0" w:line="240" w:lineRule="auto"/>
              <w:jc w:val="right"/>
              <w:rPr>
                <w:rFonts w:eastAsia="Times New Roman" w:cs="Arial"/>
                <w:b/>
                <w:bCs/>
                <w:sz w:val="16"/>
                <w:szCs w:val="16"/>
                <w:lang w:eastAsia="hr-HR"/>
              </w:rPr>
            </w:pPr>
            <w:r>
              <w:rPr>
                <w:rFonts w:eastAsia="Times New Roman" w:cs="Arial"/>
                <w:b/>
                <w:bCs/>
                <w:sz w:val="16"/>
                <w:szCs w:val="16"/>
                <w:lang w:eastAsia="hr-HR"/>
              </w:rPr>
              <w:t>0</w:t>
            </w:r>
          </w:p>
        </w:tc>
      </w:tr>
      <w:tr w:rsidR="000841FA" w:rsidRPr="002B2BD1" w:rsidTr="007E7BDE">
        <w:trPr>
          <w:trHeight w:val="375"/>
        </w:trPr>
        <w:tc>
          <w:tcPr>
            <w:tcW w:w="390" w:type="pct"/>
            <w:shd w:val="clear" w:color="auto" w:fill="auto"/>
            <w:vAlign w:val="center"/>
          </w:tcPr>
          <w:p w:rsidR="000841FA" w:rsidRPr="007E7BDE" w:rsidRDefault="007E7BDE" w:rsidP="001907F9">
            <w:pPr>
              <w:spacing w:after="0" w:line="240" w:lineRule="auto"/>
              <w:jc w:val="center"/>
              <w:rPr>
                <w:rFonts w:eastAsia="Times New Roman" w:cs="Arial"/>
                <w:sz w:val="16"/>
                <w:szCs w:val="16"/>
                <w:lang w:eastAsia="hr-HR"/>
              </w:rPr>
            </w:pPr>
            <w:r w:rsidRPr="007E7BDE">
              <w:rPr>
                <w:rFonts w:eastAsia="Times New Roman" w:cs="Arial"/>
                <w:sz w:val="16"/>
                <w:szCs w:val="16"/>
                <w:lang w:eastAsia="hr-HR"/>
              </w:rPr>
              <w:t>7300</w:t>
            </w:r>
          </w:p>
        </w:tc>
        <w:tc>
          <w:tcPr>
            <w:tcW w:w="540" w:type="pct"/>
            <w:shd w:val="clear" w:color="auto" w:fill="auto"/>
            <w:vAlign w:val="center"/>
          </w:tcPr>
          <w:p w:rsidR="000841FA" w:rsidRPr="007E7BDE" w:rsidRDefault="007E7BDE" w:rsidP="001907F9">
            <w:pPr>
              <w:spacing w:after="0" w:line="240" w:lineRule="auto"/>
              <w:rPr>
                <w:rFonts w:eastAsia="Times New Roman" w:cs="Arial"/>
                <w:bCs/>
                <w:sz w:val="16"/>
                <w:szCs w:val="16"/>
                <w:lang w:eastAsia="hr-HR"/>
              </w:rPr>
            </w:pPr>
            <w:r w:rsidRPr="007E7BDE">
              <w:rPr>
                <w:rFonts w:eastAsia="Times New Roman" w:cs="Arial"/>
                <w:bCs/>
                <w:sz w:val="16"/>
                <w:szCs w:val="16"/>
                <w:lang w:eastAsia="hr-HR"/>
              </w:rPr>
              <w:t>VR02921</w:t>
            </w:r>
          </w:p>
        </w:tc>
        <w:tc>
          <w:tcPr>
            <w:tcW w:w="439" w:type="pct"/>
            <w:shd w:val="clear" w:color="auto" w:fill="auto"/>
            <w:vAlign w:val="center"/>
          </w:tcPr>
          <w:p w:rsidR="000841FA" w:rsidRPr="007E7BDE" w:rsidRDefault="007E7BDE" w:rsidP="001907F9">
            <w:pPr>
              <w:spacing w:after="0" w:line="240" w:lineRule="auto"/>
              <w:jc w:val="center"/>
              <w:rPr>
                <w:rFonts w:eastAsia="Times New Roman" w:cs="Arial"/>
                <w:sz w:val="16"/>
                <w:szCs w:val="16"/>
                <w:lang w:eastAsia="hr-HR"/>
              </w:rPr>
            </w:pPr>
            <w:r w:rsidRPr="007E7BDE">
              <w:rPr>
                <w:rFonts w:eastAsia="Times New Roman" w:cs="Arial"/>
                <w:sz w:val="16"/>
                <w:szCs w:val="16"/>
                <w:lang w:eastAsia="hr-HR"/>
              </w:rPr>
              <w:t>5471</w:t>
            </w:r>
          </w:p>
        </w:tc>
        <w:tc>
          <w:tcPr>
            <w:tcW w:w="384" w:type="pct"/>
            <w:shd w:val="clear" w:color="auto" w:fill="auto"/>
            <w:vAlign w:val="center"/>
          </w:tcPr>
          <w:p w:rsidR="000841FA" w:rsidRPr="007E7BDE" w:rsidRDefault="000841FA" w:rsidP="001907F9">
            <w:pPr>
              <w:spacing w:after="0" w:line="240" w:lineRule="auto"/>
              <w:rPr>
                <w:rFonts w:eastAsia="Times New Roman" w:cs="Arial"/>
                <w:sz w:val="16"/>
                <w:szCs w:val="16"/>
                <w:lang w:eastAsia="hr-HR"/>
              </w:rPr>
            </w:pPr>
          </w:p>
        </w:tc>
        <w:tc>
          <w:tcPr>
            <w:tcW w:w="1292" w:type="pct"/>
            <w:shd w:val="clear" w:color="auto" w:fill="auto"/>
            <w:vAlign w:val="center"/>
          </w:tcPr>
          <w:p w:rsidR="000841FA" w:rsidRPr="007E7BDE" w:rsidRDefault="007E7BDE" w:rsidP="001907F9">
            <w:pPr>
              <w:spacing w:after="0" w:line="240" w:lineRule="auto"/>
              <w:rPr>
                <w:rFonts w:eastAsia="Times New Roman" w:cs="Arial"/>
                <w:bCs/>
                <w:sz w:val="16"/>
                <w:szCs w:val="16"/>
                <w:lang w:eastAsia="hr-HR"/>
              </w:rPr>
            </w:pPr>
            <w:r w:rsidRPr="007E7BDE">
              <w:rPr>
                <w:rFonts w:eastAsia="Times New Roman" w:cs="Arial"/>
                <w:bCs/>
                <w:sz w:val="16"/>
                <w:szCs w:val="16"/>
                <w:lang w:eastAsia="hr-HR"/>
              </w:rPr>
              <w:t>Otplata javnih sredstava RH</w:t>
            </w:r>
          </w:p>
        </w:tc>
        <w:tc>
          <w:tcPr>
            <w:tcW w:w="567" w:type="pct"/>
            <w:shd w:val="clear" w:color="auto" w:fill="auto"/>
            <w:vAlign w:val="center"/>
          </w:tcPr>
          <w:p w:rsidR="000841FA" w:rsidRPr="007E7BDE" w:rsidRDefault="007E7BDE" w:rsidP="001907F9">
            <w:pPr>
              <w:spacing w:after="0" w:line="240" w:lineRule="auto"/>
              <w:jc w:val="right"/>
              <w:rPr>
                <w:rFonts w:eastAsia="Times New Roman" w:cs="Arial"/>
                <w:bCs/>
                <w:sz w:val="16"/>
                <w:szCs w:val="16"/>
                <w:lang w:eastAsia="hr-HR"/>
              </w:rPr>
            </w:pPr>
            <w:r>
              <w:rPr>
                <w:rFonts w:eastAsia="Times New Roman" w:cs="Arial"/>
                <w:bCs/>
                <w:sz w:val="16"/>
                <w:szCs w:val="16"/>
                <w:lang w:eastAsia="hr-HR"/>
              </w:rPr>
              <w:t>276.817</w:t>
            </w:r>
          </w:p>
        </w:tc>
        <w:tc>
          <w:tcPr>
            <w:tcW w:w="694" w:type="pct"/>
            <w:shd w:val="clear" w:color="auto" w:fill="auto"/>
            <w:vAlign w:val="center"/>
          </w:tcPr>
          <w:p w:rsidR="000841FA" w:rsidRPr="007E7BDE" w:rsidRDefault="007E7BDE" w:rsidP="001907F9">
            <w:pPr>
              <w:spacing w:after="0" w:line="240" w:lineRule="auto"/>
              <w:jc w:val="right"/>
              <w:rPr>
                <w:rFonts w:eastAsia="Times New Roman" w:cs="Arial"/>
                <w:bCs/>
                <w:sz w:val="16"/>
                <w:szCs w:val="16"/>
                <w:lang w:eastAsia="hr-HR"/>
              </w:rPr>
            </w:pPr>
            <w:r>
              <w:rPr>
                <w:rFonts w:eastAsia="Times New Roman" w:cs="Arial"/>
                <w:bCs/>
                <w:sz w:val="16"/>
                <w:szCs w:val="16"/>
                <w:lang w:eastAsia="hr-HR"/>
              </w:rPr>
              <w:t>0</w:t>
            </w:r>
          </w:p>
        </w:tc>
        <w:tc>
          <w:tcPr>
            <w:tcW w:w="694" w:type="pct"/>
            <w:shd w:val="clear" w:color="auto" w:fill="auto"/>
            <w:vAlign w:val="center"/>
          </w:tcPr>
          <w:p w:rsidR="000841FA" w:rsidRPr="007E7BDE" w:rsidRDefault="007E7BDE" w:rsidP="001907F9">
            <w:pPr>
              <w:spacing w:after="0" w:line="240" w:lineRule="auto"/>
              <w:jc w:val="right"/>
              <w:rPr>
                <w:rFonts w:eastAsia="Times New Roman" w:cs="Arial"/>
                <w:bCs/>
                <w:sz w:val="16"/>
                <w:szCs w:val="16"/>
                <w:lang w:eastAsia="hr-HR"/>
              </w:rPr>
            </w:pPr>
            <w:r>
              <w:rPr>
                <w:rFonts w:eastAsia="Times New Roman" w:cs="Arial"/>
                <w:bCs/>
                <w:sz w:val="16"/>
                <w:szCs w:val="16"/>
                <w:lang w:eastAsia="hr-HR"/>
              </w:rPr>
              <w:t>0</w:t>
            </w:r>
          </w:p>
        </w:tc>
      </w:tr>
      <w:tr w:rsidR="007E7BDE" w:rsidRPr="002B2BD1" w:rsidTr="007E7BDE">
        <w:trPr>
          <w:trHeight w:val="375"/>
        </w:trPr>
        <w:tc>
          <w:tcPr>
            <w:tcW w:w="390" w:type="pct"/>
            <w:shd w:val="clear" w:color="auto" w:fill="auto"/>
            <w:vAlign w:val="center"/>
          </w:tcPr>
          <w:p w:rsidR="007E7BDE" w:rsidRPr="007E7BDE" w:rsidRDefault="007E7BDE" w:rsidP="007E7BDE">
            <w:pPr>
              <w:spacing w:after="0" w:line="240" w:lineRule="auto"/>
              <w:jc w:val="center"/>
              <w:rPr>
                <w:rFonts w:eastAsia="Times New Roman" w:cs="Arial"/>
                <w:sz w:val="16"/>
                <w:szCs w:val="16"/>
                <w:lang w:eastAsia="hr-HR"/>
              </w:rPr>
            </w:pPr>
            <w:r w:rsidRPr="007E7BDE">
              <w:rPr>
                <w:rFonts w:eastAsia="Times New Roman" w:cs="Arial"/>
                <w:sz w:val="16"/>
                <w:szCs w:val="16"/>
                <w:lang w:eastAsia="hr-HR"/>
              </w:rPr>
              <w:t>7300</w:t>
            </w:r>
          </w:p>
        </w:tc>
        <w:tc>
          <w:tcPr>
            <w:tcW w:w="540" w:type="pct"/>
            <w:shd w:val="clear" w:color="auto" w:fill="auto"/>
            <w:vAlign w:val="center"/>
          </w:tcPr>
          <w:p w:rsidR="007E7BDE" w:rsidRPr="007E7BDE" w:rsidRDefault="007E7BDE" w:rsidP="007E7BDE">
            <w:pPr>
              <w:spacing w:after="0" w:line="240" w:lineRule="auto"/>
              <w:rPr>
                <w:rFonts w:eastAsia="Times New Roman" w:cs="Arial"/>
                <w:bCs/>
                <w:sz w:val="16"/>
                <w:szCs w:val="16"/>
                <w:lang w:eastAsia="hr-HR"/>
              </w:rPr>
            </w:pPr>
            <w:r>
              <w:rPr>
                <w:rFonts w:eastAsia="Times New Roman" w:cs="Arial"/>
                <w:bCs/>
                <w:sz w:val="16"/>
                <w:szCs w:val="16"/>
                <w:lang w:eastAsia="hr-HR"/>
              </w:rPr>
              <w:t>VR02922</w:t>
            </w:r>
          </w:p>
        </w:tc>
        <w:tc>
          <w:tcPr>
            <w:tcW w:w="439" w:type="pct"/>
            <w:shd w:val="clear" w:color="auto" w:fill="auto"/>
            <w:vAlign w:val="center"/>
          </w:tcPr>
          <w:p w:rsidR="007E7BDE" w:rsidRPr="007E7BDE" w:rsidRDefault="007E7BDE" w:rsidP="007E7BDE">
            <w:pPr>
              <w:spacing w:after="0" w:line="240" w:lineRule="auto"/>
              <w:jc w:val="center"/>
              <w:rPr>
                <w:rFonts w:eastAsia="Times New Roman" w:cs="Arial"/>
                <w:sz w:val="16"/>
                <w:szCs w:val="16"/>
                <w:lang w:eastAsia="hr-HR"/>
              </w:rPr>
            </w:pPr>
            <w:r>
              <w:rPr>
                <w:rFonts w:eastAsia="Times New Roman" w:cs="Arial"/>
                <w:sz w:val="16"/>
                <w:szCs w:val="16"/>
                <w:lang w:eastAsia="hr-HR"/>
              </w:rPr>
              <w:t>5473</w:t>
            </w:r>
          </w:p>
        </w:tc>
        <w:tc>
          <w:tcPr>
            <w:tcW w:w="384" w:type="pct"/>
            <w:shd w:val="clear" w:color="auto" w:fill="auto"/>
            <w:vAlign w:val="center"/>
          </w:tcPr>
          <w:p w:rsidR="007E7BDE" w:rsidRPr="007E7BDE" w:rsidRDefault="007E7BDE" w:rsidP="007E7BDE">
            <w:pPr>
              <w:spacing w:after="0" w:line="240" w:lineRule="auto"/>
              <w:rPr>
                <w:rFonts w:eastAsia="Times New Roman" w:cs="Arial"/>
                <w:sz w:val="16"/>
                <w:szCs w:val="16"/>
                <w:lang w:eastAsia="hr-HR"/>
              </w:rPr>
            </w:pPr>
          </w:p>
        </w:tc>
        <w:tc>
          <w:tcPr>
            <w:tcW w:w="1292" w:type="pct"/>
            <w:shd w:val="clear" w:color="auto" w:fill="auto"/>
            <w:vAlign w:val="center"/>
          </w:tcPr>
          <w:p w:rsidR="007E7BDE" w:rsidRPr="007E7BDE" w:rsidRDefault="007E7BDE" w:rsidP="007E7BDE">
            <w:pPr>
              <w:spacing w:after="0" w:line="240" w:lineRule="auto"/>
              <w:rPr>
                <w:rFonts w:eastAsia="Times New Roman" w:cs="Arial"/>
                <w:bCs/>
                <w:sz w:val="16"/>
                <w:szCs w:val="16"/>
                <w:lang w:eastAsia="hr-HR"/>
              </w:rPr>
            </w:pPr>
            <w:r>
              <w:rPr>
                <w:rFonts w:eastAsia="Times New Roman" w:cs="Arial"/>
                <w:bCs/>
                <w:sz w:val="16"/>
                <w:szCs w:val="16"/>
                <w:lang w:eastAsia="hr-HR"/>
              </w:rPr>
              <w:t>Otplata javnih sredstava JLS</w:t>
            </w:r>
          </w:p>
        </w:tc>
        <w:tc>
          <w:tcPr>
            <w:tcW w:w="567" w:type="pct"/>
            <w:shd w:val="clear" w:color="auto" w:fill="auto"/>
            <w:vAlign w:val="center"/>
          </w:tcPr>
          <w:p w:rsidR="007E7BDE" w:rsidRPr="007E7BDE" w:rsidRDefault="007E7BDE" w:rsidP="007E7BDE">
            <w:pPr>
              <w:spacing w:after="0" w:line="240" w:lineRule="auto"/>
              <w:jc w:val="right"/>
              <w:rPr>
                <w:rFonts w:eastAsia="Times New Roman" w:cs="Arial"/>
                <w:bCs/>
                <w:sz w:val="16"/>
                <w:szCs w:val="16"/>
                <w:lang w:eastAsia="hr-HR"/>
              </w:rPr>
            </w:pPr>
            <w:r>
              <w:rPr>
                <w:rFonts w:eastAsia="Times New Roman" w:cs="Arial"/>
                <w:bCs/>
                <w:sz w:val="16"/>
                <w:szCs w:val="16"/>
                <w:lang w:eastAsia="hr-HR"/>
              </w:rPr>
              <w:t>284.168</w:t>
            </w:r>
          </w:p>
        </w:tc>
        <w:tc>
          <w:tcPr>
            <w:tcW w:w="694" w:type="pct"/>
            <w:shd w:val="clear" w:color="auto" w:fill="auto"/>
            <w:vAlign w:val="center"/>
          </w:tcPr>
          <w:p w:rsidR="007E7BDE" w:rsidRPr="007E7BDE" w:rsidRDefault="007E7BDE" w:rsidP="007E7BDE">
            <w:pPr>
              <w:spacing w:after="0" w:line="240" w:lineRule="auto"/>
              <w:jc w:val="right"/>
              <w:rPr>
                <w:rFonts w:eastAsia="Times New Roman" w:cs="Arial"/>
                <w:bCs/>
                <w:sz w:val="16"/>
                <w:szCs w:val="16"/>
                <w:lang w:eastAsia="hr-HR"/>
              </w:rPr>
            </w:pPr>
            <w:r>
              <w:rPr>
                <w:rFonts w:eastAsia="Times New Roman" w:cs="Arial"/>
                <w:bCs/>
                <w:sz w:val="16"/>
                <w:szCs w:val="16"/>
                <w:lang w:eastAsia="hr-HR"/>
              </w:rPr>
              <w:t>0</w:t>
            </w:r>
          </w:p>
        </w:tc>
        <w:tc>
          <w:tcPr>
            <w:tcW w:w="694" w:type="pct"/>
            <w:shd w:val="clear" w:color="auto" w:fill="auto"/>
            <w:vAlign w:val="center"/>
          </w:tcPr>
          <w:p w:rsidR="007E7BDE" w:rsidRPr="007E7BDE" w:rsidRDefault="007E7BDE" w:rsidP="007E7BDE">
            <w:pPr>
              <w:spacing w:after="0" w:line="240" w:lineRule="auto"/>
              <w:jc w:val="right"/>
              <w:rPr>
                <w:rFonts w:eastAsia="Times New Roman" w:cs="Arial"/>
                <w:bCs/>
                <w:sz w:val="16"/>
                <w:szCs w:val="16"/>
                <w:lang w:eastAsia="hr-HR"/>
              </w:rPr>
            </w:pPr>
            <w:r>
              <w:rPr>
                <w:rFonts w:eastAsia="Times New Roman" w:cs="Arial"/>
                <w:bCs/>
                <w:sz w:val="16"/>
                <w:szCs w:val="16"/>
                <w:lang w:eastAsia="hr-HR"/>
              </w:rPr>
              <w:t>0</w:t>
            </w:r>
          </w:p>
        </w:tc>
      </w:tr>
      <w:tr w:rsidR="007E7BDE" w:rsidRPr="002B2BD1" w:rsidTr="007E7BDE">
        <w:trPr>
          <w:trHeight w:val="375"/>
        </w:trPr>
        <w:tc>
          <w:tcPr>
            <w:tcW w:w="390" w:type="pct"/>
            <w:shd w:val="clear" w:color="auto" w:fill="auto"/>
            <w:vAlign w:val="center"/>
          </w:tcPr>
          <w:p w:rsidR="007E7BDE" w:rsidRPr="007E7BDE" w:rsidRDefault="007E7BDE" w:rsidP="007E7BDE">
            <w:pPr>
              <w:spacing w:after="0" w:line="240" w:lineRule="auto"/>
              <w:jc w:val="center"/>
              <w:rPr>
                <w:rFonts w:eastAsia="Times New Roman" w:cs="Arial"/>
                <w:sz w:val="16"/>
                <w:szCs w:val="16"/>
                <w:lang w:eastAsia="hr-HR"/>
              </w:rPr>
            </w:pPr>
            <w:r w:rsidRPr="007E7BDE">
              <w:rPr>
                <w:rFonts w:eastAsia="Times New Roman" w:cs="Arial"/>
                <w:sz w:val="16"/>
                <w:szCs w:val="16"/>
                <w:lang w:eastAsia="hr-HR"/>
              </w:rPr>
              <w:t>7300</w:t>
            </w:r>
          </w:p>
        </w:tc>
        <w:tc>
          <w:tcPr>
            <w:tcW w:w="540" w:type="pct"/>
            <w:shd w:val="clear" w:color="auto" w:fill="auto"/>
            <w:vAlign w:val="center"/>
          </w:tcPr>
          <w:p w:rsidR="007E7BDE" w:rsidRPr="007E7BDE" w:rsidRDefault="007E7BDE" w:rsidP="007E7BDE">
            <w:pPr>
              <w:spacing w:after="0" w:line="240" w:lineRule="auto"/>
              <w:rPr>
                <w:rFonts w:eastAsia="Times New Roman" w:cs="Arial"/>
                <w:bCs/>
                <w:sz w:val="16"/>
                <w:szCs w:val="16"/>
                <w:lang w:eastAsia="hr-HR"/>
              </w:rPr>
            </w:pPr>
            <w:r>
              <w:rPr>
                <w:rFonts w:eastAsia="Times New Roman" w:cs="Arial"/>
                <w:bCs/>
                <w:sz w:val="16"/>
                <w:szCs w:val="16"/>
                <w:lang w:eastAsia="hr-HR"/>
              </w:rPr>
              <w:t>VR02923</w:t>
            </w:r>
          </w:p>
        </w:tc>
        <w:tc>
          <w:tcPr>
            <w:tcW w:w="439" w:type="pct"/>
            <w:shd w:val="clear" w:color="auto" w:fill="auto"/>
            <w:vAlign w:val="center"/>
          </w:tcPr>
          <w:p w:rsidR="007E7BDE" w:rsidRPr="007E7BDE" w:rsidRDefault="007E7BDE" w:rsidP="007E7BDE">
            <w:pPr>
              <w:spacing w:after="0" w:line="240" w:lineRule="auto"/>
              <w:jc w:val="center"/>
              <w:rPr>
                <w:rFonts w:eastAsia="Times New Roman" w:cs="Arial"/>
                <w:sz w:val="16"/>
                <w:szCs w:val="16"/>
                <w:lang w:eastAsia="hr-HR"/>
              </w:rPr>
            </w:pPr>
            <w:r>
              <w:rPr>
                <w:rFonts w:eastAsia="Times New Roman" w:cs="Arial"/>
                <w:sz w:val="16"/>
                <w:szCs w:val="16"/>
                <w:lang w:eastAsia="hr-HR"/>
              </w:rPr>
              <w:t>5471</w:t>
            </w:r>
          </w:p>
        </w:tc>
        <w:tc>
          <w:tcPr>
            <w:tcW w:w="384" w:type="pct"/>
            <w:shd w:val="clear" w:color="auto" w:fill="auto"/>
            <w:vAlign w:val="center"/>
          </w:tcPr>
          <w:p w:rsidR="007E7BDE" w:rsidRPr="007E7BDE" w:rsidRDefault="007E7BDE" w:rsidP="007E7BDE">
            <w:pPr>
              <w:spacing w:after="0" w:line="240" w:lineRule="auto"/>
              <w:rPr>
                <w:rFonts w:eastAsia="Times New Roman" w:cs="Arial"/>
                <w:sz w:val="16"/>
                <w:szCs w:val="16"/>
                <w:lang w:eastAsia="hr-HR"/>
              </w:rPr>
            </w:pPr>
          </w:p>
        </w:tc>
        <w:tc>
          <w:tcPr>
            <w:tcW w:w="1292" w:type="pct"/>
            <w:shd w:val="clear" w:color="auto" w:fill="auto"/>
            <w:vAlign w:val="center"/>
          </w:tcPr>
          <w:p w:rsidR="007E7BDE" w:rsidRPr="007E7BDE" w:rsidRDefault="007E7BDE" w:rsidP="007E7BDE">
            <w:pPr>
              <w:spacing w:after="0" w:line="240" w:lineRule="auto"/>
              <w:rPr>
                <w:rFonts w:eastAsia="Times New Roman" w:cs="Arial"/>
                <w:bCs/>
                <w:sz w:val="16"/>
                <w:szCs w:val="16"/>
                <w:lang w:eastAsia="hr-HR"/>
              </w:rPr>
            </w:pPr>
            <w:r>
              <w:rPr>
                <w:rFonts w:eastAsia="Times New Roman" w:cs="Arial"/>
                <w:bCs/>
                <w:sz w:val="16"/>
                <w:szCs w:val="16"/>
                <w:lang w:eastAsia="hr-HR"/>
              </w:rPr>
              <w:t>Povrat rezervnog fonda RH</w:t>
            </w:r>
          </w:p>
        </w:tc>
        <w:tc>
          <w:tcPr>
            <w:tcW w:w="567" w:type="pct"/>
            <w:shd w:val="clear" w:color="auto" w:fill="auto"/>
            <w:vAlign w:val="center"/>
          </w:tcPr>
          <w:p w:rsidR="007E7BDE" w:rsidRPr="007E7BDE" w:rsidRDefault="007E7BDE" w:rsidP="007E7BDE">
            <w:pPr>
              <w:spacing w:after="0" w:line="240" w:lineRule="auto"/>
              <w:jc w:val="right"/>
              <w:rPr>
                <w:rFonts w:eastAsia="Times New Roman" w:cs="Arial"/>
                <w:bCs/>
                <w:sz w:val="16"/>
                <w:szCs w:val="16"/>
                <w:lang w:eastAsia="hr-HR"/>
              </w:rPr>
            </w:pPr>
            <w:r>
              <w:rPr>
                <w:rFonts w:eastAsia="Times New Roman" w:cs="Arial"/>
                <w:bCs/>
                <w:sz w:val="16"/>
                <w:szCs w:val="16"/>
                <w:lang w:eastAsia="hr-HR"/>
              </w:rPr>
              <w:t>306.429</w:t>
            </w:r>
          </w:p>
        </w:tc>
        <w:tc>
          <w:tcPr>
            <w:tcW w:w="694" w:type="pct"/>
            <w:shd w:val="clear" w:color="auto" w:fill="auto"/>
            <w:vAlign w:val="center"/>
          </w:tcPr>
          <w:p w:rsidR="007E7BDE" w:rsidRPr="007E7BDE" w:rsidRDefault="007E7BDE" w:rsidP="007E7BDE">
            <w:pPr>
              <w:spacing w:after="0" w:line="240" w:lineRule="auto"/>
              <w:jc w:val="right"/>
              <w:rPr>
                <w:rFonts w:eastAsia="Times New Roman" w:cs="Arial"/>
                <w:bCs/>
                <w:sz w:val="16"/>
                <w:szCs w:val="16"/>
                <w:lang w:eastAsia="hr-HR"/>
              </w:rPr>
            </w:pPr>
            <w:r>
              <w:rPr>
                <w:rFonts w:eastAsia="Times New Roman" w:cs="Arial"/>
                <w:bCs/>
                <w:sz w:val="16"/>
                <w:szCs w:val="16"/>
                <w:lang w:eastAsia="hr-HR"/>
              </w:rPr>
              <w:t>0</w:t>
            </w:r>
          </w:p>
        </w:tc>
        <w:tc>
          <w:tcPr>
            <w:tcW w:w="694" w:type="pct"/>
            <w:shd w:val="clear" w:color="auto" w:fill="auto"/>
            <w:vAlign w:val="center"/>
          </w:tcPr>
          <w:p w:rsidR="007E7BDE" w:rsidRPr="007E7BDE" w:rsidRDefault="007E7BDE" w:rsidP="007E7BDE">
            <w:pPr>
              <w:spacing w:after="0" w:line="240" w:lineRule="auto"/>
              <w:jc w:val="right"/>
              <w:rPr>
                <w:rFonts w:eastAsia="Times New Roman" w:cs="Arial"/>
                <w:bCs/>
                <w:sz w:val="16"/>
                <w:szCs w:val="16"/>
                <w:lang w:eastAsia="hr-HR"/>
              </w:rPr>
            </w:pPr>
            <w:r>
              <w:rPr>
                <w:rFonts w:eastAsia="Times New Roman" w:cs="Arial"/>
                <w:bCs/>
                <w:sz w:val="16"/>
                <w:szCs w:val="16"/>
                <w:lang w:eastAsia="hr-HR"/>
              </w:rPr>
              <w:t>0</w:t>
            </w:r>
          </w:p>
        </w:tc>
      </w:tr>
      <w:tr w:rsidR="007E7BDE" w:rsidRPr="002B2BD1" w:rsidTr="007E7BDE">
        <w:trPr>
          <w:trHeight w:val="375"/>
        </w:trPr>
        <w:tc>
          <w:tcPr>
            <w:tcW w:w="390" w:type="pct"/>
            <w:shd w:val="clear" w:color="auto" w:fill="auto"/>
            <w:vAlign w:val="center"/>
          </w:tcPr>
          <w:p w:rsidR="007E7BDE" w:rsidRPr="007E7BDE" w:rsidRDefault="007E7BDE" w:rsidP="007E7BDE">
            <w:pPr>
              <w:spacing w:after="0" w:line="240" w:lineRule="auto"/>
              <w:jc w:val="center"/>
              <w:rPr>
                <w:rFonts w:eastAsia="Times New Roman" w:cs="Arial"/>
                <w:sz w:val="16"/>
                <w:szCs w:val="16"/>
                <w:lang w:eastAsia="hr-HR"/>
              </w:rPr>
            </w:pPr>
          </w:p>
        </w:tc>
        <w:tc>
          <w:tcPr>
            <w:tcW w:w="540" w:type="pct"/>
            <w:shd w:val="clear" w:color="auto" w:fill="auto"/>
            <w:vAlign w:val="center"/>
          </w:tcPr>
          <w:p w:rsidR="007E7BDE" w:rsidRPr="007E7BDE" w:rsidRDefault="007E7BDE" w:rsidP="007E7BDE">
            <w:pPr>
              <w:spacing w:after="0" w:line="240" w:lineRule="auto"/>
              <w:rPr>
                <w:rFonts w:eastAsia="Times New Roman" w:cs="Arial"/>
                <w:bCs/>
                <w:sz w:val="16"/>
                <w:szCs w:val="16"/>
                <w:lang w:eastAsia="hr-HR"/>
              </w:rPr>
            </w:pPr>
          </w:p>
        </w:tc>
        <w:tc>
          <w:tcPr>
            <w:tcW w:w="439" w:type="pct"/>
            <w:shd w:val="clear" w:color="auto" w:fill="auto"/>
            <w:vAlign w:val="center"/>
          </w:tcPr>
          <w:p w:rsidR="007E7BDE" w:rsidRPr="007E7BDE" w:rsidRDefault="007E7BDE" w:rsidP="007E7BDE">
            <w:pPr>
              <w:spacing w:after="0" w:line="240" w:lineRule="auto"/>
              <w:jc w:val="center"/>
              <w:rPr>
                <w:rFonts w:eastAsia="Times New Roman" w:cs="Arial"/>
                <w:sz w:val="16"/>
                <w:szCs w:val="16"/>
                <w:lang w:eastAsia="hr-HR"/>
              </w:rPr>
            </w:pPr>
          </w:p>
        </w:tc>
        <w:tc>
          <w:tcPr>
            <w:tcW w:w="384" w:type="pct"/>
            <w:shd w:val="clear" w:color="auto" w:fill="auto"/>
            <w:vAlign w:val="center"/>
          </w:tcPr>
          <w:p w:rsidR="007E7BDE" w:rsidRPr="007E7BDE" w:rsidRDefault="007E7BDE" w:rsidP="007E7BDE">
            <w:pPr>
              <w:spacing w:after="0" w:line="240" w:lineRule="auto"/>
              <w:rPr>
                <w:rFonts w:eastAsia="Times New Roman" w:cs="Arial"/>
                <w:sz w:val="16"/>
                <w:szCs w:val="16"/>
                <w:lang w:eastAsia="hr-HR"/>
              </w:rPr>
            </w:pPr>
          </w:p>
        </w:tc>
        <w:tc>
          <w:tcPr>
            <w:tcW w:w="1292" w:type="pct"/>
            <w:shd w:val="clear" w:color="auto" w:fill="auto"/>
            <w:vAlign w:val="center"/>
          </w:tcPr>
          <w:p w:rsidR="007E7BDE" w:rsidRPr="007E7BDE" w:rsidRDefault="007E7BDE" w:rsidP="007E7BDE">
            <w:pPr>
              <w:spacing w:after="0" w:line="240" w:lineRule="auto"/>
              <w:rPr>
                <w:rFonts w:eastAsia="Times New Roman" w:cs="Arial"/>
                <w:bCs/>
                <w:sz w:val="16"/>
                <w:szCs w:val="16"/>
                <w:lang w:eastAsia="hr-HR"/>
              </w:rPr>
            </w:pPr>
          </w:p>
        </w:tc>
        <w:tc>
          <w:tcPr>
            <w:tcW w:w="567" w:type="pct"/>
            <w:shd w:val="clear" w:color="auto" w:fill="auto"/>
            <w:vAlign w:val="center"/>
          </w:tcPr>
          <w:p w:rsidR="007E7BDE" w:rsidRPr="007E7BDE" w:rsidRDefault="007E7BDE" w:rsidP="007E7BDE">
            <w:pPr>
              <w:spacing w:after="0" w:line="240" w:lineRule="auto"/>
              <w:jc w:val="right"/>
              <w:rPr>
                <w:rFonts w:eastAsia="Times New Roman" w:cs="Arial"/>
                <w:bCs/>
                <w:sz w:val="16"/>
                <w:szCs w:val="16"/>
                <w:lang w:eastAsia="hr-HR"/>
              </w:rPr>
            </w:pPr>
          </w:p>
        </w:tc>
        <w:tc>
          <w:tcPr>
            <w:tcW w:w="694" w:type="pct"/>
            <w:shd w:val="clear" w:color="auto" w:fill="auto"/>
            <w:vAlign w:val="center"/>
          </w:tcPr>
          <w:p w:rsidR="007E7BDE" w:rsidRPr="007E7BDE" w:rsidRDefault="007E7BDE" w:rsidP="007E7BDE">
            <w:pPr>
              <w:spacing w:after="0" w:line="240" w:lineRule="auto"/>
              <w:jc w:val="right"/>
              <w:rPr>
                <w:rFonts w:eastAsia="Times New Roman" w:cs="Arial"/>
                <w:bCs/>
                <w:sz w:val="16"/>
                <w:szCs w:val="16"/>
                <w:lang w:eastAsia="hr-HR"/>
              </w:rPr>
            </w:pPr>
          </w:p>
        </w:tc>
        <w:tc>
          <w:tcPr>
            <w:tcW w:w="694" w:type="pct"/>
            <w:shd w:val="clear" w:color="auto" w:fill="auto"/>
            <w:vAlign w:val="center"/>
          </w:tcPr>
          <w:p w:rsidR="007E7BDE" w:rsidRPr="007E7BDE" w:rsidRDefault="007E7BDE" w:rsidP="007E7BDE">
            <w:pPr>
              <w:spacing w:after="0" w:line="240" w:lineRule="auto"/>
              <w:jc w:val="right"/>
              <w:rPr>
                <w:rFonts w:eastAsia="Times New Roman" w:cs="Arial"/>
                <w:bCs/>
                <w:sz w:val="16"/>
                <w:szCs w:val="16"/>
                <w:lang w:eastAsia="hr-HR"/>
              </w:rPr>
            </w:pPr>
          </w:p>
        </w:tc>
      </w:tr>
      <w:tr w:rsidR="007E7BDE" w:rsidRPr="002B2BD1" w:rsidTr="007E7BDE">
        <w:trPr>
          <w:trHeight w:val="600"/>
        </w:trPr>
        <w:tc>
          <w:tcPr>
            <w:tcW w:w="390"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p>
        </w:tc>
        <w:tc>
          <w:tcPr>
            <w:tcW w:w="540" w:type="pct"/>
            <w:shd w:val="clear" w:color="auto" w:fill="auto"/>
            <w:vAlign w:val="center"/>
            <w:hideMark/>
          </w:tcPr>
          <w:p w:rsidR="007E7BDE" w:rsidRPr="002B2BD1" w:rsidRDefault="007E7BDE" w:rsidP="007E7BDE">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K136903</w:t>
            </w:r>
          </w:p>
        </w:tc>
        <w:tc>
          <w:tcPr>
            <w:tcW w:w="439"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p>
        </w:tc>
        <w:tc>
          <w:tcPr>
            <w:tcW w:w="384"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0610</w:t>
            </w:r>
          </w:p>
        </w:tc>
        <w:tc>
          <w:tcPr>
            <w:tcW w:w="1292" w:type="pct"/>
            <w:shd w:val="clear" w:color="auto" w:fill="auto"/>
            <w:vAlign w:val="center"/>
            <w:hideMark/>
          </w:tcPr>
          <w:p w:rsidR="007E7BDE" w:rsidRPr="002B2BD1" w:rsidRDefault="007E7BDE" w:rsidP="007E7BDE">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 xml:space="preserve">Kapitalni projekt: POS </w:t>
            </w:r>
            <w:proofErr w:type="spellStart"/>
            <w:r w:rsidRPr="002B2BD1">
              <w:rPr>
                <w:rFonts w:eastAsia="Times New Roman" w:cs="Arial"/>
                <w:b/>
                <w:bCs/>
                <w:sz w:val="16"/>
                <w:szCs w:val="16"/>
                <w:lang w:eastAsia="hr-HR"/>
              </w:rPr>
              <w:t>Martinkovac</w:t>
            </w:r>
            <w:proofErr w:type="spellEnd"/>
            <w:r w:rsidRPr="002B2BD1">
              <w:rPr>
                <w:rFonts w:eastAsia="Times New Roman" w:cs="Arial"/>
                <w:b/>
                <w:bCs/>
                <w:sz w:val="16"/>
                <w:szCs w:val="16"/>
                <w:lang w:eastAsia="hr-HR"/>
              </w:rPr>
              <w:t xml:space="preserve"> I. faza - priprema i građenje</w:t>
            </w:r>
          </w:p>
        </w:tc>
        <w:tc>
          <w:tcPr>
            <w:tcW w:w="567" w:type="pct"/>
            <w:shd w:val="clear" w:color="auto" w:fill="auto"/>
            <w:vAlign w:val="center"/>
          </w:tcPr>
          <w:p w:rsidR="007E7BDE" w:rsidRPr="002B2BD1" w:rsidRDefault="007E7BDE" w:rsidP="007E7BDE">
            <w:pPr>
              <w:spacing w:after="0" w:line="240" w:lineRule="auto"/>
              <w:jc w:val="right"/>
              <w:rPr>
                <w:rFonts w:eastAsia="Times New Roman" w:cs="Arial"/>
                <w:b/>
                <w:bCs/>
                <w:sz w:val="16"/>
                <w:szCs w:val="16"/>
                <w:lang w:eastAsia="hr-HR"/>
              </w:rPr>
            </w:pPr>
            <w:r>
              <w:rPr>
                <w:rFonts w:eastAsia="Times New Roman" w:cs="Arial"/>
                <w:b/>
                <w:bCs/>
                <w:sz w:val="16"/>
                <w:szCs w:val="16"/>
                <w:lang w:eastAsia="hr-HR"/>
              </w:rPr>
              <w:t>27.325.265</w:t>
            </w:r>
          </w:p>
        </w:tc>
        <w:tc>
          <w:tcPr>
            <w:tcW w:w="694" w:type="pct"/>
            <w:shd w:val="clear" w:color="auto" w:fill="auto"/>
            <w:vAlign w:val="center"/>
          </w:tcPr>
          <w:p w:rsidR="007E7BDE" w:rsidRPr="002B2BD1" w:rsidRDefault="007E7BDE" w:rsidP="007E7BDE">
            <w:pPr>
              <w:spacing w:after="0" w:line="240" w:lineRule="auto"/>
              <w:jc w:val="right"/>
              <w:rPr>
                <w:rFonts w:eastAsia="Times New Roman" w:cs="Arial"/>
                <w:b/>
                <w:bCs/>
                <w:sz w:val="16"/>
                <w:szCs w:val="16"/>
                <w:lang w:eastAsia="hr-HR"/>
              </w:rPr>
            </w:pPr>
            <w:r>
              <w:rPr>
                <w:rFonts w:eastAsia="Times New Roman" w:cs="Arial"/>
                <w:b/>
                <w:bCs/>
                <w:sz w:val="16"/>
                <w:szCs w:val="16"/>
                <w:lang w:eastAsia="hr-HR"/>
              </w:rPr>
              <w:t>7.282.512</w:t>
            </w:r>
          </w:p>
        </w:tc>
        <w:tc>
          <w:tcPr>
            <w:tcW w:w="694" w:type="pct"/>
            <w:shd w:val="clear" w:color="auto" w:fill="auto"/>
            <w:vAlign w:val="center"/>
          </w:tcPr>
          <w:p w:rsidR="007E7BDE" w:rsidRPr="002B2BD1" w:rsidRDefault="007E7BDE" w:rsidP="007E7BDE">
            <w:pPr>
              <w:spacing w:after="0" w:line="240" w:lineRule="auto"/>
              <w:jc w:val="right"/>
              <w:rPr>
                <w:rFonts w:eastAsia="Times New Roman" w:cs="Arial"/>
                <w:b/>
                <w:bCs/>
                <w:sz w:val="16"/>
                <w:szCs w:val="16"/>
                <w:lang w:eastAsia="hr-HR"/>
              </w:rPr>
            </w:pPr>
            <w:r>
              <w:rPr>
                <w:rFonts w:eastAsia="Times New Roman" w:cs="Arial"/>
                <w:b/>
                <w:bCs/>
                <w:sz w:val="16"/>
                <w:szCs w:val="16"/>
                <w:lang w:eastAsia="hr-HR"/>
              </w:rPr>
              <w:t>0</w:t>
            </w:r>
          </w:p>
        </w:tc>
      </w:tr>
      <w:tr w:rsidR="007E7BDE" w:rsidRPr="002B2BD1" w:rsidTr="003A260F">
        <w:trPr>
          <w:trHeight w:val="375"/>
        </w:trPr>
        <w:tc>
          <w:tcPr>
            <w:tcW w:w="390"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8200</w:t>
            </w:r>
          </w:p>
        </w:tc>
        <w:tc>
          <w:tcPr>
            <w:tcW w:w="540" w:type="pct"/>
            <w:vAlign w:val="center"/>
            <w:hideMark/>
          </w:tcPr>
          <w:p w:rsidR="007E7BDE" w:rsidRPr="002B2BD1" w:rsidRDefault="007E7BDE" w:rsidP="007E7BDE">
            <w:pPr>
              <w:spacing w:after="0" w:line="240" w:lineRule="auto"/>
              <w:rPr>
                <w:rFonts w:eastAsia="Times New Roman" w:cs="Arial"/>
                <w:sz w:val="16"/>
                <w:szCs w:val="16"/>
                <w:lang w:eastAsia="hr-HR"/>
              </w:rPr>
            </w:pPr>
            <w:r>
              <w:rPr>
                <w:rFonts w:eastAsia="Times New Roman" w:cs="Arial"/>
                <w:sz w:val="16"/>
                <w:szCs w:val="16"/>
                <w:lang w:eastAsia="hr-HR"/>
              </w:rPr>
              <w:t>VR03008</w:t>
            </w:r>
          </w:p>
        </w:tc>
        <w:tc>
          <w:tcPr>
            <w:tcW w:w="439" w:type="pct"/>
            <w:vMerge w:val="restart"/>
            <w:vAlign w:val="center"/>
            <w:hideMark/>
          </w:tcPr>
          <w:p w:rsidR="007E7BDE" w:rsidRPr="002B2BD1" w:rsidRDefault="007E7BDE" w:rsidP="007E7BDE">
            <w:pPr>
              <w:spacing w:after="0" w:line="240" w:lineRule="auto"/>
              <w:rPr>
                <w:rFonts w:eastAsia="Times New Roman" w:cs="Arial"/>
                <w:sz w:val="16"/>
                <w:szCs w:val="16"/>
                <w:lang w:eastAsia="hr-HR"/>
              </w:rPr>
            </w:pPr>
            <w:r>
              <w:rPr>
                <w:rFonts w:eastAsia="Times New Roman" w:cs="Arial"/>
                <w:sz w:val="16"/>
                <w:szCs w:val="16"/>
                <w:lang w:eastAsia="hr-HR"/>
              </w:rPr>
              <w:t xml:space="preserve">   4211</w:t>
            </w:r>
          </w:p>
        </w:tc>
        <w:tc>
          <w:tcPr>
            <w:tcW w:w="384"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1292"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r>
              <w:rPr>
                <w:rFonts w:eastAsia="Times New Roman" w:cs="Arial"/>
                <w:sz w:val="16"/>
                <w:szCs w:val="16"/>
                <w:lang w:eastAsia="hr-HR"/>
              </w:rPr>
              <w:t>priključci na kom. i</w:t>
            </w:r>
            <w:r w:rsidRPr="002B2BD1">
              <w:rPr>
                <w:rFonts w:eastAsia="Times New Roman" w:cs="Arial"/>
                <w:sz w:val="16"/>
                <w:szCs w:val="16"/>
                <w:lang w:eastAsia="hr-HR"/>
              </w:rPr>
              <w:t>nfrastrukturu</w:t>
            </w:r>
          </w:p>
        </w:tc>
        <w:tc>
          <w:tcPr>
            <w:tcW w:w="567" w:type="pct"/>
            <w:shd w:val="clear" w:color="auto" w:fill="auto"/>
            <w:vAlign w:val="center"/>
          </w:tcPr>
          <w:p w:rsidR="007E7BDE" w:rsidRPr="002B2BD1" w:rsidRDefault="007E7BDE" w:rsidP="007E7BDE">
            <w:pPr>
              <w:spacing w:after="0" w:line="240" w:lineRule="auto"/>
              <w:jc w:val="right"/>
              <w:rPr>
                <w:rFonts w:eastAsia="Times New Roman" w:cs="Arial"/>
                <w:sz w:val="16"/>
                <w:szCs w:val="16"/>
                <w:lang w:eastAsia="hr-HR"/>
              </w:rPr>
            </w:pPr>
            <w:r>
              <w:rPr>
                <w:rFonts w:eastAsia="Times New Roman" w:cs="Arial"/>
                <w:sz w:val="16"/>
                <w:szCs w:val="16"/>
                <w:lang w:eastAsia="hr-HR"/>
              </w:rPr>
              <w:t>400.000</w:t>
            </w:r>
          </w:p>
        </w:tc>
        <w:tc>
          <w:tcPr>
            <w:tcW w:w="694" w:type="pct"/>
            <w:shd w:val="clear" w:color="auto" w:fill="auto"/>
            <w:vAlign w:val="center"/>
          </w:tcPr>
          <w:p w:rsidR="007E7BDE" w:rsidRPr="002B2BD1" w:rsidRDefault="007E7BDE" w:rsidP="007E7BDE">
            <w:pPr>
              <w:spacing w:after="0" w:line="240" w:lineRule="auto"/>
              <w:jc w:val="right"/>
              <w:rPr>
                <w:rFonts w:eastAsia="Times New Roman" w:cs="Arial"/>
                <w:sz w:val="16"/>
                <w:szCs w:val="16"/>
                <w:lang w:eastAsia="hr-HR"/>
              </w:rPr>
            </w:pPr>
            <w:r>
              <w:rPr>
                <w:rFonts w:eastAsia="Times New Roman" w:cs="Arial"/>
                <w:sz w:val="16"/>
                <w:szCs w:val="16"/>
                <w:lang w:eastAsia="hr-HR"/>
              </w:rPr>
              <w:t>1.027.965</w:t>
            </w:r>
          </w:p>
        </w:tc>
        <w:tc>
          <w:tcPr>
            <w:tcW w:w="694" w:type="pct"/>
            <w:shd w:val="clear" w:color="auto" w:fill="auto"/>
            <w:vAlign w:val="center"/>
          </w:tcPr>
          <w:p w:rsidR="007E7BDE" w:rsidRPr="002B2BD1" w:rsidRDefault="007E7BDE"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r>
      <w:tr w:rsidR="007E7BDE" w:rsidRPr="002B2BD1" w:rsidTr="003A260F">
        <w:trPr>
          <w:trHeight w:val="375"/>
        </w:trPr>
        <w:tc>
          <w:tcPr>
            <w:tcW w:w="390"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8200</w:t>
            </w:r>
          </w:p>
        </w:tc>
        <w:tc>
          <w:tcPr>
            <w:tcW w:w="540" w:type="pct"/>
            <w:vMerge w:val="restart"/>
            <w:shd w:val="clear" w:color="auto" w:fill="auto"/>
            <w:hideMark/>
          </w:tcPr>
          <w:p w:rsidR="007E7BDE" w:rsidRDefault="007E7BDE" w:rsidP="007E7BDE">
            <w:pPr>
              <w:spacing w:after="0" w:line="240" w:lineRule="auto"/>
              <w:rPr>
                <w:rFonts w:eastAsia="Times New Roman" w:cs="Arial"/>
                <w:sz w:val="16"/>
                <w:szCs w:val="16"/>
                <w:lang w:eastAsia="hr-HR"/>
              </w:rPr>
            </w:pPr>
          </w:p>
          <w:p w:rsidR="007E7BDE" w:rsidRPr="002B2BD1" w:rsidRDefault="007E7BDE" w:rsidP="007E7BDE">
            <w:pPr>
              <w:spacing w:after="0" w:line="240" w:lineRule="auto"/>
              <w:rPr>
                <w:rFonts w:eastAsia="Times New Roman" w:cs="Arial"/>
                <w:sz w:val="16"/>
                <w:szCs w:val="16"/>
                <w:lang w:eastAsia="hr-HR"/>
              </w:rPr>
            </w:pPr>
            <w:r>
              <w:rPr>
                <w:rFonts w:eastAsia="Times New Roman" w:cs="Arial"/>
                <w:sz w:val="16"/>
                <w:szCs w:val="16"/>
                <w:lang w:eastAsia="hr-HR"/>
              </w:rPr>
              <w:t>VR02930</w:t>
            </w:r>
          </w:p>
        </w:tc>
        <w:tc>
          <w:tcPr>
            <w:tcW w:w="439" w:type="pct"/>
            <w:vMerge/>
            <w:vAlign w:val="center"/>
            <w:hideMark/>
          </w:tcPr>
          <w:p w:rsidR="007E7BDE" w:rsidRPr="002B2BD1" w:rsidRDefault="007E7BDE" w:rsidP="007E7BDE">
            <w:pPr>
              <w:spacing w:after="0" w:line="240" w:lineRule="auto"/>
              <w:rPr>
                <w:rFonts w:eastAsia="Times New Roman" w:cs="Arial"/>
                <w:sz w:val="16"/>
                <w:szCs w:val="16"/>
                <w:lang w:eastAsia="hr-HR"/>
              </w:rPr>
            </w:pPr>
          </w:p>
        </w:tc>
        <w:tc>
          <w:tcPr>
            <w:tcW w:w="384"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1292"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projektiranje</w:t>
            </w:r>
          </w:p>
        </w:tc>
        <w:tc>
          <w:tcPr>
            <w:tcW w:w="567" w:type="pct"/>
            <w:shd w:val="clear" w:color="auto" w:fill="auto"/>
            <w:vAlign w:val="center"/>
          </w:tcPr>
          <w:p w:rsidR="007E7BDE" w:rsidRPr="002B2BD1" w:rsidRDefault="0060729C" w:rsidP="007E7BDE">
            <w:pPr>
              <w:spacing w:after="0" w:line="240" w:lineRule="auto"/>
              <w:jc w:val="right"/>
              <w:rPr>
                <w:rFonts w:eastAsia="Times New Roman" w:cs="Arial"/>
                <w:sz w:val="16"/>
                <w:szCs w:val="16"/>
                <w:lang w:eastAsia="hr-HR"/>
              </w:rPr>
            </w:pPr>
            <w:r>
              <w:rPr>
                <w:rFonts w:eastAsia="Times New Roman" w:cs="Arial"/>
                <w:sz w:val="16"/>
                <w:szCs w:val="16"/>
                <w:lang w:eastAsia="hr-HR"/>
              </w:rPr>
              <w:t>750.000</w:t>
            </w:r>
          </w:p>
        </w:tc>
        <w:tc>
          <w:tcPr>
            <w:tcW w:w="694" w:type="pct"/>
            <w:shd w:val="clear" w:color="auto" w:fill="auto"/>
            <w:vAlign w:val="center"/>
          </w:tcPr>
          <w:p w:rsidR="007E7BDE" w:rsidRPr="002B2BD1" w:rsidRDefault="0060729C"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c>
          <w:tcPr>
            <w:tcW w:w="694" w:type="pct"/>
            <w:shd w:val="clear" w:color="auto" w:fill="auto"/>
            <w:vAlign w:val="center"/>
          </w:tcPr>
          <w:p w:rsidR="007E7BDE" w:rsidRPr="002B2BD1" w:rsidRDefault="0060729C"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r>
      <w:tr w:rsidR="007E7BDE" w:rsidRPr="002B2BD1" w:rsidTr="003A260F">
        <w:trPr>
          <w:trHeight w:val="375"/>
        </w:trPr>
        <w:tc>
          <w:tcPr>
            <w:tcW w:w="390"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8200</w:t>
            </w:r>
          </w:p>
        </w:tc>
        <w:tc>
          <w:tcPr>
            <w:tcW w:w="540" w:type="pct"/>
            <w:vMerge/>
            <w:vAlign w:val="center"/>
            <w:hideMark/>
          </w:tcPr>
          <w:p w:rsidR="007E7BDE" w:rsidRPr="002B2BD1" w:rsidRDefault="007E7BDE" w:rsidP="007E7BDE">
            <w:pPr>
              <w:spacing w:after="0" w:line="240" w:lineRule="auto"/>
              <w:rPr>
                <w:rFonts w:eastAsia="Times New Roman" w:cs="Arial"/>
                <w:sz w:val="16"/>
                <w:szCs w:val="16"/>
                <w:lang w:eastAsia="hr-HR"/>
              </w:rPr>
            </w:pPr>
          </w:p>
        </w:tc>
        <w:tc>
          <w:tcPr>
            <w:tcW w:w="439" w:type="pct"/>
            <w:vMerge/>
            <w:vAlign w:val="center"/>
            <w:hideMark/>
          </w:tcPr>
          <w:p w:rsidR="007E7BDE" w:rsidRPr="002B2BD1" w:rsidRDefault="007E7BDE" w:rsidP="007E7BDE">
            <w:pPr>
              <w:spacing w:after="0" w:line="240" w:lineRule="auto"/>
              <w:rPr>
                <w:rFonts w:eastAsia="Times New Roman" w:cs="Arial"/>
                <w:sz w:val="16"/>
                <w:szCs w:val="16"/>
                <w:lang w:eastAsia="hr-HR"/>
              </w:rPr>
            </w:pPr>
          </w:p>
        </w:tc>
        <w:tc>
          <w:tcPr>
            <w:tcW w:w="384"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p>
        </w:tc>
        <w:tc>
          <w:tcPr>
            <w:tcW w:w="1292"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nadzor, vodni doprinos, objave i ostali troškovi</w:t>
            </w:r>
          </w:p>
        </w:tc>
        <w:tc>
          <w:tcPr>
            <w:tcW w:w="567" w:type="pct"/>
            <w:shd w:val="clear" w:color="auto" w:fill="auto"/>
            <w:vAlign w:val="center"/>
          </w:tcPr>
          <w:p w:rsidR="007E7BDE" w:rsidRPr="002B2BD1" w:rsidRDefault="0060729C" w:rsidP="007E7BDE">
            <w:pPr>
              <w:spacing w:after="0" w:line="240" w:lineRule="auto"/>
              <w:jc w:val="right"/>
              <w:rPr>
                <w:rFonts w:eastAsia="Times New Roman" w:cs="Arial"/>
                <w:sz w:val="16"/>
                <w:szCs w:val="16"/>
                <w:lang w:eastAsia="hr-HR"/>
              </w:rPr>
            </w:pPr>
            <w:r>
              <w:rPr>
                <w:rFonts w:eastAsia="Times New Roman" w:cs="Arial"/>
                <w:sz w:val="16"/>
                <w:szCs w:val="16"/>
                <w:lang w:eastAsia="hr-HR"/>
              </w:rPr>
              <w:t>200.000</w:t>
            </w:r>
          </w:p>
        </w:tc>
        <w:tc>
          <w:tcPr>
            <w:tcW w:w="694" w:type="pct"/>
            <w:shd w:val="clear" w:color="auto" w:fill="auto"/>
            <w:vAlign w:val="center"/>
          </w:tcPr>
          <w:p w:rsidR="007E7BDE" w:rsidRPr="002B2BD1" w:rsidRDefault="0060729C" w:rsidP="007E7BDE">
            <w:pPr>
              <w:spacing w:after="0" w:line="240" w:lineRule="auto"/>
              <w:jc w:val="right"/>
              <w:rPr>
                <w:rFonts w:eastAsia="Times New Roman" w:cs="Arial"/>
                <w:sz w:val="16"/>
                <w:szCs w:val="16"/>
                <w:lang w:eastAsia="hr-HR"/>
              </w:rPr>
            </w:pPr>
            <w:r>
              <w:rPr>
                <w:rFonts w:eastAsia="Times New Roman" w:cs="Arial"/>
                <w:sz w:val="16"/>
                <w:szCs w:val="16"/>
                <w:lang w:eastAsia="hr-HR"/>
              </w:rPr>
              <w:t>171.547</w:t>
            </w:r>
          </w:p>
        </w:tc>
        <w:tc>
          <w:tcPr>
            <w:tcW w:w="694" w:type="pct"/>
            <w:shd w:val="clear" w:color="auto" w:fill="auto"/>
            <w:vAlign w:val="center"/>
          </w:tcPr>
          <w:p w:rsidR="007E7BDE" w:rsidRPr="002B2BD1" w:rsidRDefault="0060729C"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r>
      <w:tr w:rsidR="007E7BDE" w:rsidRPr="002B2BD1" w:rsidTr="003A260F">
        <w:trPr>
          <w:trHeight w:val="375"/>
        </w:trPr>
        <w:tc>
          <w:tcPr>
            <w:tcW w:w="390"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8200</w:t>
            </w:r>
          </w:p>
        </w:tc>
        <w:tc>
          <w:tcPr>
            <w:tcW w:w="540" w:type="pct"/>
            <w:vMerge/>
            <w:vAlign w:val="center"/>
            <w:hideMark/>
          </w:tcPr>
          <w:p w:rsidR="007E7BDE" w:rsidRPr="002B2BD1" w:rsidRDefault="007E7BDE" w:rsidP="007E7BDE">
            <w:pPr>
              <w:spacing w:after="0" w:line="240" w:lineRule="auto"/>
              <w:rPr>
                <w:rFonts w:eastAsia="Times New Roman" w:cs="Arial"/>
                <w:sz w:val="16"/>
                <w:szCs w:val="16"/>
                <w:lang w:eastAsia="hr-HR"/>
              </w:rPr>
            </w:pPr>
          </w:p>
        </w:tc>
        <w:tc>
          <w:tcPr>
            <w:tcW w:w="439" w:type="pct"/>
            <w:vMerge/>
            <w:vAlign w:val="center"/>
            <w:hideMark/>
          </w:tcPr>
          <w:p w:rsidR="007E7BDE" w:rsidRPr="002B2BD1" w:rsidRDefault="007E7BDE" w:rsidP="007E7BDE">
            <w:pPr>
              <w:spacing w:after="0" w:line="240" w:lineRule="auto"/>
              <w:rPr>
                <w:rFonts w:eastAsia="Times New Roman" w:cs="Arial"/>
                <w:sz w:val="16"/>
                <w:szCs w:val="16"/>
                <w:lang w:eastAsia="hr-HR"/>
              </w:rPr>
            </w:pPr>
          </w:p>
        </w:tc>
        <w:tc>
          <w:tcPr>
            <w:tcW w:w="384"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1292"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građenje</w:t>
            </w:r>
          </w:p>
        </w:tc>
        <w:tc>
          <w:tcPr>
            <w:tcW w:w="567" w:type="pct"/>
            <w:shd w:val="clear" w:color="auto" w:fill="auto"/>
            <w:vAlign w:val="center"/>
          </w:tcPr>
          <w:p w:rsidR="007E7BDE" w:rsidRPr="002B2BD1" w:rsidRDefault="0060729C" w:rsidP="007E7BDE">
            <w:pPr>
              <w:spacing w:after="0" w:line="240" w:lineRule="auto"/>
              <w:jc w:val="right"/>
              <w:rPr>
                <w:rFonts w:eastAsia="Times New Roman" w:cs="Arial"/>
                <w:sz w:val="16"/>
                <w:szCs w:val="16"/>
                <w:lang w:eastAsia="hr-HR"/>
              </w:rPr>
            </w:pPr>
            <w:r>
              <w:rPr>
                <w:rFonts w:eastAsia="Times New Roman" w:cs="Arial"/>
                <w:sz w:val="16"/>
                <w:szCs w:val="16"/>
                <w:lang w:eastAsia="hr-HR"/>
              </w:rPr>
              <w:t>25.975.265</w:t>
            </w:r>
          </w:p>
        </w:tc>
        <w:tc>
          <w:tcPr>
            <w:tcW w:w="694" w:type="pct"/>
            <w:shd w:val="clear" w:color="auto" w:fill="auto"/>
            <w:vAlign w:val="center"/>
          </w:tcPr>
          <w:p w:rsidR="007E7BDE" w:rsidRPr="002B2BD1" w:rsidRDefault="0060729C" w:rsidP="007E7BDE">
            <w:pPr>
              <w:spacing w:after="0" w:line="240" w:lineRule="auto"/>
              <w:jc w:val="right"/>
              <w:rPr>
                <w:rFonts w:eastAsia="Times New Roman" w:cs="Arial"/>
                <w:sz w:val="16"/>
                <w:szCs w:val="16"/>
                <w:lang w:eastAsia="hr-HR"/>
              </w:rPr>
            </w:pPr>
            <w:r>
              <w:rPr>
                <w:rFonts w:eastAsia="Times New Roman" w:cs="Arial"/>
                <w:sz w:val="16"/>
                <w:szCs w:val="16"/>
                <w:lang w:eastAsia="hr-HR"/>
              </w:rPr>
              <w:t>6.083.000</w:t>
            </w:r>
          </w:p>
        </w:tc>
        <w:tc>
          <w:tcPr>
            <w:tcW w:w="694" w:type="pct"/>
            <w:shd w:val="clear" w:color="auto" w:fill="auto"/>
            <w:vAlign w:val="center"/>
          </w:tcPr>
          <w:p w:rsidR="007E7BDE" w:rsidRPr="002B2BD1" w:rsidRDefault="0060729C"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r>
      <w:tr w:rsidR="007E7BDE" w:rsidRPr="002B2BD1" w:rsidTr="003A260F">
        <w:trPr>
          <w:trHeight w:val="600"/>
        </w:trPr>
        <w:tc>
          <w:tcPr>
            <w:tcW w:w="390"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p>
        </w:tc>
        <w:tc>
          <w:tcPr>
            <w:tcW w:w="540" w:type="pct"/>
            <w:shd w:val="clear" w:color="auto" w:fill="auto"/>
            <w:vAlign w:val="center"/>
            <w:hideMark/>
          </w:tcPr>
          <w:p w:rsidR="007E7BDE" w:rsidRPr="002B2BD1" w:rsidRDefault="007E7BDE" w:rsidP="007E7BDE">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A136904</w:t>
            </w:r>
          </w:p>
        </w:tc>
        <w:tc>
          <w:tcPr>
            <w:tcW w:w="439"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p>
        </w:tc>
        <w:tc>
          <w:tcPr>
            <w:tcW w:w="384"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1292" w:type="pct"/>
            <w:shd w:val="clear" w:color="auto" w:fill="auto"/>
            <w:vAlign w:val="center"/>
            <w:hideMark/>
          </w:tcPr>
          <w:p w:rsidR="007E7BDE" w:rsidRPr="002B2BD1" w:rsidRDefault="007E7BDE" w:rsidP="007E7BDE">
            <w:pPr>
              <w:spacing w:after="0" w:line="240" w:lineRule="auto"/>
              <w:rPr>
                <w:rFonts w:eastAsia="Times New Roman" w:cs="Arial"/>
                <w:b/>
                <w:bCs/>
                <w:sz w:val="16"/>
                <w:szCs w:val="16"/>
                <w:lang w:eastAsia="hr-HR"/>
              </w:rPr>
            </w:pPr>
          </w:p>
          <w:p w:rsidR="007E7BDE" w:rsidRPr="002B2BD1" w:rsidRDefault="007E7BDE" w:rsidP="007E7BDE">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 xml:space="preserve">Aktivnost: POS </w:t>
            </w:r>
            <w:proofErr w:type="spellStart"/>
            <w:r w:rsidRPr="002B2BD1">
              <w:rPr>
                <w:rFonts w:eastAsia="Times New Roman" w:cs="Arial"/>
                <w:b/>
                <w:bCs/>
                <w:sz w:val="16"/>
                <w:szCs w:val="16"/>
                <w:lang w:eastAsia="hr-HR"/>
              </w:rPr>
              <w:t>Martinkovac</w:t>
            </w:r>
            <w:proofErr w:type="spellEnd"/>
            <w:r w:rsidRPr="002B2BD1">
              <w:rPr>
                <w:rFonts w:eastAsia="Times New Roman" w:cs="Arial"/>
                <w:b/>
                <w:bCs/>
                <w:sz w:val="16"/>
                <w:szCs w:val="16"/>
                <w:lang w:eastAsia="hr-HR"/>
              </w:rPr>
              <w:t xml:space="preserve"> I. faza - obračun izvora financiranja i angažiranih javnih sredstava</w:t>
            </w:r>
          </w:p>
        </w:tc>
        <w:tc>
          <w:tcPr>
            <w:tcW w:w="567" w:type="pct"/>
            <w:shd w:val="clear" w:color="auto" w:fill="auto"/>
            <w:vAlign w:val="center"/>
          </w:tcPr>
          <w:p w:rsidR="007E7BDE" w:rsidRPr="002B2BD1" w:rsidRDefault="00FC3D11" w:rsidP="007E7BDE">
            <w:pPr>
              <w:spacing w:after="0" w:line="240" w:lineRule="auto"/>
              <w:jc w:val="right"/>
              <w:rPr>
                <w:rFonts w:eastAsia="Times New Roman" w:cs="Arial"/>
                <w:b/>
                <w:bCs/>
                <w:sz w:val="16"/>
                <w:szCs w:val="16"/>
                <w:lang w:eastAsia="hr-HR"/>
              </w:rPr>
            </w:pPr>
            <w:r>
              <w:rPr>
                <w:rFonts w:eastAsia="Times New Roman" w:cs="Arial"/>
                <w:b/>
                <w:bCs/>
                <w:sz w:val="16"/>
                <w:szCs w:val="16"/>
                <w:lang w:eastAsia="hr-HR"/>
              </w:rPr>
              <w:t>0</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b/>
                <w:bCs/>
                <w:sz w:val="16"/>
                <w:szCs w:val="16"/>
                <w:lang w:eastAsia="hr-HR"/>
              </w:rPr>
            </w:pPr>
            <w:r>
              <w:rPr>
                <w:rFonts w:eastAsia="Times New Roman" w:cs="Arial"/>
                <w:b/>
                <w:bCs/>
                <w:sz w:val="16"/>
                <w:szCs w:val="16"/>
                <w:lang w:eastAsia="hr-HR"/>
              </w:rPr>
              <w:t>50.228.212</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b/>
                <w:bCs/>
                <w:sz w:val="16"/>
                <w:szCs w:val="16"/>
                <w:lang w:eastAsia="hr-HR"/>
              </w:rPr>
            </w:pPr>
            <w:r>
              <w:rPr>
                <w:rFonts w:eastAsia="Times New Roman" w:cs="Arial"/>
                <w:b/>
                <w:bCs/>
                <w:sz w:val="16"/>
                <w:szCs w:val="16"/>
                <w:lang w:eastAsia="hr-HR"/>
              </w:rPr>
              <w:t>0</w:t>
            </w:r>
          </w:p>
        </w:tc>
      </w:tr>
      <w:tr w:rsidR="007E7BDE" w:rsidRPr="002B2BD1" w:rsidTr="003A260F">
        <w:trPr>
          <w:trHeight w:val="375"/>
        </w:trPr>
        <w:tc>
          <w:tcPr>
            <w:tcW w:w="390"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7300</w:t>
            </w:r>
          </w:p>
        </w:tc>
        <w:tc>
          <w:tcPr>
            <w:tcW w:w="540"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439"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4211</w:t>
            </w:r>
          </w:p>
        </w:tc>
        <w:tc>
          <w:tcPr>
            <w:tcW w:w="384"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1292"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Povrat (obračun) primljenih predujmova od kupaca stanova</w:t>
            </w:r>
          </w:p>
        </w:tc>
        <w:tc>
          <w:tcPr>
            <w:tcW w:w="567"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31.134.637</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r>
      <w:tr w:rsidR="007E7BDE" w:rsidRPr="002B2BD1" w:rsidTr="003A260F">
        <w:trPr>
          <w:trHeight w:val="375"/>
        </w:trPr>
        <w:tc>
          <w:tcPr>
            <w:tcW w:w="390"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7300</w:t>
            </w:r>
          </w:p>
        </w:tc>
        <w:tc>
          <w:tcPr>
            <w:tcW w:w="540"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439"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5121</w:t>
            </w:r>
          </w:p>
        </w:tc>
        <w:tc>
          <w:tcPr>
            <w:tcW w:w="384"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1292"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Dani zajmovi kupcima stanova (III. obrok) APN</w:t>
            </w:r>
          </w:p>
        </w:tc>
        <w:tc>
          <w:tcPr>
            <w:tcW w:w="567"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5.966.699</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r>
      <w:tr w:rsidR="007E7BDE" w:rsidRPr="002B2BD1" w:rsidTr="003A260F">
        <w:trPr>
          <w:trHeight w:val="375"/>
        </w:trPr>
        <w:tc>
          <w:tcPr>
            <w:tcW w:w="390"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8200</w:t>
            </w:r>
          </w:p>
        </w:tc>
        <w:tc>
          <w:tcPr>
            <w:tcW w:w="540"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439" w:type="pct"/>
            <w:shd w:val="clear" w:color="auto" w:fill="auto"/>
            <w:vAlign w:val="center"/>
            <w:hideMark/>
          </w:tcPr>
          <w:p w:rsidR="007E7BDE" w:rsidRDefault="007E7BDE" w:rsidP="007E7BDE">
            <w:pPr>
              <w:spacing w:after="0" w:line="240" w:lineRule="auto"/>
              <w:jc w:val="center"/>
              <w:rPr>
                <w:rFonts w:eastAsia="Times New Roman" w:cs="Arial"/>
                <w:sz w:val="16"/>
                <w:szCs w:val="16"/>
                <w:lang w:eastAsia="hr-HR"/>
              </w:rPr>
            </w:pPr>
          </w:p>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5121</w:t>
            </w:r>
          </w:p>
        </w:tc>
        <w:tc>
          <w:tcPr>
            <w:tcW w:w="384"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1292"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Dani zajmovi kupcima stanova (III. Obrok) APN</w:t>
            </w:r>
          </w:p>
        </w:tc>
        <w:tc>
          <w:tcPr>
            <w:tcW w:w="567"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3.118.101</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r>
      <w:tr w:rsidR="007E7BDE" w:rsidRPr="002B2BD1" w:rsidTr="003A260F">
        <w:trPr>
          <w:trHeight w:val="375"/>
        </w:trPr>
        <w:tc>
          <w:tcPr>
            <w:tcW w:w="390"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7300</w:t>
            </w:r>
          </w:p>
        </w:tc>
        <w:tc>
          <w:tcPr>
            <w:tcW w:w="540"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439"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5121</w:t>
            </w:r>
          </w:p>
        </w:tc>
        <w:tc>
          <w:tcPr>
            <w:tcW w:w="384"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1292"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Dani zajmovi kupcima stanova (III. obrok) Grad Rijeka</w:t>
            </w:r>
          </w:p>
        </w:tc>
        <w:tc>
          <w:tcPr>
            <w:tcW w:w="567"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6.505.704</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r>
      <w:tr w:rsidR="007E7BDE" w:rsidRPr="002B2BD1" w:rsidTr="00507BEB">
        <w:trPr>
          <w:trHeight w:val="375"/>
        </w:trPr>
        <w:tc>
          <w:tcPr>
            <w:tcW w:w="390"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8200</w:t>
            </w:r>
          </w:p>
        </w:tc>
        <w:tc>
          <w:tcPr>
            <w:tcW w:w="540"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VR02975</w:t>
            </w:r>
          </w:p>
        </w:tc>
        <w:tc>
          <w:tcPr>
            <w:tcW w:w="439" w:type="pct"/>
            <w:shd w:val="clear" w:color="auto" w:fill="auto"/>
            <w:vAlign w:val="center"/>
            <w:hideMark/>
          </w:tcPr>
          <w:p w:rsidR="007E7BDE" w:rsidRPr="002B2BD1" w:rsidRDefault="007E7BDE" w:rsidP="007E7BDE">
            <w:pPr>
              <w:spacing w:after="0" w:line="240" w:lineRule="auto"/>
              <w:jc w:val="center"/>
              <w:rPr>
                <w:rFonts w:eastAsia="Times New Roman" w:cs="Arial"/>
                <w:sz w:val="16"/>
                <w:szCs w:val="16"/>
                <w:lang w:eastAsia="hr-HR"/>
              </w:rPr>
            </w:pPr>
            <w:r w:rsidRPr="002B2BD1">
              <w:rPr>
                <w:rFonts w:eastAsia="Times New Roman" w:cs="Arial"/>
                <w:sz w:val="16"/>
                <w:szCs w:val="16"/>
                <w:lang w:eastAsia="hr-HR"/>
              </w:rPr>
              <w:t>5473</w:t>
            </w:r>
          </w:p>
        </w:tc>
        <w:tc>
          <w:tcPr>
            <w:tcW w:w="384"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tc>
        <w:tc>
          <w:tcPr>
            <w:tcW w:w="1292" w:type="pct"/>
            <w:shd w:val="clear" w:color="auto" w:fill="auto"/>
            <w:vAlign w:val="center"/>
            <w:hideMark/>
          </w:tcPr>
          <w:p w:rsidR="007E7BDE" w:rsidRPr="002B2BD1" w:rsidRDefault="007E7BDE" w:rsidP="007E7BDE">
            <w:pPr>
              <w:spacing w:after="0" w:line="240" w:lineRule="auto"/>
              <w:rPr>
                <w:rFonts w:eastAsia="Times New Roman" w:cs="Arial"/>
                <w:sz w:val="16"/>
                <w:szCs w:val="16"/>
                <w:lang w:eastAsia="hr-HR"/>
              </w:rPr>
            </w:pPr>
          </w:p>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Povrat 35% ulaganja Grada Rijeke</w:t>
            </w:r>
          </w:p>
        </w:tc>
        <w:tc>
          <w:tcPr>
            <w:tcW w:w="567"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3.503.071</w:t>
            </w:r>
          </w:p>
        </w:tc>
        <w:tc>
          <w:tcPr>
            <w:tcW w:w="694" w:type="pct"/>
            <w:shd w:val="clear" w:color="auto" w:fill="auto"/>
            <w:vAlign w:val="center"/>
          </w:tcPr>
          <w:p w:rsidR="007E7BDE" w:rsidRPr="002B2BD1" w:rsidRDefault="00FC3D11" w:rsidP="007E7BDE">
            <w:pPr>
              <w:spacing w:after="0" w:line="240" w:lineRule="auto"/>
              <w:jc w:val="right"/>
              <w:rPr>
                <w:rFonts w:eastAsia="Times New Roman" w:cs="Arial"/>
                <w:sz w:val="16"/>
                <w:szCs w:val="16"/>
                <w:lang w:eastAsia="hr-HR"/>
              </w:rPr>
            </w:pPr>
            <w:r>
              <w:rPr>
                <w:rFonts w:eastAsia="Times New Roman" w:cs="Arial"/>
                <w:sz w:val="16"/>
                <w:szCs w:val="16"/>
                <w:lang w:eastAsia="hr-HR"/>
              </w:rPr>
              <w:t>0</w:t>
            </w:r>
          </w:p>
        </w:tc>
      </w:tr>
      <w:tr w:rsidR="007E7BDE" w:rsidRPr="002B2BD1" w:rsidTr="00284864">
        <w:trPr>
          <w:trHeight w:val="480"/>
        </w:trPr>
        <w:tc>
          <w:tcPr>
            <w:tcW w:w="390" w:type="pct"/>
            <w:tcBorders>
              <w:left w:val="nil"/>
              <w:bottom w:val="single" w:sz="4" w:space="0" w:color="auto"/>
              <w:right w:val="nil"/>
            </w:tcBorders>
            <w:shd w:val="clear" w:color="000000" w:fill="D8D8D8"/>
            <w:vAlign w:val="center"/>
            <w:hideMark/>
          </w:tcPr>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 </w:t>
            </w:r>
          </w:p>
        </w:tc>
        <w:tc>
          <w:tcPr>
            <w:tcW w:w="540" w:type="pct"/>
            <w:tcBorders>
              <w:left w:val="nil"/>
              <w:bottom w:val="single" w:sz="4" w:space="0" w:color="auto"/>
              <w:right w:val="nil"/>
            </w:tcBorders>
            <w:shd w:val="clear" w:color="000000" w:fill="D8D8D8"/>
            <w:vAlign w:val="center"/>
            <w:hideMark/>
          </w:tcPr>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 </w:t>
            </w:r>
          </w:p>
        </w:tc>
        <w:tc>
          <w:tcPr>
            <w:tcW w:w="439" w:type="pct"/>
            <w:tcBorders>
              <w:left w:val="nil"/>
              <w:bottom w:val="single" w:sz="4" w:space="0" w:color="auto"/>
              <w:right w:val="nil"/>
            </w:tcBorders>
            <w:shd w:val="clear" w:color="000000" w:fill="D8D8D8"/>
            <w:vAlign w:val="center"/>
            <w:hideMark/>
          </w:tcPr>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 </w:t>
            </w:r>
          </w:p>
        </w:tc>
        <w:tc>
          <w:tcPr>
            <w:tcW w:w="384" w:type="pct"/>
            <w:tcBorders>
              <w:left w:val="nil"/>
              <w:bottom w:val="single" w:sz="4" w:space="0" w:color="auto"/>
              <w:right w:val="nil"/>
            </w:tcBorders>
            <w:shd w:val="clear" w:color="000000" w:fill="D8D8D8"/>
            <w:vAlign w:val="center"/>
            <w:hideMark/>
          </w:tcPr>
          <w:p w:rsidR="007E7BDE" w:rsidRPr="002B2BD1" w:rsidRDefault="007E7BDE" w:rsidP="007E7BDE">
            <w:pPr>
              <w:spacing w:after="0" w:line="240" w:lineRule="auto"/>
              <w:rPr>
                <w:rFonts w:eastAsia="Times New Roman" w:cs="Arial"/>
                <w:sz w:val="16"/>
                <w:szCs w:val="16"/>
                <w:lang w:eastAsia="hr-HR"/>
              </w:rPr>
            </w:pPr>
            <w:r w:rsidRPr="002B2BD1">
              <w:rPr>
                <w:rFonts w:eastAsia="Times New Roman" w:cs="Arial"/>
                <w:sz w:val="16"/>
                <w:szCs w:val="16"/>
                <w:lang w:eastAsia="hr-HR"/>
              </w:rPr>
              <w:t> </w:t>
            </w:r>
          </w:p>
        </w:tc>
        <w:tc>
          <w:tcPr>
            <w:tcW w:w="1292" w:type="pct"/>
            <w:tcBorders>
              <w:left w:val="nil"/>
              <w:bottom w:val="single" w:sz="4" w:space="0" w:color="auto"/>
              <w:right w:val="nil"/>
            </w:tcBorders>
            <w:shd w:val="clear" w:color="000000" w:fill="D8D8D8"/>
            <w:vAlign w:val="center"/>
            <w:hideMark/>
          </w:tcPr>
          <w:p w:rsidR="007E7BDE" w:rsidRPr="002B2BD1" w:rsidRDefault="007E7BDE" w:rsidP="007E7BDE">
            <w:pPr>
              <w:spacing w:after="0" w:line="240" w:lineRule="auto"/>
              <w:rPr>
                <w:rFonts w:eastAsia="Times New Roman" w:cs="Arial"/>
                <w:b/>
                <w:bCs/>
                <w:sz w:val="16"/>
                <w:szCs w:val="16"/>
                <w:lang w:eastAsia="hr-HR"/>
              </w:rPr>
            </w:pPr>
            <w:r w:rsidRPr="002B2BD1">
              <w:rPr>
                <w:rFonts w:eastAsia="Times New Roman" w:cs="Arial"/>
                <w:b/>
                <w:bCs/>
                <w:sz w:val="16"/>
                <w:szCs w:val="16"/>
                <w:lang w:eastAsia="hr-HR"/>
              </w:rPr>
              <w:t>UKUPNO</w:t>
            </w:r>
          </w:p>
        </w:tc>
        <w:tc>
          <w:tcPr>
            <w:tcW w:w="567" w:type="pct"/>
            <w:tcBorders>
              <w:left w:val="nil"/>
              <w:bottom w:val="single" w:sz="4" w:space="0" w:color="auto"/>
              <w:right w:val="nil"/>
            </w:tcBorders>
            <w:shd w:val="clear" w:color="000000" w:fill="D8D8D8"/>
            <w:vAlign w:val="center"/>
          </w:tcPr>
          <w:p w:rsidR="007E7BDE" w:rsidRPr="002B2BD1" w:rsidRDefault="00FC3D11" w:rsidP="007E7BDE">
            <w:pPr>
              <w:spacing w:after="0" w:line="240" w:lineRule="auto"/>
              <w:jc w:val="right"/>
              <w:rPr>
                <w:rFonts w:eastAsia="Times New Roman" w:cs="Arial"/>
                <w:b/>
                <w:bCs/>
                <w:sz w:val="16"/>
                <w:szCs w:val="16"/>
                <w:lang w:eastAsia="hr-HR"/>
              </w:rPr>
            </w:pPr>
            <w:r>
              <w:rPr>
                <w:rFonts w:eastAsia="Times New Roman" w:cs="Arial"/>
                <w:b/>
                <w:bCs/>
                <w:sz w:val="16"/>
                <w:szCs w:val="16"/>
                <w:lang w:eastAsia="hr-HR"/>
              </w:rPr>
              <w:t>34.654.000</w:t>
            </w:r>
          </w:p>
        </w:tc>
        <w:tc>
          <w:tcPr>
            <w:tcW w:w="694" w:type="pct"/>
            <w:tcBorders>
              <w:left w:val="nil"/>
              <w:bottom w:val="single" w:sz="4" w:space="0" w:color="auto"/>
              <w:right w:val="nil"/>
            </w:tcBorders>
            <w:shd w:val="clear" w:color="000000" w:fill="D8D8D8"/>
            <w:vAlign w:val="center"/>
          </w:tcPr>
          <w:p w:rsidR="007E7BDE" w:rsidRPr="002B2BD1" w:rsidRDefault="00FC3D11" w:rsidP="007E7BDE">
            <w:pPr>
              <w:spacing w:after="0" w:line="240" w:lineRule="auto"/>
              <w:jc w:val="right"/>
              <w:rPr>
                <w:rFonts w:eastAsia="Times New Roman" w:cs="Arial"/>
                <w:b/>
                <w:bCs/>
                <w:sz w:val="16"/>
                <w:szCs w:val="16"/>
                <w:lang w:eastAsia="hr-HR"/>
              </w:rPr>
            </w:pPr>
            <w:r>
              <w:rPr>
                <w:rFonts w:eastAsia="Times New Roman" w:cs="Arial"/>
                <w:b/>
                <w:bCs/>
                <w:sz w:val="16"/>
                <w:szCs w:val="16"/>
                <w:lang w:eastAsia="hr-HR"/>
              </w:rPr>
              <w:t>63.810.000</w:t>
            </w:r>
          </w:p>
        </w:tc>
        <w:tc>
          <w:tcPr>
            <w:tcW w:w="694" w:type="pct"/>
            <w:tcBorders>
              <w:left w:val="nil"/>
              <w:bottom w:val="single" w:sz="4" w:space="0" w:color="auto"/>
              <w:right w:val="nil"/>
            </w:tcBorders>
            <w:shd w:val="clear" w:color="000000" w:fill="D8D8D8"/>
            <w:vAlign w:val="center"/>
          </w:tcPr>
          <w:p w:rsidR="007E7BDE" w:rsidRPr="002B2BD1" w:rsidRDefault="00FC3D11" w:rsidP="007E7BDE">
            <w:pPr>
              <w:spacing w:after="0" w:line="240" w:lineRule="auto"/>
              <w:jc w:val="right"/>
              <w:rPr>
                <w:rFonts w:eastAsia="Times New Roman" w:cs="Arial"/>
                <w:b/>
                <w:bCs/>
                <w:sz w:val="16"/>
                <w:szCs w:val="16"/>
                <w:lang w:eastAsia="hr-HR"/>
              </w:rPr>
            </w:pPr>
            <w:r>
              <w:rPr>
                <w:rFonts w:eastAsia="Times New Roman" w:cs="Arial"/>
                <w:b/>
                <w:bCs/>
                <w:sz w:val="16"/>
                <w:szCs w:val="16"/>
                <w:lang w:eastAsia="hr-HR"/>
              </w:rPr>
              <w:t>6.675.000</w:t>
            </w:r>
          </w:p>
        </w:tc>
      </w:tr>
    </w:tbl>
    <w:p w:rsidR="002D6B28" w:rsidRDefault="002D6B28" w:rsidP="00FD1252">
      <w:pPr>
        <w:autoSpaceDE w:val="0"/>
        <w:autoSpaceDN w:val="0"/>
        <w:adjustRightInd w:val="0"/>
        <w:spacing w:after="0" w:line="240" w:lineRule="auto"/>
        <w:rPr>
          <w:rFonts w:cs="Arial"/>
          <w:highlight w:val="green"/>
        </w:rPr>
      </w:pPr>
    </w:p>
    <w:p w:rsidR="00E3509F" w:rsidRDefault="00E3509F" w:rsidP="005A0C71">
      <w:pPr>
        <w:spacing w:after="0" w:line="240" w:lineRule="auto"/>
        <w:jc w:val="both"/>
        <w:rPr>
          <w:rFonts w:cs="Arial"/>
          <w:b/>
        </w:rPr>
      </w:pPr>
    </w:p>
    <w:p w:rsidR="005A0C71" w:rsidRPr="007D2787" w:rsidRDefault="005A0C71" w:rsidP="005A0C71">
      <w:pPr>
        <w:spacing w:after="0" w:line="240" w:lineRule="auto"/>
        <w:jc w:val="both"/>
        <w:rPr>
          <w:rFonts w:cs="Arial"/>
          <w:b/>
        </w:rPr>
      </w:pPr>
      <w:r w:rsidRPr="006D4C8F">
        <w:rPr>
          <w:rFonts w:cs="Arial"/>
          <w:b/>
        </w:rPr>
        <w:t>Ukupni rashodi i izdaci za 20</w:t>
      </w:r>
      <w:r w:rsidR="003A260F" w:rsidRPr="006D4C8F">
        <w:rPr>
          <w:rFonts w:cs="Arial"/>
          <w:b/>
        </w:rPr>
        <w:t>2</w:t>
      </w:r>
      <w:r w:rsidR="00A5251A" w:rsidRPr="006D4C8F">
        <w:rPr>
          <w:rFonts w:cs="Arial"/>
          <w:b/>
        </w:rPr>
        <w:t>1</w:t>
      </w:r>
      <w:r w:rsidR="009C11BA" w:rsidRPr="006D4C8F">
        <w:rPr>
          <w:rFonts w:cs="Arial"/>
          <w:b/>
        </w:rPr>
        <w:t>.</w:t>
      </w:r>
      <w:r w:rsidR="002B2BD1" w:rsidRPr="006D4C8F">
        <w:rPr>
          <w:rFonts w:cs="Arial"/>
          <w:b/>
        </w:rPr>
        <w:t xml:space="preserve"> godinu</w:t>
      </w:r>
      <w:r w:rsidR="009C11BA" w:rsidRPr="006D4C8F">
        <w:rPr>
          <w:rFonts w:cs="Arial"/>
          <w:b/>
        </w:rPr>
        <w:t xml:space="preserve"> planirani su u iznosu od </w:t>
      </w:r>
      <w:r w:rsidR="00A5251A" w:rsidRPr="006D4C8F">
        <w:rPr>
          <w:rFonts w:cs="Arial"/>
          <w:b/>
        </w:rPr>
        <w:t>34.654.000</w:t>
      </w:r>
      <w:r w:rsidR="009C11BA" w:rsidRPr="006D4C8F">
        <w:rPr>
          <w:rFonts w:cs="Arial"/>
          <w:b/>
        </w:rPr>
        <w:t xml:space="preserve"> kn, a u 202</w:t>
      </w:r>
      <w:r w:rsidR="00A5251A" w:rsidRPr="006D4C8F">
        <w:rPr>
          <w:rFonts w:cs="Arial"/>
          <w:b/>
        </w:rPr>
        <w:t>2</w:t>
      </w:r>
      <w:r w:rsidRPr="006D4C8F">
        <w:rPr>
          <w:rFonts w:cs="Arial"/>
          <w:b/>
        </w:rPr>
        <w:t>.</w:t>
      </w:r>
      <w:r w:rsidRPr="007D2787">
        <w:rPr>
          <w:rFonts w:cs="Arial"/>
          <w:b/>
        </w:rPr>
        <w:t xml:space="preserve"> god</w:t>
      </w:r>
      <w:r w:rsidR="002B2BD1">
        <w:rPr>
          <w:rFonts w:cs="Arial"/>
          <w:b/>
        </w:rPr>
        <w:t>ini</w:t>
      </w:r>
      <w:r w:rsidRPr="007D2787">
        <w:rPr>
          <w:rFonts w:cs="Arial"/>
          <w:b/>
        </w:rPr>
        <w:t xml:space="preserve"> iznose </w:t>
      </w:r>
      <w:r w:rsidR="00A5251A">
        <w:rPr>
          <w:rFonts w:cs="Arial"/>
          <w:b/>
        </w:rPr>
        <w:t>63.810.000</w:t>
      </w:r>
      <w:r w:rsidRPr="007D2787">
        <w:rPr>
          <w:rFonts w:cs="Arial"/>
          <w:b/>
        </w:rPr>
        <w:t xml:space="preserve"> kn, a u 202</w:t>
      </w:r>
      <w:r w:rsidR="00A5251A">
        <w:rPr>
          <w:rFonts w:cs="Arial"/>
          <w:b/>
        </w:rPr>
        <w:t>3</w:t>
      </w:r>
      <w:r w:rsidRPr="007D2787">
        <w:rPr>
          <w:rFonts w:cs="Arial"/>
          <w:b/>
        </w:rPr>
        <w:t>.</w:t>
      </w:r>
      <w:r w:rsidR="002B2BD1">
        <w:rPr>
          <w:rFonts w:cs="Arial"/>
          <w:b/>
        </w:rPr>
        <w:t xml:space="preserve"> godini</w:t>
      </w:r>
      <w:r w:rsidRPr="007D2787">
        <w:rPr>
          <w:rFonts w:cs="Arial"/>
          <w:b/>
        </w:rPr>
        <w:t xml:space="preserve"> iznose </w:t>
      </w:r>
      <w:r w:rsidR="00A5251A">
        <w:rPr>
          <w:rFonts w:cs="Arial"/>
          <w:b/>
        </w:rPr>
        <w:t>6.675.000</w:t>
      </w:r>
      <w:r w:rsidRPr="007D2787">
        <w:rPr>
          <w:rFonts w:cs="Arial"/>
          <w:b/>
        </w:rPr>
        <w:t xml:space="preserve"> kn.</w:t>
      </w:r>
    </w:p>
    <w:p w:rsidR="0084274D" w:rsidRDefault="0084274D" w:rsidP="00594A8D">
      <w:pPr>
        <w:rPr>
          <w:b/>
          <w:color w:val="000000" w:themeColor="text1"/>
        </w:rPr>
      </w:pPr>
    </w:p>
    <w:p w:rsidR="002B2BD1" w:rsidRDefault="004F74A4" w:rsidP="004F74A4">
      <w:pPr>
        <w:jc w:val="both"/>
        <w:rPr>
          <w:color w:val="000000" w:themeColor="text1"/>
        </w:rPr>
      </w:pPr>
      <w:r>
        <w:rPr>
          <w:color w:val="000000" w:themeColor="text1"/>
        </w:rPr>
        <w:t>U slijedećem grafikonu su vidljivi omjeri sredstava programske djelatnosti: Izgradnje stanova za prodaju, Izgradnje stanova za najam, Povrat naplaćenih javnih sredstava i Redovne djelatnosti u ukupnom Financijskom planu za razdoblje 20</w:t>
      </w:r>
      <w:r w:rsidR="003A260F">
        <w:rPr>
          <w:color w:val="000000" w:themeColor="text1"/>
        </w:rPr>
        <w:t>2</w:t>
      </w:r>
      <w:r w:rsidR="00A5251A">
        <w:rPr>
          <w:color w:val="000000" w:themeColor="text1"/>
        </w:rPr>
        <w:t>1</w:t>
      </w:r>
      <w:r>
        <w:rPr>
          <w:color w:val="000000" w:themeColor="text1"/>
        </w:rPr>
        <w:t>. - 202</w:t>
      </w:r>
      <w:r w:rsidR="00A5251A">
        <w:rPr>
          <w:color w:val="000000" w:themeColor="text1"/>
        </w:rPr>
        <w:t>3</w:t>
      </w:r>
      <w:r>
        <w:rPr>
          <w:color w:val="000000" w:themeColor="text1"/>
        </w:rPr>
        <w:t>.</w:t>
      </w:r>
      <w:r w:rsidR="002B2BD1">
        <w:rPr>
          <w:color w:val="000000" w:themeColor="text1"/>
        </w:rPr>
        <w:t xml:space="preserve"> godine.</w:t>
      </w:r>
    </w:p>
    <w:p w:rsidR="00D25CAF" w:rsidRDefault="00D25CAF" w:rsidP="004F74A4">
      <w:pPr>
        <w:jc w:val="both"/>
        <w:rPr>
          <w:color w:val="000000" w:themeColor="text1"/>
        </w:rPr>
      </w:pPr>
    </w:p>
    <w:p w:rsidR="00BE4FAB" w:rsidRDefault="00BE4FAB" w:rsidP="000819DC">
      <w:pPr>
        <w:rPr>
          <w:color w:val="000000" w:themeColor="text1"/>
          <w:sz w:val="20"/>
          <w:szCs w:val="20"/>
        </w:rPr>
      </w:pPr>
    </w:p>
    <w:p w:rsidR="00502685" w:rsidRPr="002B2BD1" w:rsidRDefault="00502685" w:rsidP="000819DC">
      <w:pPr>
        <w:rPr>
          <w:color w:val="000000" w:themeColor="text1"/>
          <w:sz w:val="20"/>
          <w:szCs w:val="20"/>
        </w:rPr>
      </w:pPr>
      <w:r w:rsidRPr="00D25CAF">
        <w:rPr>
          <w:color w:val="000000" w:themeColor="text1"/>
          <w:sz w:val="20"/>
          <w:szCs w:val="20"/>
        </w:rPr>
        <w:lastRenderedPageBreak/>
        <w:t xml:space="preserve">Grafikon 2. </w:t>
      </w:r>
      <w:r w:rsidR="000819DC" w:rsidRPr="00D25CAF">
        <w:rPr>
          <w:color w:val="000000" w:themeColor="text1"/>
          <w:sz w:val="20"/>
          <w:szCs w:val="20"/>
        </w:rPr>
        <w:t>Prikaz planiranih ras</w:t>
      </w:r>
      <w:r w:rsidR="00D67CD7" w:rsidRPr="00D25CAF">
        <w:rPr>
          <w:color w:val="000000" w:themeColor="text1"/>
          <w:sz w:val="20"/>
          <w:szCs w:val="20"/>
        </w:rPr>
        <w:t>hoda i izdataka za razdoblje 202</w:t>
      </w:r>
      <w:r w:rsidR="00A5251A">
        <w:rPr>
          <w:color w:val="000000" w:themeColor="text1"/>
          <w:sz w:val="20"/>
          <w:szCs w:val="20"/>
        </w:rPr>
        <w:t>1</w:t>
      </w:r>
      <w:r w:rsidR="000819DC" w:rsidRPr="00D25CAF">
        <w:rPr>
          <w:color w:val="000000" w:themeColor="text1"/>
          <w:sz w:val="20"/>
          <w:szCs w:val="20"/>
        </w:rPr>
        <w:t>.</w:t>
      </w:r>
      <w:r w:rsidR="002B2BD1" w:rsidRPr="00D25CAF">
        <w:rPr>
          <w:color w:val="000000" w:themeColor="text1"/>
          <w:sz w:val="20"/>
          <w:szCs w:val="20"/>
        </w:rPr>
        <w:t xml:space="preserve"> </w:t>
      </w:r>
      <w:r w:rsidR="000819DC" w:rsidRPr="00D25CAF">
        <w:rPr>
          <w:color w:val="000000" w:themeColor="text1"/>
          <w:sz w:val="20"/>
          <w:szCs w:val="20"/>
        </w:rPr>
        <w:t>-</w:t>
      </w:r>
      <w:r w:rsidR="002B2BD1" w:rsidRPr="00D25CAF">
        <w:rPr>
          <w:color w:val="000000" w:themeColor="text1"/>
          <w:sz w:val="20"/>
          <w:szCs w:val="20"/>
        </w:rPr>
        <w:t xml:space="preserve"> </w:t>
      </w:r>
      <w:r w:rsidR="000819DC" w:rsidRPr="00D25CAF">
        <w:rPr>
          <w:color w:val="000000" w:themeColor="text1"/>
          <w:sz w:val="20"/>
          <w:szCs w:val="20"/>
        </w:rPr>
        <w:t>202</w:t>
      </w:r>
      <w:r w:rsidR="00A5251A">
        <w:rPr>
          <w:color w:val="000000" w:themeColor="text1"/>
          <w:sz w:val="20"/>
          <w:szCs w:val="20"/>
        </w:rPr>
        <w:t>3</w:t>
      </w:r>
      <w:r w:rsidR="002B2BD1" w:rsidRPr="00D25CAF">
        <w:rPr>
          <w:color w:val="000000" w:themeColor="text1"/>
          <w:sz w:val="20"/>
          <w:szCs w:val="20"/>
        </w:rPr>
        <w:t>. godine</w:t>
      </w:r>
    </w:p>
    <w:p w:rsidR="000819DC" w:rsidRDefault="002B2BD1" w:rsidP="0086245F">
      <w:pPr>
        <w:jc w:val="both"/>
        <w:rPr>
          <w:noProof/>
          <w:color w:val="000000" w:themeColor="text1"/>
          <w:lang w:eastAsia="hr-HR"/>
        </w:rPr>
      </w:pPr>
      <w:r>
        <w:rPr>
          <w:noProof/>
          <w:lang w:eastAsia="hr-HR"/>
        </w:rPr>
        <w:drawing>
          <wp:inline distT="0" distB="0" distL="0" distR="0" wp14:anchorId="2ADB1150" wp14:editId="31340421">
            <wp:extent cx="6119495" cy="8526294"/>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F74A4" w:rsidRPr="00D17DAE" w:rsidRDefault="004F74A4" w:rsidP="009C11BA">
      <w:pPr>
        <w:jc w:val="both"/>
        <w:rPr>
          <w:color w:val="000000" w:themeColor="text1"/>
        </w:rPr>
      </w:pPr>
      <w:r>
        <w:rPr>
          <w:color w:val="000000" w:themeColor="text1"/>
        </w:rPr>
        <w:lastRenderedPageBreak/>
        <w:t>O</w:t>
      </w:r>
      <w:r w:rsidRPr="00D17DAE">
        <w:rPr>
          <w:color w:val="000000" w:themeColor="text1"/>
        </w:rPr>
        <w:t>brazloženje rashoda i izdataka Agencije za 20</w:t>
      </w:r>
      <w:r w:rsidR="003A260F">
        <w:rPr>
          <w:color w:val="000000" w:themeColor="text1"/>
        </w:rPr>
        <w:t>2</w:t>
      </w:r>
      <w:r w:rsidR="00A5251A">
        <w:rPr>
          <w:color w:val="000000" w:themeColor="text1"/>
        </w:rPr>
        <w:t>1</w:t>
      </w:r>
      <w:r w:rsidRPr="00D17DAE">
        <w:rPr>
          <w:color w:val="000000" w:themeColor="text1"/>
        </w:rPr>
        <w:t>.</w:t>
      </w:r>
      <w:r w:rsidR="00507A1D">
        <w:rPr>
          <w:color w:val="000000" w:themeColor="text1"/>
        </w:rPr>
        <w:t xml:space="preserve"> </w:t>
      </w:r>
      <w:r w:rsidRPr="00D17DAE">
        <w:rPr>
          <w:color w:val="000000" w:themeColor="text1"/>
        </w:rPr>
        <w:t>god</w:t>
      </w:r>
      <w:r w:rsidR="00507A1D">
        <w:rPr>
          <w:color w:val="000000" w:themeColor="text1"/>
        </w:rPr>
        <w:t>inu</w:t>
      </w:r>
      <w:r>
        <w:rPr>
          <w:color w:val="000000" w:themeColor="text1"/>
        </w:rPr>
        <w:t xml:space="preserve"> </w:t>
      </w:r>
      <w:r w:rsidR="003A260F">
        <w:rPr>
          <w:color w:val="000000" w:themeColor="text1"/>
        </w:rPr>
        <w:t>i projekcije</w:t>
      </w:r>
      <w:r w:rsidRPr="00D17DAE">
        <w:rPr>
          <w:color w:val="000000" w:themeColor="text1"/>
        </w:rPr>
        <w:t xml:space="preserve"> </w:t>
      </w:r>
      <w:r>
        <w:rPr>
          <w:color w:val="000000" w:themeColor="text1"/>
        </w:rPr>
        <w:t>za 20</w:t>
      </w:r>
      <w:r w:rsidR="009C11BA">
        <w:rPr>
          <w:color w:val="000000" w:themeColor="text1"/>
        </w:rPr>
        <w:t>2</w:t>
      </w:r>
      <w:r w:rsidR="00A5251A">
        <w:rPr>
          <w:color w:val="000000" w:themeColor="text1"/>
        </w:rPr>
        <w:t>2</w:t>
      </w:r>
      <w:r>
        <w:rPr>
          <w:color w:val="000000" w:themeColor="text1"/>
        </w:rPr>
        <w:t>. i 202</w:t>
      </w:r>
      <w:r w:rsidR="00A5251A">
        <w:rPr>
          <w:color w:val="000000" w:themeColor="text1"/>
        </w:rPr>
        <w:t>3</w:t>
      </w:r>
      <w:r w:rsidR="00507A1D">
        <w:rPr>
          <w:color w:val="000000" w:themeColor="text1"/>
        </w:rPr>
        <w:t xml:space="preserve">. </w:t>
      </w:r>
      <w:r>
        <w:rPr>
          <w:color w:val="000000" w:themeColor="text1"/>
        </w:rPr>
        <w:t>god</w:t>
      </w:r>
      <w:r w:rsidR="00507A1D">
        <w:rPr>
          <w:color w:val="000000" w:themeColor="text1"/>
        </w:rPr>
        <w:t>inu</w:t>
      </w:r>
      <w:r>
        <w:rPr>
          <w:color w:val="000000" w:themeColor="text1"/>
        </w:rPr>
        <w:t xml:space="preserve"> detaljnije je opisano</w:t>
      </w:r>
      <w:r w:rsidRPr="00D17DAE">
        <w:rPr>
          <w:color w:val="000000" w:themeColor="text1"/>
        </w:rPr>
        <w:t xml:space="preserve"> u točki 1. Financijskog plana Agencije za 20</w:t>
      </w:r>
      <w:r w:rsidR="003A260F">
        <w:rPr>
          <w:color w:val="000000" w:themeColor="text1"/>
        </w:rPr>
        <w:t>2</w:t>
      </w:r>
      <w:r w:rsidR="00A5251A">
        <w:rPr>
          <w:color w:val="000000" w:themeColor="text1"/>
        </w:rPr>
        <w:t>1</w:t>
      </w:r>
      <w:r w:rsidR="009C11BA">
        <w:rPr>
          <w:color w:val="000000" w:themeColor="text1"/>
        </w:rPr>
        <w:t>. i projekcij</w:t>
      </w:r>
      <w:r w:rsidR="003A260F">
        <w:rPr>
          <w:color w:val="000000" w:themeColor="text1"/>
        </w:rPr>
        <w:t>e</w:t>
      </w:r>
      <w:r w:rsidRPr="00D17DAE">
        <w:rPr>
          <w:color w:val="000000" w:themeColor="text1"/>
        </w:rPr>
        <w:t xml:space="preserve"> za 20</w:t>
      </w:r>
      <w:r w:rsidR="009C11BA">
        <w:rPr>
          <w:color w:val="000000" w:themeColor="text1"/>
        </w:rPr>
        <w:t>2</w:t>
      </w:r>
      <w:r w:rsidR="00A5251A">
        <w:rPr>
          <w:color w:val="000000" w:themeColor="text1"/>
        </w:rPr>
        <w:t>2</w:t>
      </w:r>
      <w:r w:rsidRPr="00D17DAE">
        <w:rPr>
          <w:color w:val="000000" w:themeColor="text1"/>
        </w:rPr>
        <w:t>. i 202</w:t>
      </w:r>
      <w:r w:rsidR="00A5251A">
        <w:rPr>
          <w:color w:val="000000" w:themeColor="text1"/>
        </w:rPr>
        <w:t>3</w:t>
      </w:r>
      <w:r w:rsidRPr="00D17DAE">
        <w:rPr>
          <w:color w:val="000000" w:themeColor="text1"/>
        </w:rPr>
        <w:t>.</w:t>
      </w:r>
      <w:r w:rsidR="00507A1D">
        <w:rPr>
          <w:color w:val="000000" w:themeColor="text1"/>
        </w:rPr>
        <w:t xml:space="preserve"> </w:t>
      </w:r>
      <w:r w:rsidRPr="00D17DAE">
        <w:rPr>
          <w:color w:val="000000" w:themeColor="text1"/>
        </w:rPr>
        <w:t>god</w:t>
      </w:r>
      <w:r w:rsidR="00507A1D">
        <w:rPr>
          <w:color w:val="000000" w:themeColor="text1"/>
        </w:rPr>
        <w:t>inu</w:t>
      </w:r>
      <w:r>
        <w:rPr>
          <w:color w:val="000000" w:themeColor="text1"/>
        </w:rPr>
        <w:t>, a u nastavku su prikazani parametri za izračun.</w:t>
      </w:r>
    </w:p>
    <w:p w:rsidR="005B38BF" w:rsidRDefault="0086245F" w:rsidP="009C11BA">
      <w:pPr>
        <w:jc w:val="both"/>
        <w:rPr>
          <w:color w:val="000000" w:themeColor="text1"/>
        </w:rPr>
      </w:pPr>
      <w:r w:rsidRPr="0086245F">
        <w:rPr>
          <w:color w:val="000000" w:themeColor="text1"/>
        </w:rPr>
        <w:t>Iznosi u Financijskom planu Agencije za 20</w:t>
      </w:r>
      <w:r w:rsidR="003A260F">
        <w:rPr>
          <w:color w:val="000000" w:themeColor="text1"/>
        </w:rPr>
        <w:t>2</w:t>
      </w:r>
      <w:r w:rsidR="00A5251A">
        <w:rPr>
          <w:color w:val="000000" w:themeColor="text1"/>
        </w:rPr>
        <w:t>1</w:t>
      </w:r>
      <w:r w:rsidRPr="0086245F">
        <w:rPr>
          <w:color w:val="000000" w:themeColor="text1"/>
        </w:rPr>
        <w:t>.</w:t>
      </w:r>
      <w:r w:rsidR="009C11BA">
        <w:rPr>
          <w:color w:val="000000" w:themeColor="text1"/>
        </w:rPr>
        <w:t xml:space="preserve"> god</w:t>
      </w:r>
      <w:r w:rsidR="00507A1D">
        <w:rPr>
          <w:color w:val="000000" w:themeColor="text1"/>
        </w:rPr>
        <w:t>inu</w:t>
      </w:r>
      <w:r w:rsidR="009C11BA">
        <w:rPr>
          <w:color w:val="000000" w:themeColor="text1"/>
        </w:rPr>
        <w:t xml:space="preserve"> i projekcija</w:t>
      </w:r>
      <w:r w:rsidR="00D26729">
        <w:rPr>
          <w:color w:val="000000" w:themeColor="text1"/>
        </w:rPr>
        <w:t xml:space="preserve"> za 20</w:t>
      </w:r>
      <w:r w:rsidR="009C11BA">
        <w:rPr>
          <w:color w:val="000000" w:themeColor="text1"/>
        </w:rPr>
        <w:t>2</w:t>
      </w:r>
      <w:r w:rsidR="00A5251A">
        <w:rPr>
          <w:color w:val="000000" w:themeColor="text1"/>
        </w:rPr>
        <w:t>2</w:t>
      </w:r>
      <w:r w:rsidR="00D26729">
        <w:rPr>
          <w:color w:val="000000" w:themeColor="text1"/>
        </w:rPr>
        <w:t>. i 2</w:t>
      </w:r>
      <w:r w:rsidRPr="0086245F">
        <w:rPr>
          <w:color w:val="000000" w:themeColor="text1"/>
        </w:rPr>
        <w:t>02</w:t>
      </w:r>
      <w:r w:rsidR="00A5251A">
        <w:rPr>
          <w:color w:val="000000" w:themeColor="text1"/>
        </w:rPr>
        <w:t>3</w:t>
      </w:r>
      <w:r w:rsidRPr="0086245F">
        <w:rPr>
          <w:color w:val="000000" w:themeColor="text1"/>
        </w:rPr>
        <w:t>.</w:t>
      </w:r>
      <w:r w:rsidR="00507A1D">
        <w:rPr>
          <w:color w:val="000000" w:themeColor="text1"/>
        </w:rPr>
        <w:t xml:space="preserve"> </w:t>
      </w:r>
      <w:r w:rsidRPr="0086245F">
        <w:rPr>
          <w:color w:val="000000" w:themeColor="text1"/>
        </w:rPr>
        <w:t>god</w:t>
      </w:r>
      <w:r w:rsidR="00507A1D">
        <w:rPr>
          <w:color w:val="000000" w:themeColor="text1"/>
        </w:rPr>
        <w:t>inu</w:t>
      </w:r>
      <w:r w:rsidRPr="0086245F">
        <w:rPr>
          <w:color w:val="000000" w:themeColor="text1"/>
        </w:rPr>
        <w:t xml:space="preserve"> prikazani su temeljem </w:t>
      </w:r>
      <w:r w:rsidR="00D26729">
        <w:rPr>
          <w:color w:val="000000" w:themeColor="text1"/>
        </w:rPr>
        <w:t>O</w:t>
      </w:r>
      <w:r w:rsidR="004F74A4">
        <w:rPr>
          <w:color w:val="000000" w:themeColor="text1"/>
        </w:rPr>
        <w:t>tplatnog plana Agencije za pravni promet i posredovanje nekretninama vezano za povrat</w:t>
      </w:r>
      <w:r w:rsidRPr="0086245F">
        <w:rPr>
          <w:color w:val="000000" w:themeColor="text1"/>
        </w:rPr>
        <w:t xml:space="preserve"> državnih poticajnih sredstava naplaćenih redovnom otplatom zajma za lokaciju POS </w:t>
      </w:r>
      <w:proofErr w:type="spellStart"/>
      <w:r w:rsidRPr="0086245F">
        <w:rPr>
          <w:color w:val="000000" w:themeColor="text1"/>
        </w:rPr>
        <w:t>Rujevica</w:t>
      </w:r>
      <w:proofErr w:type="spellEnd"/>
      <w:r w:rsidRPr="0086245F">
        <w:rPr>
          <w:color w:val="000000" w:themeColor="text1"/>
        </w:rPr>
        <w:t xml:space="preserve"> I. faza</w:t>
      </w:r>
      <w:r w:rsidR="005B38BF">
        <w:rPr>
          <w:color w:val="000000" w:themeColor="text1"/>
        </w:rPr>
        <w:t xml:space="preserve"> </w:t>
      </w:r>
      <w:r w:rsidRPr="0086245F">
        <w:rPr>
          <w:color w:val="000000" w:themeColor="text1"/>
        </w:rPr>
        <w:t>te otplatnih planova</w:t>
      </w:r>
      <w:r w:rsidR="004F74A4">
        <w:rPr>
          <w:color w:val="000000" w:themeColor="text1"/>
        </w:rPr>
        <w:t xml:space="preserve"> kupaca stanova vezano za </w:t>
      </w:r>
      <w:r w:rsidRPr="0086245F">
        <w:rPr>
          <w:color w:val="000000" w:themeColor="text1"/>
        </w:rPr>
        <w:t xml:space="preserve">povrat javnih sredstava naplaćenih otplatom zajmova za lokacije: POS </w:t>
      </w:r>
      <w:proofErr w:type="spellStart"/>
      <w:r w:rsidRPr="0086245F">
        <w:rPr>
          <w:color w:val="000000" w:themeColor="text1"/>
        </w:rPr>
        <w:t>Rujevica</w:t>
      </w:r>
      <w:proofErr w:type="spellEnd"/>
      <w:r w:rsidRPr="0086245F">
        <w:rPr>
          <w:color w:val="000000" w:themeColor="text1"/>
        </w:rPr>
        <w:t xml:space="preserve"> II.</w:t>
      </w:r>
      <w:r w:rsidR="00507A1D">
        <w:rPr>
          <w:color w:val="000000" w:themeColor="text1"/>
        </w:rPr>
        <w:t xml:space="preserve"> </w:t>
      </w:r>
      <w:r w:rsidRPr="0086245F">
        <w:rPr>
          <w:color w:val="000000" w:themeColor="text1"/>
        </w:rPr>
        <w:t xml:space="preserve">faza, POS Drenova i POS </w:t>
      </w:r>
      <w:proofErr w:type="spellStart"/>
      <w:r w:rsidRPr="0086245F">
        <w:rPr>
          <w:color w:val="000000" w:themeColor="text1"/>
        </w:rPr>
        <w:t>Hostov</w:t>
      </w:r>
      <w:proofErr w:type="spellEnd"/>
      <w:r w:rsidRPr="0086245F">
        <w:rPr>
          <w:color w:val="000000" w:themeColor="text1"/>
        </w:rPr>
        <w:t xml:space="preserve"> breg I.</w:t>
      </w:r>
      <w:r w:rsidR="00507A1D">
        <w:rPr>
          <w:color w:val="000000" w:themeColor="text1"/>
        </w:rPr>
        <w:t xml:space="preserve"> </w:t>
      </w:r>
      <w:r w:rsidRPr="0086245F">
        <w:rPr>
          <w:color w:val="000000" w:themeColor="text1"/>
        </w:rPr>
        <w:t>faza.</w:t>
      </w:r>
      <w:r>
        <w:rPr>
          <w:color w:val="000000" w:themeColor="text1"/>
        </w:rPr>
        <w:t xml:space="preserve"> </w:t>
      </w:r>
    </w:p>
    <w:p w:rsidR="003F358F" w:rsidRDefault="0086245F" w:rsidP="009C11BA">
      <w:pPr>
        <w:jc w:val="both"/>
        <w:rPr>
          <w:color w:val="000000" w:themeColor="text1"/>
        </w:rPr>
      </w:pPr>
      <w:r w:rsidRPr="0086245F">
        <w:rPr>
          <w:color w:val="000000" w:themeColor="text1"/>
        </w:rPr>
        <w:t>Prijevremena otplate su p</w:t>
      </w:r>
      <w:r>
        <w:rPr>
          <w:color w:val="000000" w:themeColor="text1"/>
        </w:rPr>
        <w:t>r</w:t>
      </w:r>
      <w:r w:rsidRPr="0086245F">
        <w:rPr>
          <w:color w:val="000000" w:themeColor="text1"/>
        </w:rPr>
        <w:t>ocijenjene temeljem dosadašnjeg iskustva za predmetne lokacije.</w:t>
      </w:r>
    </w:p>
    <w:p w:rsidR="00502685" w:rsidRDefault="00D31184" w:rsidP="00E3509F">
      <w:pPr>
        <w:rPr>
          <w:color w:val="000000" w:themeColor="text1"/>
        </w:rPr>
      </w:pPr>
      <w:r>
        <w:rPr>
          <w:color w:val="000000" w:themeColor="text1"/>
        </w:rPr>
        <w:t>Slijedi detaljniji prikaz otplatnih planova po svim POS lokacijama.</w:t>
      </w: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AA1123" w:rsidRDefault="00AA1123" w:rsidP="0086245F">
      <w:pPr>
        <w:jc w:val="both"/>
        <w:rPr>
          <w:b/>
          <w:color w:val="000000" w:themeColor="text1"/>
          <w:u w:val="single"/>
        </w:rPr>
      </w:pPr>
    </w:p>
    <w:p w:rsidR="00507A1D" w:rsidRDefault="00507A1D" w:rsidP="0086245F">
      <w:pPr>
        <w:jc w:val="both"/>
        <w:rPr>
          <w:b/>
          <w:color w:val="000000" w:themeColor="text1"/>
          <w:u w:val="single"/>
        </w:rPr>
      </w:pPr>
    </w:p>
    <w:p w:rsidR="00507A1D" w:rsidRDefault="00507A1D" w:rsidP="0086245F">
      <w:pPr>
        <w:jc w:val="both"/>
        <w:rPr>
          <w:b/>
          <w:color w:val="000000" w:themeColor="text1"/>
          <w:u w:val="single"/>
        </w:rPr>
      </w:pPr>
    </w:p>
    <w:p w:rsidR="001B6022" w:rsidRDefault="00D352B8" w:rsidP="0086245F">
      <w:pPr>
        <w:jc w:val="both"/>
        <w:rPr>
          <w:b/>
          <w:color w:val="000000" w:themeColor="text1"/>
          <w:u w:val="single"/>
        </w:rPr>
      </w:pPr>
      <w:r w:rsidRPr="003769C4">
        <w:rPr>
          <w:b/>
          <w:color w:val="000000" w:themeColor="text1"/>
          <w:u w:val="single"/>
        </w:rPr>
        <w:lastRenderedPageBreak/>
        <w:t xml:space="preserve">POS </w:t>
      </w:r>
      <w:proofErr w:type="spellStart"/>
      <w:r w:rsidRPr="003769C4">
        <w:rPr>
          <w:b/>
          <w:color w:val="000000" w:themeColor="text1"/>
          <w:u w:val="single"/>
        </w:rPr>
        <w:t>Rujevica</w:t>
      </w:r>
      <w:proofErr w:type="spellEnd"/>
      <w:r w:rsidRPr="003769C4">
        <w:rPr>
          <w:b/>
          <w:color w:val="000000" w:themeColor="text1"/>
          <w:u w:val="single"/>
        </w:rPr>
        <w:t xml:space="preserve"> I. faza</w:t>
      </w:r>
      <w:r w:rsidR="00D26729" w:rsidRPr="003769C4">
        <w:rPr>
          <w:b/>
          <w:color w:val="000000" w:themeColor="text1"/>
          <w:u w:val="single"/>
        </w:rPr>
        <w:tab/>
      </w:r>
      <w:r w:rsidR="003769C4" w:rsidRPr="003769C4">
        <w:rPr>
          <w:b/>
          <w:color w:val="000000" w:themeColor="text1"/>
          <w:u w:val="single"/>
        </w:rPr>
        <w:t>- otplatni plan</w:t>
      </w:r>
    </w:p>
    <w:p w:rsidR="00507A1D" w:rsidRDefault="001D51D4" w:rsidP="00507A1D">
      <w:pPr>
        <w:spacing w:after="0"/>
        <w:jc w:val="both"/>
        <w:rPr>
          <w:color w:val="000000" w:themeColor="text1"/>
          <w:sz w:val="20"/>
          <w:szCs w:val="20"/>
        </w:rPr>
      </w:pPr>
      <w:r>
        <w:rPr>
          <w:color w:val="000000" w:themeColor="text1"/>
          <w:sz w:val="20"/>
          <w:szCs w:val="20"/>
        </w:rPr>
        <w:t xml:space="preserve">Tablica </w:t>
      </w:r>
      <w:r w:rsidR="008577DB">
        <w:rPr>
          <w:color w:val="000000" w:themeColor="text1"/>
          <w:sz w:val="20"/>
          <w:szCs w:val="20"/>
        </w:rPr>
        <w:t>5</w:t>
      </w:r>
      <w:r w:rsidR="00507A1D" w:rsidRPr="00507A1D">
        <w:rPr>
          <w:color w:val="000000" w:themeColor="text1"/>
          <w:sz w:val="20"/>
          <w:szCs w:val="20"/>
        </w:rPr>
        <w:t>.</w:t>
      </w:r>
    </w:p>
    <w:p w:rsidR="00507A1D" w:rsidRPr="00507A1D" w:rsidRDefault="00507A1D" w:rsidP="00507A1D">
      <w:pPr>
        <w:spacing w:after="0"/>
        <w:ind w:left="8496"/>
        <w:jc w:val="both"/>
        <w:rPr>
          <w:color w:val="000000" w:themeColor="text1"/>
          <w:sz w:val="18"/>
          <w:szCs w:val="18"/>
        </w:rPr>
      </w:pPr>
      <w:r>
        <w:rPr>
          <w:color w:val="000000" w:themeColor="text1"/>
          <w:sz w:val="20"/>
          <w:szCs w:val="20"/>
        </w:rPr>
        <w:t xml:space="preserve">     </w:t>
      </w:r>
      <w:r w:rsidRPr="00507A1D">
        <w:rPr>
          <w:color w:val="000000" w:themeColor="text1"/>
          <w:sz w:val="18"/>
          <w:szCs w:val="18"/>
        </w:rPr>
        <w:t>u kn</w:t>
      </w:r>
    </w:p>
    <w:tbl>
      <w:tblPr>
        <w:tblW w:w="9240" w:type="dxa"/>
        <w:tblInd w:w="94" w:type="dxa"/>
        <w:tblLook w:val="04A0" w:firstRow="1" w:lastRow="0" w:firstColumn="1" w:lastColumn="0" w:noHBand="0" w:noVBand="1"/>
      </w:tblPr>
      <w:tblGrid>
        <w:gridCol w:w="607"/>
        <w:gridCol w:w="1433"/>
        <w:gridCol w:w="1440"/>
        <w:gridCol w:w="1440"/>
        <w:gridCol w:w="1440"/>
        <w:gridCol w:w="1440"/>
        <w:gridCol w:w="1440"/>
      </w:tblGrid>
      <w:tr w:rsidR="00D352B8" w:rsidRPr="00507A1D" w:rsidTr="00D352B8">
        <w:trPr>
          <w:trHeight w:val="510"/>
        </w:trPr>
        <w:tc>
          <w:tcPr>
            <w:tcW w:w="60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352B8" w:rsidRPr="00507A1D" w:rsidRDefault="00D352B8" w:rsidP="00D352B8">
            <w:pPr>
              <w:spacing w:after="0" w:line="240" w:lineRule="auto"/>
              <w:jc w:val="center"/>
              <w:rPr>
                <w:rFonts w:eastAsia="Times New Roman" w:cs="Arial"/>
                <w:b/>
                <w:bCs/>
                <w:sz w:val="18"/>
                <w:szCs w:val="18"/>
                <w:lang w:eastAsia="hr-HR"/>
              </w:rPr>
            </w:pPr>
            <w:bookmarkStart w:id="2" w:name="RANGE!A1:G41"/>
            <w:r w:rsidRPr="00507A1D">
              <w:rPr>
                <w:rFonts w:eastAsia="Times New Roman" w:cs="Arial"/>
                <w:b/>
                <w:bCs/>
                <w:sz w:val="18"/>
                <w:szCs w:val="18"/>
                <w:lang w:eastAsia="hr-HR"/>
              </w:rPr>
              <w:t>Rata</w:t>
            </w:r>
            <w:bookmarkEnd w:id="2"/>
          </w:p>
        </w:tc>
        <w:tc>
          <w:tcPr>
            <w:tcW w:w="1440" w:type="dxa"/>
            <w:tcBorders>
              <w:top w:val="single" w:sz="4" w:space="0" w:color="auto"/>
              <w:left w:val="nil"/>
              <w:bottom w:val="single" w:sz="4" w:space="0" w:color="auto"/>
              <w:right w:val="single" w:sz="4" w:space="0" w:color="auto"/>
            </w:tcBorders>
            <w:shd w:val="clear" w:color="000000" w:fill="D8D8D8"/>
            <w:vAlign w:val="center"/>
            <w:hideMark/>
          </w:tcPr>
          <w:p w:rsidR="00D352B8" w:rsidRPr="00507A1D" w:rsidRDefault="00D352B8" w:rsidP="00D352B8">
            <w:pPr>
              <w:spacing w:after="0" w:line="240" w:lineRule="auto"/>
              <w:jc w:val="center"/>
              <w:rPr>
                <w:rFonts w:eastAsia="Times New Roman" w:cs="Arial"/>
                <w:b/>
                <w:bCs/>
                <w:sz w:val="18"/>
                <w:szCs w:val="18"/>
                <w:lang w:eastAsia="hr-HR"/>
              </w:rPr>
            </w:pPr>
            <w:r w:rsidRPr="00507A1D">
              <w:rPr>
                <w:rFonts w:eastAsia="Times New Roman" w:cs="Arial"/>
                <w:b/>
                <w:bCs/>
                <w:sz w:val="18"/>
                <w:szCs w:val="18"/>
                <w:lang w:eastAsia="hr-HR"/>
              </w:rPr>
              <w:t>Datum dospijeća</w:t>
            </w:r>
          </w:p>
        </w:tc>
        <w:tc>
          <w:tcPr>
            <w:tcW w:w="1440" w:type="dxa"/>
            <w:tcBorders>
              <w:top w:val="single" w:sz="4" w:space="0" w:color="auto"/>
              <w:left w:val="nil"/>
              <w:bottom w:val="single" w:sz="4" w:space="0" w:color="auto"/>
              <w:right w:val="single" w:sz="4" w:space="0" w:color="auto"/>
            </w:tcBorders>
            <w:shd w:val="clear" w:color="000000" w:fill="D8D8D8"/>
            <w:vAlign w:val="center"/>
            <w:hideMark/>
          </w:tcPr>
          <w:p w:rsidR="00D352B8" w:rsidRPr="00507A1D" w:rsidRDefault="00D352B8" w:rsidP="00D352B8">
            <w:pPr>
              <w:spacing w:after="0" w:line="240" w:lineRule="auto"/>
              <w:jc w:val="center"/>
              <w:rPr>
                <w:rFonts w:eastAsia="Times New Roman" w:cs="Arial"/>
                <w:b/>
                <w:bCs/>
                <w:sz w:val="18"/>
                <w:szCs w:val="18"/>
                <w:lang w:eastAsia="hr-HR"/>
              </w:rPr>
            </w:pPr>
            <w:r w:rsidRPr="00507A1D">
              <w:rPr>
                <w:rFonts w:eastAsia="Times New Roman" w:cs="Arial"/>
                <w:b/>
                <w:bCs/>
                <w:sz w:val="18"/>
                <w:szCs w:val="18"/>
                <w:lang w:eastAsia="hr-HR"/>
              </w:rPr>
              <w:t>Kvartalna           rata</w:t>
            </w:r>
          </w:p>
        </w:tc>
        <w:tc>
          <w:tcPr>
            <w:tcW w:w="1440" w:type="dxa"/>
            <w:tcBorders>
              <w:top w:val="single" w:sz="4" w:space="0" w:color="auto"/>
              <w:left w:val="nil"/>
              <w:bottom w:val="single" w:sz="4" w:space="0" w:color="auto"/>
              <w:right w:val="single" w:sz="4" w:space="0" w:color="auto"/>
            </w:tcBorders>
            <w:shd w:val="clear" w:color="000000" w:fill="D8D8D8"/>
            <w:vAlign w:val="center"/>
            <w:hideMark/>
          </w:tcPr>
          <w:p w:rsidR="00D352B8" w:rsidRPr="00507A1D" w:rsidRDefault="00D352B8" w:rsidP="00D352B8">
            <w:pPr>
              <w:spacing w:after="0" w:line="240" w:lineRule="auto"/>
              <w:jc w:val="center"/>
              <w:rPr>
                <w:rFonts w:eastAsia="Times New Roman" w:cs="Arial"/>
                <w:b/>
                <w:bCs/>
                <w:sz w:val="18"/>
                <w:szCs w:val="18"/>
                <w:lang w:eastAsia="hr-HR"/>
              </w:rPr>
            </w:pPr>
            <w:r w:rsidRPr="00507A1D">
              <w:rPr>
                <w:rFonts w:eastAsia="Times New Roman" w:cs="Arial"/>
                <w:b/>
                <w:bCs/>
                <w:sz w:val="18"/>
                <w:szCs w:val="18"/>
                <w:lang w:eastAsia="hr-HR"/>
              </w:rPr>
              <w:t>Glavnica u rati</w:t>
            </w:r>
          </w:p>
        </w:tc>
        <w:tc>
          <w:tcPr>
            <w:tcW w:w="1440" w:type="dxa"/>
            <w:tcBorders>
              <w:top w:val="single" w:sz="4" w:space="0" w:color="auto"/>
              <w:left w:val="nil"/>
              <w:bottom w:val="single" w:sz="4" w:space="0" w:color="auto"/>
              <w:right w:val="single" w:sz="4" w:space="0" w:color="auto"/>
            </w:tcBorders>
            <w:shd w:val="clear" w:color="000000" w:fill="D8D8D8"/>
            <w:vAlign w:val="center"/>
            <w:hideMark/>
          </w:tcPr>
          <w:p w:rsidR="00D352B8" w:rsidRPr="00507A1D" w:rsidRDefault="00D352B8" w:rsidP="00D352B8">
            <w:pPr>
              <w:spacing w:after="0" w:line="240" w:lineRule="auto"/>
              <w:jc w:val="center"/>
              <w:rPr>
                <w:rFonts w:eastAsia="Times New Roman" w:cs="Arial"/>
                <w:b/>
                <w:bCs/>
                <w:sz w:val="18"/>
                <w:szCs w:val="18"/>
                <w:lang w:eastAsia="hr-HR"/>
              </w:rPr>
            </w:pPr>
            <w:r w:rsidRPr="00507A1D">
              <w:rPr>
                <w:rFonts w:eastAsia="Times New Roman" w:cs="Arial"/>
                <w:b/>
                <w:bCs/>
                <w:sz w:val="18"/>
                <w:szCs w:val="18"/>
                <w:lang w:eastAsia="hr-HR"/>
              </w:rPr>
              <w:t>Kamata                    u rati</w:t>
            </w:r>
          </w:p>
        </w:tc>
        <w:tc>
          <w:tcPr>
            <w:tcW w:w="1440" w:type="dxa"/>
            <w:tcBorders>
              <w:top w:val="single" w:sz="4" w:space="0" w:color="auto"/>
              <w:left w:val="nil"/>
              <w:bottom w:val="single" w:sz="4" w:space="0" w:color="auto"/>
              <w:right w:val="single" w:sz="4" w:space="0" w:color="auto"/>
            </w:tcBorders>
            <w:shd w:val="clear" w:color="000000" w:fill="D8D8D8"/>
            <w:vAlign w:val="center"/>
            <w:hideMark/>
          </w:tcPr>
          <w:p w:rsidR="00D352B8" w:rsidRPr="00507A1D" w:rsidRDefault="00D352B8" w:rsidP="00D352B8">
            <w:pPr>
              <w:spacing w:after="0" w:line="240" w:lineRule="auto"/>
              <w:jc w:val="center"/>
              <w:rPr>
                <w:rFonts w:eastAsia="Times New Roman" w:cs="Arial"/>
                <w:b/>
                <w:bCs/>
                <w:sz w:val="18"/>
                <w:szCs w:val="18"/>
                <w:lang w:eastAsia="hr-HR"/>
              </w:rPr>
            </w:pPr>
            <w:r w:rsidRPr="00507A1D">
              <w:rPr>
                <w:rFonts w:eastAsia="Times New Roman" w:cs="Arial"/>
                <w:b/>
                <w:bCs/>
                <w:sz w:val="18"/>
                <w:szCs w:val="18"/>
                <w:lang w:eastAsia="hr-HR"/>
              </w:rPr>
              <w:t>Preostalo glavnice</w:t>
            </w:r>
          </w:p>
        </w:tc>
        <w:tc>
          <w:tcPr>
            <w:tcW w:w="1440" w:type="dxa"/>
            <w:tcBorders>
              <w:top w:val="single" w:sz="4" w:space="0" w:color="auto"/>
              <w:left w:val="nil"/>
              <w:bottom w:val="single" w:sz="4" w:space="0" w:color="auto"/>
              <w:right w:val="single" w:sz="4" w:space="0" w:color="auto"/>
            </w:tcBorders>
            <w:shd w:val="clear" w:color="000000" w:fill="D8D8D8"/>
            <w:vAlign w:val="center"/>
            <w:hideMark/>
          </w:tcPr>
          <w:p w:rsidR="00D352B8" w:rsidRPr="00507A1D" w:rsidRDefault="00D352B8" w:rsidP="00D352B8">
            <w:pPr>
              <w:spacing w:after="0" w:line="240" w:lineRule="auto"/>
              <w:jc w:val="center"/>
              <w:rPr>
                <w:rFonts w:eastAsia="Times New Roman" w:cs="Arial"/>
                <w:b/>
                <w:bCs/>
                <w:sz w:val="18"/>
                <w:szCs w:val="18"/>
                <w:lang w:eastAsia="hr-HR"/>
              </w:rPr>
            </w:pPr>
            <w:r w:rsidRPr="00507A1D">
              <w:rPr>
                <w:rFonts w:eastAsia="Times New Roman" w:cs="Arial"/>
                <w:b/>
                <w:bCs/>
                <w:sz w:val="18"/>
                <w:szCs w:val="18"/>
                <w:lang w:eastAsia="hr-HR"/>
              </w:rPr>
              <w:t>Preostalo kamate</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31.12.2018.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333.022,02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214.339,46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16.814.134,49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4.532.963,26</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31.03.2019.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337.184,80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210.176,68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16.476.949,69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4.322.786,58</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30.06.2019.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341.399,61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205.961,87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16.135.550,08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4.116.824,71</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30.09.2019.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345.667,10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201.694,38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15.789.882,98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3.915.130,33</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31.12.2019.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349.987,94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197.373,54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15.439.895,04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3.717.756,79</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31.03.2020.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354.362,79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192.998,69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15.085.532,25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3.524.758,10</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30.06.2020.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358.792,33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188.569,15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14.726.739,92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3.336.188,95</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30.09.2020.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363.277,23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184.084,25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14.363.462,69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3.152.104,70</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31.12.2020.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367.818,20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179.543,28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13.995.644,49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2.972.561,42</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10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31.03.2021.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372.415,92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174.945,56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13.623.228,57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2.797.615,86</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11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30.06.2021.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377.071,12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170.290,36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13.246.157,45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2.627.325,50</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12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30.09.2021.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381.784,51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165.576,97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12.864.372,94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2.461.748,53</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13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31.12.2021.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386.556,82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160.804,66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12.477.816,12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2.300.943,87</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14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31.03.2022.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391.388,78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155.972,70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12.086.427,34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2.144.971,17</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15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30.06.2022.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396.281,14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151.080,34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11.690.146,20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1.993.890,83</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16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30.09.2022.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401.234,65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146.126,83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11.288.911,55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1.847.764,00</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17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31.12.2022.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406.250,09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141.111,39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10.882.661,46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1.706.652,61</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18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31.03.2023.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411.328,21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136.033,27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10.471.333,25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1.570.619,34</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19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30.06.2023.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416.469,81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130.891,67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10.054.863,44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1.439.727,67</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20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30.09.2023.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421.675,69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125.685,79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9.633.187,75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1.314.041,88</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21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31.12.2023.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426.946,63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120.414,85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9.206.241,12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1.193.627,03</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22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31.03.2024.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432.283,47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115.078,01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8.773.957,65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1.078.549,02</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23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30.06.2024.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437.687,01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109.674,47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8.336.270,64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968.874,55</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24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30.09.2024.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443.158,10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104.203,38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7.893.112,54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864.671,17</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25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31.12.2024.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448.697,57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98.663,91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7.444.414,97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766.007,26</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26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31.03.2025.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454.306,29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93.055,19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6.990.108,68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672.952,07</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27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30.06.2025.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459.985,12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87.376,36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6.530.123,56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585.575,71</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28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30.09.2025.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465.734,94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81.626,54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6.064.388,62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503.949,17</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29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31.12.2025.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471.556,62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75.804,86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5.592.832,00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428.144,31</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30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31.03.2026.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477.451,08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69.910,40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5.115.380,92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358.233,91</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31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30.06.2026.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483.419,22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63.942,26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4.631.961,70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294.291,65</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32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30.09.2026.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489.461,96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57.899,52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4.142.499,74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236.392,13</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33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31.12.2026.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495.580,23</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51.781,25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3.646.919,51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184.610,88</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34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31.03.2027.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501.774,99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45.586,49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3.145.144,52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139.024,39</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35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30.06.2027.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508.047,17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39.314,31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2.637.097,35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99.710,08</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36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30.09.2027.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514.397,76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32.963,72</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2.122.699,59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66.746,36</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37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31.12.2027.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520.827,74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26.533,74</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1.601.871,85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40.212,62</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38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31.03.2028.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527.338,08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20.023,40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1.074.533,77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20.189,22</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39</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30.06.2028.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547.361,48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533.929,81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13.431,67</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540.603,96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6.757,55</w:t>
            </w:r>
          </w:p>
        </w:tc>
      </w:tr>
      <w:tr w:rsidR="00D352B8" w:rsidRPr="00507A1D" w:rsidTr="00507A1D">
        <w:trPr>
          <w:trHeight w:hRule="exact" w:val="30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352B8" w:rsidRPr="00507A1D" w:rsidRDefault="00D352B8" w:rsidP="00D352B8">
            <w:pPr>
              <w:spacing w:after="0" w:line="240" w:lineRule="auto"/>
              <w:jc w:val="center"/>
              <w:rPr>
                <w:rFonts w:eastAsia="Times New Roman" w:cs="Arial"/>
                <w:sz w:val="18"/>
                <w:szCs w:val="18"/>
                <w:lang w:eastAsia="hr-HR"/>
              </w:rPr>
            </w:pPr>
            <w:r w:rsidRPr="00507A1D">
              <w:rPr>
                <w:rFonts w:eastAsia="Times New Roman" w:cs="Arial"/>
                <w:sz w:val="18"/>
                <w:szCs w:val="18"/>
                <w:lang w:eastAsia="hr-HR"/>
              </w:rPr>
              <w:t>40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30.09.2028.</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547.361,51</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540.603,96</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6.757,55</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0</w:t>
            </w:r>
          </w:p>
        </w:tc>
        <w:tc>
          <w:tcPr>
            <w:tcW w:w="1440" w:type="dxa"/>
            <w:tcBorders>
              <w:top w:val="nil"/>
              <w:left w:val="nil"/>
              <w:bottom w:val="single" w:sz="4" w:space="0" w:color="auto"/>
              <w:right w:val="single" w:sz="4" w:space="0" w:color="auto"/>
            </w:tcBorders>
            <w:shd w:val="clear" w:color="auto" w:fill="auto"/>
            <w:vAlign w:val="center"/>
            <w:hideMark/>
          </w:tcPr>
          <w:p w:rsidR="00D352B8" w:rsidRPr="00507A1D" w:rsidRDefault="00D352B8" w:rsidP="00D352B8">
            <w:pPr>
              <w:spacing w:after="0" w:line="240" w:lineRule="auto"/>
              <w:jc w:val="right"/>
              <w:rPr>
                <w:rFonts w:eastAsia="Times New Roman" w:cs="Arial"/>
                <w:sz w:val="18"/>
                <w:szCs w:val="18"/>
                <w:lang w:eastAsia="hr-HR"/>
              </w:rPr>
            </w:pPr>
            <w:r w:rsidRPr="00507A1D">
              <w:rPr>
                <w:rFonts w:eastAsia="Times New Roman" w:cs="Arial"/>
                <w:sz w:val="18"/>
                <w:szCs w:val="18"/>
                <w:lang w:eastAsia="hr-HR"/>
              </w:rPr>
              <w:t>0</w:t>
            </w:r>
          </w:p>
        </w:tc>
      </w:tr>
      <w:tr w:rsidR="00D352B8" w:rsidRPr="00507A1D" w:rsidTr="00507A1D">
        <w:trPr>
          <w:trHeight w:val="300"/>
        </w:trPr>
        <w:tc>
          <w:tcPr>
            <w:tcW w:w="2040"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D352B8" w:rsidRPr="00507A1D" w:rsidRDefault="00D352B8" w:rsidP="00D352B8">
            <w:pPr>
              <w:spacing w:after="0" w:line="240" w:lineRule="auto"/>
              <w:jc w:val="center"/>
              <w:rPr>
                <w:rFonts w:eastAsia="Times New Roman" w:cs="Arial"/>
                <w:b/>
                <w:bCs/>
                <w:color w:val="000000"/>
                <w:sz w:val="18"/>
                <w:szCs w:val="18"/>
                <w:lang w:eastAsia="hr-HR"/>
              </w:rPr>
            </w:pPr>
            <w:r w:rsidRPr="00507A1D">
              <w:rPr>
                <w:rFonts w:eastAsia="Times New Roman" w:cs="Arial"/>
                <w:b/>
                <w:bCs/>
                <w:color w:val="000000"/>
                <w:sz w:val="18"/>
                <w:szCs w:val="18"/>
                <w:lang w:eastAsia="hr-HR"/>
              </w:rPr>
              <w:t>UKUPNO:</w:t>
            </w:r>
          </w:p>
        </w:tc>
        <w:tc>
          <w:tcPr>
            <w:tcW w:w="1440" w:type="dxa"/>
            <w:tcBorders>
              <w:top w:val="nil"/>
              <w:left w:val="nil"/>
              <w:bottom w:val="single" w:sz="4" w:space="0" w:color="auto"/>
              <w:right w:val="single" w:sz="4" w:space="0" w:color="auto"/>
            </w:tcBorders>
            <w:shd w:val="clear" w:color="000000" w:fill="D8D8D8"/>
            <w:noWrap/>
            <w:vAlign w:val="center"/>
            <w:hideMark/>
          </w:tcPr>
          <w:p w:rsidR="00D352B8" w:rsidRPr="00507A1D" w:rsidRDefault="00D352B8" w:rsidP="00D352B8">
            <w:pPr>
              <w:spacing w:after="0" w:line="240" w:lineRule="auto"/>
              <w:jc w:val="right"/>
              <w:rPr>
                <w:rFonts w:eastAsia="Times New Roman" w:cs="Arial"/>
                <w:b/>
                <w:bCs/>
                <w:color w:val="000000"/>
                <w:sz w:val="18"/>
                <w:szCs w:val="18"/>
                <w:lang w:eastAsia="hr-HR"/>
              </w:rPr>
            </w:pPr>
            <w:r w:rsidRPr="00507A1D">
              <w:rPr>
                <w:rFonts w:eastAsia="Times New Roman" w:cs="Arial"/>
                <w:b/>
                <w:bCs/>
                <w:color w:val="000000"/>
                <w:sz w:val="18"/>
                <w:szCs w:val="18"/>
                <w:lang w:eastAsia="hr-HR"/>
              </w:rPr>
              <w:t>21.894.459,23</w:t>
            </w:r>
          </w:p>
        </w:tc>
        <w:tc>
          <w:tcPr>
            <w:tcW w:w="1440" w:type="dxa"/>
            <w:tcBorders>
              <w:top w:val="nil"/>
              <w:left w:val="nil"/>
              <w:bottom w:val="single" w:sz="4" w:space="0" w:color="auto"/>
              <w:right w:val="single" w:sz="4" w:space="0" w:color="auto"/>
            </w:tcBorders>
            <w:shd w:val="clear" w:color="000000" w:fill="D8D8D8"/>
            <w:noWrap/>
            <w:vAlign w:val="center"/>
            <w:hideMark/>
          </w:tcPr>
          <w:p w:rsidR="00D352B8" w:rsidRPr="00507A1D" w:rsidRDefault="00D352B8" w:rsidP="00D352B8">
            <w:pPr>
              <w:spacing w:after="0" w:line="240" w:lineRule="auto"/>
              <w:jc w:val="right"/>
              <w:rPr>
                <w:rFonts w:eastAsia="Times New Roman" w:cs="Arial"/>
                <w:b/>
                <w:bCs/>
                <w:color w:val="000000"/>
                <w:sz w:val="18"/>
                <w:szCs w:val="18"/>
                <w:lang w:eastAsia="hr-HR"/>
              </w:rPr>
            </w:pPr>
            <w:r w:rsidRPr="00507A1D">
              <w:rPr>
                <w:rFonts w:eastAsia="Times New Roman" w:cs="Arial"/>
                <w:b/>
                <w:bCs/>
                <w:color w:val="000000"/>
                <w:sz w:val="18"/>
                <w:szCs w:val="18"/>
                <w:lang w:eastAsia="hr-HR"/>
              </w:rPr>
              <w:t>17.147.156,51</w:t>
            </w:r>
          </w:p>
        </w:tc>
        <w:tc>
          <w:tcPr>
            <w:tcW w:w="1440" w:type="dxa"/>
            <w:tcBorders>
              <w:top w:val="nil"/>
              <w:left w:val="nil"/>
              <w:bottom w:val="single" w:sz="4" w:space="0" w:color="auto"/>
              <w:right w:val="single" w:sz="4" w:space="0" w:color="auto"/>
            </w:tcBorders>
            <w:shd w:val="clear" w:color="000000" w:fill="D8D8D8"/>
            <w:noWrap/>
            <w:vAlign w:val="center"/>
            <w:hideMark/>
          </w:tcPr>
          <w:p w:rsidR="00D352B8" w:rsidRPr="00507A1D" w:rsidRDefault="00D352B8" w:rsidP="00D352B8">
            <w:pPr>
              <w:spacing w:after="0" w:line="240" w:lineRule="auto"/>
              <w:jc w:val="right"/>
              <w:rPr>
                <w:rFonts w:eastAsia="Times New Roman" w:cs="Arial"/>
                <w:b/>
                <w:bCs/>
                <w:color w:val="000000"/>
                <w:sz w:val="18"/>
                <w:szCs w:val="18"/>
                <w:lang w:eastAsia="hr-HR"/>
              </w:rPr>
            </w:pPr>
            <w:r w:rsidRPr="00507A1D">
              <w:rPr>
                <w:rFonts w:eastAsia="Times New Roman" w:cs="Arial"/>
                <w:b/>
                <w:bCs/>
                <w:color w:val="000000"/>
                <w:sz w:val="18"/>
                <w:szCs w:val="18"/>
                <w:lang w:eastAsia="hr-HR"/>
              </w:rPr>
              <w:t>4.747.302,72</w:t>
            </w:r>
          </w:p>
        </w:tc>
        <w:tc>
          <w:tcPr>
            <w:tcW w:w="1440" w:type="dxa"/>
            <w:tcBorders>
              <w:top w:val="nil"/>
              <w:left w:val="nil"/>
              <w:bottom w:val="single" w:sz="4" w:space="0" w:color="auto"/>
              <w:right w:val="single" w:sz="4" w:space="0" w:color="auto"/>
            </w:tcBorders>
            <w:shd w:val="clear" w:color="000000" w:fill="D8D8D8"/>
            <w:noWrap/>
            <w:vAlign w:val="center"/>
            <w:hideMark/>
          </w:tcPr>
          <w:p w:rsidR="00D352B8" w:rsidRPr="00507A1D" w:rsidRDefault="00D352B8" w:rsidP="00D352B8">
            <w:pPr>
              <w:spacing w:after="0" w:line="240" w:lineRule="auto"/>
              <w:rPr>
                <w:rFonts w:eastAsia="Times New Roman" w:cs="Arial"/>
                <w:b/>
                <w:bCs/>
                <w:color w:val="000000"/>
                <w:sz w:val="18"/>
                <w:szCs w:val="18"/>
                <w:lang w:eastAsia="hr-HR"/>
              </w:rPr>
            </w:pPr>
            <w:r w:rsidRPr="00507A1D">
              <w:rPr>
                <w:rFonts w:eastAsia="Times New Roman" w:cs="Arial"/>
                <w:b/>
                <w:bCs/>
                <w:color w:val="000000"/>
                <w:sz w:val="18"/>
                <w:szCs w:val="18"/>
                <w:lang w:eastAsia="hr-HR"/>
              </w:rPr>
              <w:t> </w:t>
            </w:r>
          </w:p>
        </w:tc>
        <w:tc>
          <w:tcPr>
            <w:tcW w:w="1440" w:type="dxa"/>
            <w:tcBorders>
              <w:top w:val="nil"/>
              <w:left w:val="nil"/>
              <w:bottom w:val="single" w:sz="4" w:space="0" w:color="auto"/>
              <w:right w:val="single" w:sz="4" w:space="0" w:color="auto"/>
            </w:tcBorders>
            <w:shd w:val="clear" w:color="000000" w:fill="D8D8D8"/>
            <w:noWrap/>
            <w:vAlign w:val="center"/>
            <w:hideMark/>
          </w:tcPr>
          <w:p w:rsidR="00D352B8" w:rsidRPr="00507A1D" w:rsidRDefault="00D352B8" w:rsidP="00D352B8">
            <w:pPr>
              <w:spacing w:after="0" w:line="240" w:lineRule="auto"/>
              <w:rPr>
                <w:rFonts w:eastAsia="Times New Roman" w:cs="Arial"/>
                <w:b/>
                <w:bCs/>
                <w:color w:val="000000"/>
                <w:sz w:val="18"/>
                <w:szCs w:val="18"/>
                <w:lang w:eastAsia="hr-HR"/>
              </w:rPr>
            </w:pPr>
            <w:r w:rsidRPr="00507A1D">
              <w:rPr>
                <w:rFonts w:eastAsia="Times New Roman" w:cs="Arial"/>
                <w:b/>
                <w:bCs/>
                <w:color w:val="000000"/>
                <w:sz w:val="18"/>
                <w:szCs w:val="18"/>
                <w:lang w:eastAsia="hr-HR"/>
              </w:rPr>
              <w:t> </w:t>
            </w:r>
          </w:p>
        </w:tc>
      </w:tr>
    </w:tbl>
    <w:p w:rsidR="001E3BB4" w:rsidRDefault="001E3BB4" w:rsidP="0086245F">
      <w:pPr>
        <w:jc w:val="both"/>
        <w:rPr>
          <w:b/>
          <w:color w:val="000000" w:themeColor="text1"/>
          <w:u w:val="single"/>
        </w:rPr>
        <w:sectPr w:rsidR="001E3BB4" w:rsidSect="00637EB1">
          <w:pgSz w:w="11906" w:h="16838"/>
          <w:pgMar w:top="1418" w:right="851" w:bottom="1418" w:left="1418" w:header="709" w:footer="709" w:gutter="0"/>
          <w:pgNumType w:start="28"/>
          <w:cols w:space="708"/>
          <w:titlePg/>
          <w:docGrid w:linePitch="360"/>
        </w:sectPr>
      </w:pPr>
    </w:p>
    <w:p w:rsidR="005B38BF" w:rsidRPr="001E3BB4" w:rsidRDefault="005B38BF" w:rsidP="001E3BB4">
      <w:pPr>
        <w:ind w:hanging="142"/>
        <w:jc w:val="both"/>
        <w:rPr>
          <w:b/>
          <w:color w:val="000000" w:themeColor="text1"/>
          <w:u w:val="single"/>
        </w:rPr>
      </w:pPr>
      <w:r w:rsidRPr="001E3BB4">
        <w:rPr>
          <w:b/>
          <w:color w:val="000000" w:themeColor="text1"/>
          <w:u w:val="single"/>
        </w:rPr>
        <w:lastRenderedPageBreak/>
        <w:t xml:space="preserve">POS </w:t>
      </w:r>
      <w:proofErr w:type="spellStart"/>
      <w:r w:rsidRPr="001E3BB4">
        <w:rPr>
          <w:b/>
          <w:color w:val="000000" w:themeColor="text1"/>
          <w:u w:val="single"/>
        </w:rPr>
        <w:t>Rujevica</w:t>
      </w:r>
      <w:proofErr w:type="spellEnd"/>
      <w:r w:rsidRPr="001E3BB4">
        <w:rPr>
          <w:b/>
          <w:color w:val="000000" w:themeColor="text1"/>
          <w:u w:val="single"/>
        </w:rPr>
        <w:t xml:space="preserve"> II. faza</w:t>
      </w:r>
    </w:p>
    <w:p w:rsidR="001E3BB4" w:rsidRDefault="001D51D4" w:rsidP="001E3BB4">
      <w:pPr>
        <w:spacing w:after="0"/>
        <w:ind w:hanging="142"/>
        <w:jc w:val="both"/>
        <w:rPr>
          <w:color w:val="000000" w:themeColor="text1"/>
          <w:sz w:val="20"/>
          <w:szCs w:val="20"/>
        </w:rPr>
      </w:pPr>
      <w:r>
        <w:rPr>
          <w:color w:val="000000" w:themeColor="text1"/>
          <w:sz w:val="20"/>
          <w:szCs w:val="20"/>
        </w:rPr>
        <w:t xml:space="preserve">Tablica </w:t>
      </w:r>
      <w:r w:rsidR="008577DB">
        <w:rPr>
          <w:color w:val="000000" w:themeColor="text1"/>
          <w:sz w:val="20"/>
          <w:szCs w:val="20"/>
        </w:rPr>
        <w:t>6</w:t>
      </w:r>
      <w:r w:rsidR="001E3BB4" w:rsidRPr="001E3BB4">
        <w:rPr>
          <w:color w:val="000000" w:themeColor="text1"/>
          <w:sz w:val="20"/>
          <w:szCs w:val="20"/>
        </w:rPr>
        <w:t>.</w:t>
      </w:r>
    </w:p>
    <w:p w:rsidR="0091445F" w:rsidRDefault="0091445F" w:rsidP="001E3BB4">
      <w:pPr>
        <w:spacing w:after="0"/>
        <w:ind w:hanging="142"/>
        <w:jc w:val="both"/>
        <w:rPr>
          <w:color w:val="000000" w:themeColor="text1"/>
          <w:sz w:val="20"/>
          <w:szCs w:val="20"/>
        </w:rPr>
      </w:pPr>
    </w:p>
    <w:tbl>
      <w:tblPr>
        <w:tblW w:w="5000" w:type="pct"/>
        <w:tblLook w:val="04A0" w:firstRow="1" w:lastRow="0" w:firstColumn="1" w:lastColumn="0" w:noHBand="0" w:noVBand="1"/>
      </w:tblPr>
      <w:tblGrid>
        <w:gridCol w:w="1328"/>
        <w:gridCol w:w="836"/>
        <w:gridCol w:w="1266"/>
        <w:gridCol w:w="1204"/>
        <w:gridCol w:w="1227"/>
        <w:gridCol w:w="1165"/>
        <w:gridCol w:w="227"/>
        <w:gridCol w:w="1140"/>
        <w:gridCol w:w="1061"/>
        <w:gridCol w:w="1140"/>
        <w:gridCol w:w="1064"/>
        <w:gridCol w:w="1204"/>
        <w:gridCol w:w="1140"/>
      </w:tblGrid>
      <w:tr w:rsidR="00F3645B" w:rsidRPr="00F3645B" w:rsidTr="006545B7">
        <w:trPr>
          <w:trHeight w:val="255"/>
        </w:trPr>
        <w:tc>
          <w:tcPr>
            <w:tcW w:w="474"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eastAsia="Times New Roman" w:cs="Arial"/>
                <w:color w:val="000000"/>
                <w:sz w:val="18"/>
                <w:szCs w:val="18"/>
                <w:lang w:eastAsia="hr-HR"/>
              </w:rPr>
            </w:pPr>
            <w:r w:rsidRPr="00F3645B">
              <w:rPr>
                <w:rFonts w:eastAsia="Times New Roman" w:cs="Arial"/>
                <w:color w:val="000000"/>
                <w:sz w:val="18"/>
                <w:szCs w:val="18"/>
                <w:lang w:eastAsia="hr-HR"/>
              </w:rPr>
              <w:t>2021.g.</w:t>
            </w:r>
          </w:p>
        </w:tc>
        <w:tc>
          <w:tcPr>
            <w:tcW w:w="298"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452"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30"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38"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16"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 xml:space="preserve">u </w:t>
            </w:r>
            <w:proofErr w:type="spellStart"/>
            <w:r w:rsidRPr="00F3645B">
              <w:rPr>
                <w:rFonts w:eastAsia="Times New Roman" w:cs="Arial"/>
                <w:color w:val="000000"/>
                <w:sz w:val="18"/>
                <w:szCs w:val="18"/>
                <w:lang w:eastAsia="hr-HR"/>
              </w:rPr>
              <w:t>eur</w:t>
            </w:r>
            <w:proofErr w:type="spellEnd"/>
          </w:p>
        </w:tc>
        <w:tc>
          <w:tcPr>
            <w:tcW w:w="81"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379"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07"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379"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30"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07"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u kn</w:t>
            </w:r>
          </w:p>
        </w:tc>
      </w:tr>
      <w:tr w:rsidR="00F3645B" w:rsidRPr="00F3645B" w:rsidTr="006545B7">
        <w:trPr>
          <w:trHeight w:val="495"/>
        </w:trPr>
        <w:tc>
          <w:tcPr>
            <w:tcW w:w="474"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Broj ugovora u otplati</w:t>
            </w:r>
          </w:p>
        </w:tc>
        <w:tc>
          <w:tcPr>
            <w:tcW w:w="298" w:type="pct"/>
            <w:tcBorders>
              <w:top w:val="single" w:sz="4" w:space="0" w:color="auto"/>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Mjesec</w:t>
            </w:r>
          </w:p>
        </w:tc>
        <w:tc>
          <w:tcPr>
            <w:tcW w:w="452" w:type="pct"/>
            <w:tcBorders>
              <w:top w:val="single" w:sz="4" w:space="0" w:color="auto"/>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Glavnica APN</w:t>
            </w:r>
          </w:p>
        </w:tc>
        <w:tc>
          <w:tcPr>
            <w:tcW w:w="430" w:type="pct"/>
            <w:tcBorders>
              <w:top w:val="single" w:sz="4" w:space="0" w:color="auto"/>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Kamata APN</w:t>
            </w:r>
          </w:p>
        </w:tc>
        <w:tc>
          <w:tcPr>
            <w:tcW w:w="438" w:type="pct"/>
            <w:tcBorders>
              <w:top w:val="single" w:sz="4" w:space="0" w:color="auto"/>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Glavnica JLS</w:t>
            </w:r>
          </w:p>
        </w:tc>
        <w:tc>
          <w:tcPr>
            <w:tcW w:w="416" w:type="pct"/>
            <w:tcBorders>
              <w:top w:val="single" w:sz="4" w:space="0" w:color="auto"/>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Kamata JLS</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p>
        </w:tc>
        <w:tc>
          <w:tcPr>
            <w:tcW w:w="407"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Glavnica APN</w:t>
            </w:r>
          </w:p>
        </w:tc>
        <w:tc>
          <w:tcPr>
            <w:tcW w:w="379" w:type="pct"/>
            <w:tcBorders>
              <w:top w:val="single" w:sz="4" w:space="0" w:color="auto"/>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Kamata APN</w:t>
            </w:r>
          </w:p>
        </w:tc>
        <w:tc>
          <w:tcPr>
            <w:tcW w:w="407" w:type="pct"/>
            <w:tcBorders>
              <w:top w:val="single" w:sz="4" w:space="0" w:color="auto"/>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Glavnica JLS</w:t>
            </w:r>
          </w:p>
        </w:tc>
        <w:tc>
          <w:tcPr>
            <w:tcW w:w="379" w:type="pct"/>
            <w:tcBorders>
              <w:top w:val="single" w:sz="4" w:space="0" w:color="auto"/>
              <w:left w:val="nil"/>
              <w:bottom w:val="single" w:sz="4" w:space="0" w:color="auto"/>
              <w:right w:val="nil"/>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Kamata JLS</w:t>
            </w:r>
          </w:p>
        </w:tc>
        <w:tc>
          <w:tcPr>
            <w:tcW w:w="430" w:type="pct"/>
            <w:tcBorders>
              <w:top w:val="double" w:sz="6" w:space="0" w:color="auto"/>
              <w:left w:val="double" w:sz="6" w:space="0" w:color="auto"/>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Glavnica APN+JLS</w:t>
            </w:r>
          </w:p>
        </w:tc>
        <w:tc>
          <w:tcPr>
            <w:tcW w:w="407" w:type="pct"/>
            <w:tcBorders>
              <w:top w:val="double" w:sz="6" w:space="0" w:color="auto"/>
              <w:left w:val="nil"/>
              <w:bottom w:val="single" w:sz="4" w:space="0" w:color="auto"/>
              <w:right w:val="double" w:sz="6"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Kamata APN+JLS</w:t>
            </w:r>
          </w:p>
        </w:tc>
      </w:tr>
      <w:tr w:rsidR="00F3645B" w:rsidRPr="00F3645B" w:rsidTr="006545B7">
        <w:trPr>
          <w:trHeight w:val="240"/>
        </w:trPr>
        <w:tc>
          <w:tcPr>
            <w:tcW w:w="474" w:type="pct"/>
            <w:vMerge w:val="restar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24</w:t>
            </w: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1</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1.539,80</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637,96</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1.714,25</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721,14</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11.548,50</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4.784,70</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12.856,88</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5.408,55</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24.405,38</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10.193,25</w:t>
            </w:r>
          </w:p>
        </w:tc>
      </w:tr>
      <w:tr w:rsidR="00F3645B" w:rsidRPr="00F3645B" w:rsidTr="006545B7">
        <w:trPr>
          <w:trHeight w:val="240"/>
        </w:trPr>
        <w:tc>
          <w:tcPr>
            <w:tcW w:w="474" w:type="pct"/>
            <w:vMerge/>
            <w:tcBorders>
              <w:top w:val="nil"/>
              <w:left w:val="single" w:sz="4" w:space="0" w:color="auto"/>
              <w:bottom w:val="single" w:sz="4" w:space="0" w:color="auto"/>
              <w:right w:val="single" w:sz="4" w:space="0" w:color="auto"/>
            </w:tcBorders>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2</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1.546,23</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631,53</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1.721,40</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713,99</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11.596,73</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4.736,48</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12.910,50</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5.354,93</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24.507,23</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10.091,41</w:t>
            </w:r>
          </w:p>
        </w:tc>
      </w:tr>
      <w:tr w:rsidR="00F3645B" w:rsidRPr="00F3645B" w:rsidTr="006545B7">
        <w:trPr>
          <w:trHeight w:val="240"/>
        </w:trPr>
        <w:tc>
          <w:tcPr>
            <w:tcW w:w="474" w:type="pct"/>
            <w:vMerge/>
            <w:tcBorders>
              <w:top w:val="nil"/>
              <w:left w:val="single" w:sz="4" w:space="0" w:color="auto"/>
              <w:bottom w:val="single" w:sz="4" w:space="0" w:color="auto"/>
              <w:right w:val="single" w:sz="4" w:space="0" w:color="auto"/>
            </w:tcBorders>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3</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1.552,67</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625,09</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1.728,57</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706,82</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11.645,03</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4.688,18</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12.964,28</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5.301,15</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24.609,31</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9.989,33</w:t>
            </w:r>
          </w:p>
        </w:tc>
      </w:tr>
      <w:tr w:rsidR="00F3645B" w:rsidRPr="00F3645B" w:rsidTr="006545B7">
        <w:trPr>
          <w:trHeight w:val="240"/>
        </w:trPr>
        <w:tc>
          <w:tcPr>
            <w:tcW w:w="474" w:type="pct"/>
            <w:vMerge/>
            <w:tcBorders>
              <w:top w:val="nil"/>
              <w:left w:val="single" w:sz="4" w:space="0" w:color="auto"/>
              <w:bottom w:val="single" w:sz="4" w:space="0" w:color="auto"/>
              <w:right w:val="single" w:sz="4" w:space="0" w:color="auto"/>
            </w:tcBorders>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4</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1.685,74</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694,56</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1.883,04</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787,91</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12.643,05</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5.209,20</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14.122,80</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5.909,33</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26.765,85</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11.118,53</w:t>
            </w:r>
          </w:p>
        </w:tc>
      </w:tr>
      <w:tr w:rsidR="00F3645B" w:rsidRPr="00F3645B" w:rsidTr="006545B7">
        <w:trPr>
          <w:trHeight w:val="240"/>
        </w:trPr>
        <w:tc>
          <w:tcPr>
            <w:tcW w:w="474" w:type="pct"/>
            <w:vMerge/>
            <w:tcBorders>
              <w:top w:val="nil"/>
              <w:left w:val="single" w:sz="4" w:space="0" w:color="auto"/>
              <w:bottom w:val="single" w:sz="4" w:space="0" w:color="auto"/>
              <w:right w:val="single" w:sz="4" w:space="0" w:color="auto"/>
            </w:tcBorders>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5</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1.928,46</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807,55</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2.132,39</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903,08</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14.463,45</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6.056,63</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15.992,93</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6.773,10</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30.456,38</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12.829,73</w:t>
            </w:r>
          </w:p>
        </w:tc>
      </w:tr>
      <w:tr w:rsidR="00F3645B" w:rsidRPr="00F3645B" w:rsidTr="006545B7">
        <w:trPr>
          <w:trHeight w:val="240"/>
        </w:trPr>
        <w:tc>
          <w:tcPr>
            <w:tcW w:w="474" w:type="pct"/>
            <w:vMerge/>
            <w:tcBorders>
              <w:top w:val="nil"/>
              <w:left w:val="single" w:sz="4" w:space="0" w:color="auto"/>
              <w:bottom w:val="single" w:sz="4" w:space="0" w:color="auto"/>
              <w:right w:val="single" w:sz="4" w:space="0" w:color="auto"/>
            </w:tcBorders>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6</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1.936,48</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799,52</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2.141,28</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894,20</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14.523,60</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5.996,40</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16.059,60</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6.706,50</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30.583,20</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12.702,90</w:t>
            </w:r>
          </w:p>
        </w:tc>
      </w:tr>
      <w:tr w:rsidR="00F3645B" w:rsidRPr="00F3645B" w:rsidTr="006545B7">
        <w:trPr>
          <w:trHeight w:val="240"/>
        </w:trPr>
        <w:tc>
          <w:tcPr>
            <w:tcW w:w="474" w:type="pct"/>
            <w:vMerge/>
            <w:tcBorders>
              <w:top w:val="nil"/>
              <w:left w:val="single" w:sz="4" w:space="0" w:color="auto"/>
              <w:bottom w:val="single" w:sz="4" w:space="0" w:color="auto"/>
              <w:right w:val="single" w:sz="4" w:space="0" w:color="auto"/>
            </w:tcBorders>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7</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2.247,61</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943,87</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2.481,69</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1.052,06</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16.857,08</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7.079,03</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18.612,68</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7.890,45</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35.469,76</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14.969,48</w:t>
            </w:r>
          </w:p>
        </w:tc>
      </w:tr>
      <w:tr w:rsidR="00F3645B" w:rsidRPr="00F3645B" w:rsidTr="006545B7">
        <w:trPr>
          <w:trHeight w:val="240"/>
        </w:trPr>
        <w:tc>
          <w:tcPr>
            <w:tcW w:w="474" w:type="pct"/>
            <w:vMerge/>
            <w:tcBorders>
              <w:top w:val="nil"/>
              <w:left w:val="single" w:sz="4" w:space="0" w:color="auto"/>
              <w:bottom w:val="single" w:sz="4" w:space="0" w:color="auto"/>
              <w:right w:val="single" w:sz="4" w:space="0" w:color="auto"/>
            </w:tcBorders>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8</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2.523,07</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1.066,73</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2.764,76</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1.177,16</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18.923,03</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8.000,48</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20.735,70</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8.828,70</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39.658,73</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16.829,18</w:t>
            </w:r>
          </w:p>
        </w:tc>
      </w:tr>
      <w:tr w:rsidR="00F3645B" w:rsidRPr="00F3645B" w:rsidTr="006545B7">
        <w:trPr>
          <w:trHeight w:val="240"/>
        </w:trPr>
        <w:tc>
          <w:tcPr>
            <w:tcW w:w="474" w:type="pct"/>
            <w:vMerge/>
            <w:tcBorders>
              <w:top w:val="nil"/>
              <w:left w:val="single" w:sz="4" w:space="0" w:color="auto"/>
              <w:bottom w:val="single" w:sz="4" w:space="0" w:color="auto"/>
              <w:right w:val="single" w:sz="4" w:space="0" w:color="auto"/>
            </w:tcBorders>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9</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2.645,71</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1.112,63</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2.891,15</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1.223,45</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19.842,83</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8.344,73</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21.683,63</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9.175,88</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41.526,46</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17.520,61</w:t>
            </w:r>
          </w:p>
        </w:tc>
      </w:tr>
      <w:tr w:rsidR="00F3645B" w:rsidRPr="00F3645B" w:rsidTr="006545B7">
        <w:trPr>
          <w:trHeight w:val="240"/>
        </w:trPr>
        <w:tc>
          <w:tcPr>
            <w:tcW w:w="474" w:type="pct"/>
            <w:vMerge/>
            <w:tcBorders>
              <w:top w:val="nil"/>
              <w:left w:val="single" w:sz="4" w:space="0" w:color="auto"/>
              <w:bottom w:val="single" w:sz="4" w:space="0" w:color="auto"/>
              <w:right w:val="single" w:sz="4" w:space="0" w:color="auto"/>
            </w:tcBorders>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10</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2.656,74</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1.101,60</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2.903,16</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1.211,44</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19.925,55</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8.262,00</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21.773,70</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9.085,80</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41.699,25</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17.347,80</w:t>
            </w:r>
          </w:p>
        </w:tc>
      </w:tr>
      <w:tr w:rsidR="00F3645B" w:rsidRPr="00F3645B" w:rsidTr="006545B7">
        <w:trPr>
          <w:trHeight w:val="315"/>
        </w:trPr>
        <w:tc>
          <w:tcPr>
            <w:tcW w:w="474" w:type="pct"/>
            <w:vMerge/>
            <w:tcBorders>
              <w:top w:val="nil"/>
              <w:left w:val="single" w:sz="4" w:space="0" w:color="auto"/>
              <w:bottom w:val="single" w:sz="4" w:space="0" w:color="auto"/>
              <w:right w:val="single" w:sz="4" w:space="0" w:color="auto"/>
            </w:tcBorders>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11</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2.667,79</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1.090,54</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2.915,35</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1.199,26</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20.008,43</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8.179,05</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21.865,13</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8.994,45</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41.873,56</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17.173,50</w:t>
            </w:r>
          </w:p>
        </w:tc>
      </w:tr>
      <w:tr w:rsidR="00F3645B" w:rsidRPr="00F3645B" w:rsidTr="006545B7">
        <w:trPr>
          <w:trHeight w:val="240"/>
        </w:trPr>
        <w:tc>
          <w:tcPr>
            <w:tcW w:w="474" w:type="pct"/>
            <w:vMerge/>
            <w:tcBorders>
              <w:top w:val="nil"/>
              <w:left w:val="single" w:sz="4" w:space="0" w:color="auto"/>
              <w:bottom w:val="single" w:sz="4" w:space="0" w:color="auto"/>
              <w:right w:val="single" w:sz="4" w:space="0" w:color="auto"/>
            </w:tcBorders>
            <w:vAlign w:val="center"/>
            <w:hideMark/>
          </w:tcPr>
          <w:p w:rsidR="00F3645B" w:rsidRPr="00F3645B" w:rsidRDefault="00F3645B" w:rsidP="00F3645B">
            <w:pPr>
              <w:spacing w:after="0" w:line="240" w:lineRule="auto"/>
              <w:rPr>
                <w:rFonts w:eastAsia="Times New Roman" w:cs="Arial"/>
                <w:color w:val="000000"/>
                <w:sz w:val="18"/>
                <w:szCs w:val="18"/>
                <w:lang w:eastAsia="hr-HR"/>
              </w:rPr>
            </w:pPr>
          </w:p>
        </w:tc>
        <w:tc>
          <w:tcPr>
            <w:tcW w:w="29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color w:val="000000"/>
                <w:sz w:val="18"/>
                <w:szCs w:val="18"/>
                <w:lang w:eastAsia="hr-HR"/>
              </w:rPr>
            </w:pPr>
            <w:r w:rsidRPr="00F3645B">
              <w:rPr>
                <w:rFonts w:eastAsia="Times New Roman" w:cs="Arial"/>
                <w:color w:val="000000"/>
                <w:sz w:val="18"/>
                <w:szCs w:val="18"/>
                <w:lang w:eastAsia="hr-HR"/>
              </w:rPr>
              <w:t>12</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2.678,93</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1.079,41</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2.927,42</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1.187,18</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20.091,98</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8.095,58</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21.955,65</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8.903,85</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42.047,63</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color w:val="000000"/>
                <w:sz w:val="18"/>
                <w:szCs w:val="18"/>
                <w:lang w:eastAsia="hr-HR"/>
              </w:rPr>
            </w:pPr>
            <w:r w:rsidRPr="00F3645B">
              <w:rPr>
                <w:rFonts w:eastAsia="Times New Roman" w:cs="Arial"/>
                <w:color w:val="000000"/>
                <w:sz w:val="18"/>
                <w:szCs w:val="18"/>
                <w:lang w:eastAsia="hr-HR"/>
              </w:rPr>
              <w:t>16.999,43</w:t>
            </w:r>
          </w:p>
        </w:tc>
      </w:tr>
      <w:tr w:rsidR="00F3645B" w:rsidRPr="00F3645B" w:rsidTr="006545B7">
        <w:trPr>
          <w:trHeight w:val="240"/>
        </w:trPr>
        <w:tc>
          <w:tcPr>
            <w:tcW w:w="772"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UKUPNO</w:t>
            </w:r>
          </w:p>
        </w:tc>
        <w:tc>
          <w:tcPr>
            <w:tcW w:w="452"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25.609,23</w:t>
            </w:r>
          </w:p>
        </w:tc>
        <w:tc>
          <w:tcPr>
            <w:tcW w:w="430"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10.590,99</w:t>
            </w:r>
          </w:p>
        </w:tc>
        <w:tc>
          <w:tcPr>
            <w:tcW w:w="438"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28.204,46</w:t>
            </w:r>
          </w:p>
        </w:tc>
        <w:tc>
          <w:tcPr>
            <w:tcW w:w="416"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11.777,69</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193.000,00</w:t>
            </w:r>
          </w:p>
        </w:tc>
        <w:tc>
          <w:tcPr>
            <w:tcW w:w="379"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80.000,00</w:t>
            </w:r>
          </w:p>
        </w:tc>
        <w:tc>
          <w:tcPr>
            <w:tcW w:w="407"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212.000,00</w:t>
            </w:r>
          </w:p>
        </w:tc>
        <w:tc>
          <w:tcPr>
            <w:tcW w:w="379" w:type="pct"/>
            <w:tcBorders>
              <w:top w:val="nil"/>
              <w:left w:val="nil"/>
              <w:bottom w:val="single" w:sz="4" w:space="0" w:color="auto"/>
              <w:right w:val="nil"/>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89.000,00</w:t>
            </w:r>
          </w:p>
        </w:tc>
        <w:tc>
          <w:tcPr>
            <w:tcW w:w="430" w:type="pct"/>
            <w:tcBorders>
              <w:top w:val="nil"/>
              <w:left w:val="double" w:sz="6" w:space="0" w:color="auto"/>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405.000,00</w:t>
            </w:r>
          </w:p>
        </w:tc>
        <w:tc>
          <w:tcPr>
            <w:tcW w:w="407" w:type="pct"/>
            <w:tcBorders>
              <w:top w:val="nil"/>
              <w:left w:val="nil"/>
              <w:bottom w:val="single" w:sz="4" w:space="0" w:color="auto"/>
              <w:right w:val="double" w:sz="6"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169.000,00</w:t>
            </w:r>
          </w:p>
        </w:tc>
      </w:tr>
      <w:tr w:rsidR="00F3645B" w:rsidRPr="00F3645B" w:rsidTr="006545B7">
        <w:trPr>
          <w:trHeight w:val="600"/>
        </w:trPr>
        <w:tc>
          <w:tcPr>
            <w:tcW w:w="7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Planirane prijevremene otplate</w:t>
            </w:r>
          </w:p>
        </w:tc>
        <w:tc>
          <w:tcPr>
            <w:tcW w:w="452"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33.333,33</w:t>
            </w:r>
          </w:p>
        </w:tc>
        <w:tc>
          <w:tcPr>
            <w:tcW w:w="430"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0,00</w:t>
            </w:r>
          </w:p>
        </w:tc>
        <w:tc>
          <w:tcPr>
            <w:tcW w:w="438"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33.333,33</w:t>
            </w:r>
          </w:p>
        </w:tc>
        <w:tc>
          <w:tcPr>
            <w:tcW w:w="416"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0,00</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250.000,00</w:t>
            </w:r>
          </w:p>
        </w:tc>
        <w:tc>
          <w:tcPr>
            <w:tcW w:w="379"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0,00</w:t>
            </w:r>
          </w:p>
        </w:tc>
        <w:tc>
          <w:tcPr>
            <w:tcW w:w="407" w:type="pct"/>
            <w:tcBorders>
              <w:top w:val="nil"/>
              <w:left w:val="nil"/>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250.000,00</w:t>
            </w:r>
          </w:p>
        </w:tc>
        <w:tc>
          <w:tcPr>
            <w:tcW w:w="379" w:type="pct"/>
            <w:tcBorders>
              <w:top w:val="nil"/>
              <w:left w:val="nil"/>
              <w:bottom w:val="single" w:sz="4" w:space="0" w:color="auto"/>
              <w:right w:val="nil"/>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0,00</w:t>
            </w:r>
          </w:p>
        </w:tc>
        <w:tc>
          <w:tcPr>
            <w:tcW w:w="430" w:type="pct"/>
            <w:tcBorders>
              <w:top w:val="nil"/>
              <w:left w:val="double" w:sz="6" w:space="0" w:color="auto"/>
              <w:bottom w:val="single" w:sz="4" w:space="0" w:color="auto"/>
              <w:right w:val="single" w:sz="4"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500.000,00</w:t>
            </w:r>
          </w:p>
        </w:tc>
        <w:tc>
          <w:tcPr>
            <w:tcW w:w="407" w:type="pct"/>
            <w:tcBorders>
              <w:top w:val="nil"/>
              <w:left w:val="nil"/>
              <w:bottom w:val="single" w:sz="4" w:space="0" w:color="auto"/>
              <w:right w:val="double" w:sz="6" w:space="0" w:color="auto"/>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0,00</w:t>
            </w:r>
          </w:p>
        </w:tc>
      </w:tr>
      <w:tr w:rsidR="00F3645B" w:rsidRPr="00F3645B" w:rsidTr="006545B7">
        <w:trPr>
          <w:trHeight w:val="255"/>
        </w:trPr>
        <w:tc>
          <w:tcPr>
            <w:tcW w:w="772"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center"/>
              <w:rPr>
                <w:rFonts w:eastAsia="Times New Roman" w:cs="Arial"/>
                <w:b/>
                <w:bCs/>
                <w:color w:val="000000"/>
                <w:sz w:val="18"/>
                <w:szCs w:val="18"/>
                <w:lang w:eastAsia="hr-HR"/>
              </w:rPr>
            </w:pPr>
            <w:r w:rsidRPr="00F3645B">
              <w:rPr>
                <w:rFonts w:eastAsia="Times New Roman" w:cs="Arial"/>
                <w:b/>
                <w:bCs/>
                <w:color w:val="000000"/>
                <w:sz w:val="18"/>
                <w:szCs w:val="18"/>
                <w:lang w:eastAsia="hr-HR"/>
              </w:rPr>
              <w:t>SVEUKUPNO</w:t>
            </w:r>
          </w:p>
        </w:tc>
        <w:tc>
          <w:tcPr>
            <w:tcW w:w="452"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58.942,56</w:t>
            </w:r>
          </w:p>
        </w:tc>
        <w:tc>
          <w:tcPr>
            <w:tcW w:w="430"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10.590,99</w:t>
            </w:r>
          </w:p>
        </w:tc>
        <w:tc>
          <w:tcPr>
            <w:tcW w:w="438"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61.537,79</w:t>
            </w:r>
          </w:p>
        </w:tc>
        <w:tc>
          <w:tcPr>
            <w:tcW w:w="416"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11.777,69</w:t>
            </w:r>
          </w:p>
        </w:tc>
        <w:tc>
          <w:tcPr>
            <w:tcW w:w="81" w:type="pct"/>
            <w:tcBorders>
              <w:top w:val="nil"/>
              <w:left w:val="nil"/>
              <w:bottom w:val="nil"/>
              <w:right w:val="nil"/>
            </w:tcBorders>
            <w:shd w:val="clear" w:color="auto" w:fill="auto"/>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p>
        </w:tc>
        <w:tc>
          <w:tcPr>
            <w:tcW w:w="407" w:type="pct"/>
            <w:tcBorders>
              <w:top w:val="nil"/>
              <w:left w:val="single" w:sz="4" w:space="0" w:color="auto"/>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443.000,00</w:t>
            </w:r>
          </w:p>
        </w:tc>
        <w:tc>
          <w:tcPr>
            <w:tcW w:w="379"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80.000,00</w:t>
            </w:r>
          </w:p>
        </w:tc>
        <w:tc>
          <w:tcPr>
            <w:tcW w:w="407" w:type="pct"/>
            <w:tcBorders>
              <w:top w:val="nil"/>
              <w:left w:val="nil"/>
              <w:bottom w:val="single" w:sz="4"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462.000,00</w:t>
            </w:r>
          </w:p>
        </w:tc>
        <w:tc>
          <w:tcPr>
            <w:tcW w:w="379" w:type="pct"/>
            <w:tcBorders>
              <w:top w:val="nil"/>
              <w:left w:val="nil"/>
              <w:bottom w:val="single" w:sz="4" w:space="0" w:color="auto"/>
              <w:right w:val="nil"/>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89.000,00</w:t>
            </w:r>
          </w:p>
        </w:tc>
        <w:tc>
          <w:tcPr>
            <w:tcW w:w="430" w:type="pct"/>
            <w:tcBorders>
              <w:top w:val="nil"/>
              <w:left w:val="double" w:sz="6" w:space="0" w:color="auto"/>
              <w:bottom w:val="double" w:sz="6" w:space="0" w:color="auto"/>
              <w:right w:val="single" w:sz="4"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905.000,00</w:t>
            </w:r>
          </w:p>
        </w:tc>
        <w:tc>
          <w:tcPr>
            <w:tcW w:w="407" w:type="pct"/>
            <w:tcBorders>
              <w:top w:val="nil"/>
              <w:left w:val="nil"/>
              <w:bottom w:val="double" w:sz="6" w:space="0" w:color="auto"/>
              <w:right w:val="double" w:sz="6" w:space="0" w:color="auto"/>
            </w:tcBorders>
            <w:shd w:val="clear" w:color="000000" w:fill="BFBFBF"/>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r w:rsidRPr="00F3645B">
              <w:rPr>
                <w:rFonts w:eastAsia="Times New Roman" w:cs="Arial"/>
                <w:b/>
                <w:bCs/>
                <w:color w:val="000000"/>
                <w:sz w:val="18"/>
                <w:szCs w:val="18"/>
                <w:lang w:eastAsia="hr-HR"/>
              </w:rPr>
              <w:t>169.000,00</w:t>
            </w:r>
          </w:p>
        </w:tc>
      </w:tr>
      <w:tr w:rsidR="00F3645B" w:rsidRPr="00F3645B" w:rsidTr="006545B7">
        <w:trPr>
          <w:trHeight w:val="255"/>
        </w:trPr>
        <w:tc>
          <w:tcPr>
            <w:tcW w:w="474"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jc w:val="right"/>
              <w:rPr>
                <w:rFonts w:eastAsia="Times New Roman" w:cs="Arial"/>
                <w:b/>
                <w:bCs/>
                <w:color w:val="000000"/>
                <w:sz w:val="18"/>
                <w:szCs w:val="18"/>
                <w:lang w:eastAsia="hr-HR"/>
              </w:rPr>
            </w:pPr>
          </w:p>
        </w:tc>
        <w:tc>
          <w:tcPr>
            <w:tcW w:w="298"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52"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30"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38"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16"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81"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07"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379"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07"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379"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30"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c>
          <w:tcPr>
            <w:tcW w:w="407"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r>
      <w:tr w:rsidR="00F3645B" w:rsidRPr="00F3645B" w:rsidTr="006545B7">
        <w:trPr>
          <w:trHeight w:val="240"/>
        </w:trPr>
        <w:tc>
          <w:tcPr>
            <w:tcW w:w="4162" w:type="pct"/>
            <w:gridSpan w:val="11"/>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eastAsia="Times New Roman" w:cs="Arial"/>
                <w:i/>
                <w:iCs/>
                <w:color w:val="000000"/>
                <w:sz w:val="18"/>
                <w:szCs w:val="18"/>
                <w:lang w:eastAsia="hr-HR"/>
              </w:rPr>
            </w:pPr>
            <w:r w:rsidRPr="00F3645B">
              <w:rPr>
                <w:rFonts w:eastAsia="Times New Roman" w:cs="Arial"/>
                <w:i/>
                <w:iCs/>
                <w:color w:val="000000"/>
                <w:sz w:val="18"/>
                <w:szCs w:val="18"/>
                <w:lang w:eastAsia="hr-HR"/>
              </w:rPr>
              <w:t>Napomena: Zbrojevi su dobiveni zaokruživanjem. Izračun u kunskim iznosima dobiven je primjenom tečaja 7,5 za valutu EUR.</w:t>
            </w:r>
          </w:p>
        </w:tc>
        <w:tc>
          <w:tcPr>
            <w:tcW w:w="430"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eastAsia="Times New Roman" w:cs="Arial"/>
                <w:i/>
                <w:iCs/>
                <w:color w:val="000000"/>
                <w:sz w:val="18"/>
                <w:szCs w:val="18"/>
                <w:lang w:eastAsia="hr-HR"/>
              </w:rPr>
            </w:pPr>
          </w:p>
        </w:tc>
        <w:tc>
          <w:tcPr>
            <w:tcW w:w="407" w:type="pct"/>
            <w:tcBorders>
              <w:top w:val="nil"/>
              <w:left w:val="nil"/>
              <w:bottom w:val="nil"/>
              <w:right w:val="nil"/>
            </w:tcBorders>
            <w:shd w:val="clear" w:color="auto" w:fill="auto"/>
            <w:noWrap/>
            <w:vAlign w:val="center"/>
            <w:hideMark/>
          </w:tcPr>
          <w:p w:rsidR="00F3645B" w:rsidRPr="00F3645B" w:rsidRDefault="00F3645B" w:rsidP="00F3645B">
            <w:pPr>
              <w:spacing w:after="0" w:line="240" w:lineRule="auto"/>
              <w:rPr>
                <w:rFonts w:ascii="Times New Roman" w:eastAsia="Times New Roman" w:hAnsi="Times New Roman" w:cs="Times New Roman"/>
                <w:sz w:val="20"/>
                <w:szCs w:val="20"/>
                <w:lang w:eastAsia="hr-HR"/>
              </w:rPr>
            </w:pPr>
          </w:p>
        </w:tc>
      </w:tr>
    </w:tbl>
    <w:p w:rsidR="0091445F" w:rsidRDefault="0091445F" w:rsidP="001E3BB4">
      <w:pPr>
        <w:spacing w:after="0"/>
        <w:ind w:hanging="142"/>
        <w:jc w:val="both"/>
        <w:rPr>
          <w:color w:val="000000" w:themeColor="text1"/>
          <w:sz w:val="20"/>
          <w:szCs w:val="20"/>
        </w:rPr>
      </w:pPr>
    </w:p>
    <w:p w:rsidR="00F3645B" w:rsidRDefault="00F3645B" w:rsidP="001E3BB4">
      <w:pPr>
        <w:spacing w:after="0"/>
        <w:ind w:hanging="142"/>
        <w:jc w:val="both"/>
        <w:rPr>
          <w:color w:val="000000" w:themeColor="text1"/>
          <w:sz w:val="20"/>
          <w:szCs w:val="20"/>
        </w:rPr>
      </w:pPr>
    </w:p>
    <w:p w:rsidR="00FF3DBF" w:rsidRDefault="00FF3DBF" w:rsidP="001E3BB4">
      <w:pPr>
        <w:spacing w:after="0"/>
        <w:ind w:hanging="142"/>
        <w:jc w:val="both"/>
        <w:rPr>
          <w:color w:val="000000" w:themeColor="text1"/>
          <w:sz w:val="20"/>
          <w:szCs w:val="20"/>
        </w:rPr>
      </w:pPr>
    </w:p>
    <w:p w:rsidR="00FF3DBF" w:rsidRDefault="00FF3DBF" w:rsidP="001E3BB4">
      <w:pPr>
        <w:spacing w:after="0"/>
        <w:ind w:hanging="142"/>
        <w:jc w:val="both"/>
        <w:rPr>
          <w:color w:val="000000" w:themeColor="text1"/>
          <w:sz w:val="20"/>
          <w:szCs w:val="20"/>
        </w:rPr>
      </w:pPr>
    </w:p>
    <w:p w:rsidR="00FF3DBF" w:rsidRDefault="00FF3DBF" w:rsidP="001E3BB4">
      <w:pPr>
        <w:spacing w:after="0"/>
        <w:ind w:hanging="142"/>
        <w:jc w:val="both"/>
        <w:rPr>
          <w:color w:val="000000" w:themeColor="text1"/>
          <w:sz w:val="20"/>
          <w:szCs w:val="20"/>
        </w:rPr>
      </w:pPr>
    </w:p>
    <w:p w:rsidR="00FF3DBF" w:rsidRDefault="00FF3DBF" w:rsidP="001E3BB4">
      <w:pPr>
        <w:spacing w:after="0"/>
        <w:ind w:hanging="142"/>
        <w:jc w:val="both"/>
        <w:rPr>
          <w:color w:val="000000" w:themeColor="text1"/>
          <w:sz w:val="20"/>
          <w:szCs w:val="20"/>
        </w:rPr>
      </w:pPr>
    </w:p>
    <w:p w:rsidR="00FF3DBF" w:rsidRDefault="00FF3DBF" w:rsidP="001E3BB4">
      <w:pPr>
        <w:spacing w:after="0"/>
        <w:ind w:hanging="142"/>
        <w:jc w:val="both"/>
        <w:rPr>
          <w:color w:val="000000" w:themeColor="text1"/>
          <w:sz w:val="20"/>
          <w:szCs w:val="20"/>
        </w:rPr>
      </w:pPr>
    </w:p>
    <w:p w:rsidR="00FF3DBF" w:rsidRDefault="00FF3DBF" w:rsidP="001E3BB4">
      <w:pPr>
        <w:spacing w:after="0"/>
        <w:ind w:hanging="142"/>
        <w:jc w:val="both"/>
        <w:rPr>
          <w:color w:val="000000" w:themeColor="text1"/>
          <w:sz w:val="20"/>
          <w:szCs w:val="20"/>
        </w:rPr>
      </w:pPr>
    </w:p>
    <w:p w:rsidR="00FF3DBF" w:rsidRDefault="00FF3DBF" w:rsidP="001E3BB4">
      <w:pPr>
        <w:spacing w:after="0"/>
        <w:ind w:hanging="142"/>
        <w:jc w:val="both"/>
        <w:rPr>
          <w:color w:val="000000" w:themeColor="text1"/>
          <w:sz w:val="20"/>
          <w:szCs w:val="20"/>
        </w:rPr>
      </w:pPr>
    </w:p>
    <w:tbl>
      <w:tblPr>
        <w:tblW w:w="5000" w:type="pct"/>
        <w:tblLook w:val="04A0" w:firstRow="1" w:lastRow="0" w:firstColumn="1" w:lastColumn="0" w:noHBand="0" w:noVBand="1"/>
      </w:tblPr>
      <w:tblGrid>
        <w:gridCol w:w="1306"/>
        <w:gridCol w:w="821"/>
        <w:gridCol w:w="1243"/>
        <w:gridCol w:w="1185"/>
        <w:gridCol w:w="1204"/>
        <w:gridCol w:w="1145"/>
        <w:gridCol w:w="224"/>
        <w:gridCol w:w="1120"/>
        <w:gridCol w:w="1120"/>
        <w:gridCol w:w="1120"/>
        <w:gridCol w:w="1123"/>
        <w:gridCol w:w="1271"/>
        <w:gridCol w:w="1120"/>
      </w:tblGrid>
      <w:tr w:rsidR="006545B7" w:rsidRPr="00FF3DBF" w:rsidTr="006545B7">
        <w:trPr>
          <w:trHeight w:val="255"/>
        </w:trPr>
        <w:tc>
          <w:tcPr>
            <w:tcW w:w="466"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r w:rsidRPr="00FF3DBF">
              <w:rPr>
                <w:rFonts w:eastAsia="Times New Roman" w:cs="Arial"/>
                <w:color w:val="000000"/>
                <w:sz w:val="18"/>
                <w:szCs w:val="18"/>
                <w:lang w:eastAsia="hr-HR"/>
              </w:rPr>
              <w:lastRenderedPageBreak/>
              <w:t>2022.g.</w:t>
            </w:r>
          </w:p>
        </w:tc>
        <w:tc>
          <w:tcPr>
            <w:tcW w:w="29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444"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2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9"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 xml:space="preserve">u </w:t>
            </w:r>
            <w:proofErr w:type="spellStart"/>
            <w:r w:rsidRPr="00FF3DBF">
              <w:rPr>
                <w:rFonts w:eastAsia="Times New Roman" w:cs="Arial"/>
                <w:color w:val="000000"/>
                <w:sz w:val="18"/>
                <w:szCs w:val="18"/>
                <w:lang w:eastAsia="hr-HR"/>
              </w:rPr>
              <w:t>eur</w:t>
            </w:r>
            <w:proofErr w:type="spellEnd"/>
          </w:p>
        </w:tc>
        <w:tc>
          <w:tcPr>
            <w:tcW w:w="8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54"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u kn</w:t>
            </w:r>
          </w:p>
        </w:tc>
      </w:tr>
      <w:tr w:rsidR="00FF3DBF" w:rsidRPr="00FF3DBF" w:rsidTr="006545B7">
        <w:trPr>
          <w:trHeight w:val="495"/>
        </w:trPr>
        <w:tc>
          <w:tcPr>
            <w:tcW w:w="466"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Broj ugovora u otplati</w:t>
            </w:r>
          </w:p>
        </w:tc>
        <w:tc>
          <w:tcPr>
            <w:tcW w:w="293"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Mjesec</w:t>
            </w:r>
          </w:p>
        </w:tc>
        <w:tc>
          <w:tcPr>
            <w:tcW w:w="444"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423"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3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409"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p>
        </w:tc>
        <w:tc>
          <w:tcPr>
            <w:tcW w:w="40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4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4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454" w:type="pct"/>
            <w:tcBorders>
              <w:top w:val="double" w:sz="6" w:space="0" w:color="auto"/>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APN+JLS</w:t>
            </w:r>
          </w:p>
        </w:tc>
        <w:tc>
          <w:tcPr>
            <w:tcW w:w="400" w:type="pct"/>
            <w:tcBorders>
              <w:top w:val="double" w:sz="6" w:space="0" w:color="auto"/>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APN+JLS</w:t>
            </w:r>
          </w:p>
        </w:tc>
      </w:tr>
      <w:tr w:rsidR="006545B7" w:rsidRPr="00FF3DBF" w:rsidTr="006545B7">
        <w:trPr>
          <w:trHeight w:val="240"/>
        </w:trPr>
        <w:tc>
          <w:tcPr>
            <w:tcW w:w="466" w:type="pct"/>
            <w:vMerge w:val="restar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29</w:t>
            </w: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2.690,06</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1.068,26</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2.939,65</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1.174,97</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20.175,45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8.011,95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22.047,38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8.812,28</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42.222,83</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16.824,23</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2</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2.701,27</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1.057,06</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2.951,89</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1.162,72</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20.259,53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7.927,95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22.139,18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8.720,40</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42.398,71</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16.648,35</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3</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2.712,58</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1.045,76</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2.964,16</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1.150,44</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20.344,35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7.843,20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22.231,20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8.628,30</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42.575,55</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16.471,50</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4</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2.723,84</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1.034,48</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2.976,57</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1.138,05</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20.428,80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7.758,60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22.324,28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8.535,38</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42.753,08</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16.293,98</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5</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2.735,19</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1.023,13</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2.988,93</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1.125,69</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20.513,93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7.673,48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22.416,98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8.442,68</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42.930,91</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16.116,16</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6</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2.746,60</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1.011,75</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3.001,38</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1.113,21</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20.599,50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7.588,13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22.510,35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8.349,08</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43.109,85</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15.937,21</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7</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2.758,02</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1.000,30</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3.013,90</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1.100,72</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20.685,15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7.502,25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22.604,25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8.255,40</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43.289,40</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15.757,65</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8</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2.769,54</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988,79</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3.026,45</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1.088,16</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20.771,55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7.415,93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22.698,38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8.161,20</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43.469,93</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15.577,13</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9</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3.052,82</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1.132,20</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3.336,61</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1.245,09</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22.896,15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8.491,50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25.024,58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9.338,18</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47.920,73</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17.829,68</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10</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3.202,80</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1.197,29</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3.491,18</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1.310,92</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24.021,00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8.979,68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26.183,85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9.831,90</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50.204,85</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18.811,58</w:t>
            </w:r>
          </w:p>
        </w:tc>
      </w:tr>
      <w:tr w:rsidR="006545B7" w:rsidRPr="00FF3DBF" w:rsidTr="006545B7">
        <w:trPr>
          <w:trHeight w:val="315"/>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11</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3.557,57</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1.390,49</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3.916,64</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1.547,13</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26.681,78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10.428,68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29.374,80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11.603,48</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56.056,58</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22.032,16</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12</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3.572,38</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1.375,66</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3.932,97</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1.530,82</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26.792,85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10.317,45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29.497,28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11.481,15</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56.290,13</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21.798,60</w:t>
            </w:r>
          </w:p>
        </w:tc>
      </w:tr>
      <w:tr w:rsidR="00FF3DBF" w:rsidRPr="00FF3DBF" w:rsidTr="006545B7">
        <w:trPr>
          <w:trHeight w:val="240"/>
        </w:trPr>
        <w:tc>
          <w:tcPr>
            <w:tcW w:w="759"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UKUPNO</w:t>
            </w:r>
          </w:p>
        </w:tc>
        <w:tc>
          <w:tcPr>
            <w:tcW w:w="444"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35.222,67</w:t>
            </w:r>
          </w:p>
        </w:tc>
        <w:tc>
          <w:tcPr>
            <w:tcW w:w="42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13.325,17</w:t>
            </w:r>
          </w:p>
        </w:tc>
        <w:tc>
          <w:tcPr>
            <w:tcW w:w="43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38.540,33</w:t>
            </w:r>
          </w:p>
        </w:tc>
        <w:tc>
          <w:tcPr>
            <w:tcW w:w="409"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14.687,92</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265.000,00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100.000,00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290.000,00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111.000,00</w:t>
            </w:r>
          </w:p>
        </w:tc>
        <w:tc>
          <w:tcPr>
            <w:tcW w:w="454" w:type="pct"/>
            <w:tcBorders>
              <w:top w:val="nil"/>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555.000,00</w:t>
            </w:r>
          </w:p>
        </w:tc>
        <w:tc>
          <w:tcPr>
            <w:tcW w:w="400" w:type="pct"/>
            <w:tcBorders>
              <w:top w:val="nil"/>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211.000,00</w:t>
            </w:r>
          </w:p>
        </w:tc>
      </w:tr>
      <w:tr w:rsidR="006545B7" w:rsidRPr="00FF3DBF" w:rsidTr="006545B7">
        <w:trPr>
          <w:trHeight w:val="600"/>
        </w:trPr>
        <w:tc>
          <w:tcPr>
            <w:tcW w:w="7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Planirane prijevremene otplate</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33.333,33</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33.333,33</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250.000,00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250.000,00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500.000,00</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r>
      <w:tr w:rsidR="00FF3DBF" w:rsidRPr="00FF3DBF" w:rsidTr="006545B7">
        <w:trPr>
          <w:trHeight w:val="255"/>
        </w:trPr>
        <w:tc>
          <w:tcPr>
            <w:tcW w:w="759"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SVEUKUPNO</w:t>
            </w:r>
          </w:p>
        </w:tc>
        <w:tc>
          <w:tcPr>
            <w:tcW w:w="444"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68.556,00</w:t>
            </w:r>
          </w:p>
        </w:tc>
        <w:tc>
          <w:tcPr>
            <w:tcW w:w="42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13.325,17</w:t>
            </w:r>
          </w:p>
        </w:tc>
        <w:tc>
          <w:tcPr>
            <w:tcW w:w="43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71.873,66</w:t>
            </w:r>
          </w:p>
        </w:tc>
        <w:tc>
          <w:tcPr>
            <w:tcW w:w="409"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14.687,92</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515.000,00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100.000,00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540.000,00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111.000,00</w:t>
            </w:r>
          </w:p>
        </w:tc>
        <w:tc>
          <w:tcPr>
            <w:tcW w:w="454" w:type="pct"/>
            <w:tcBorders>
              <w:top w:val="nil"/>
              <w:left w:val="double" w:sz="6" w:space="0" w:color="auto"/>
              <w:bottom w:val="double" w:sz="6"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1.055.000,00</w:t>
            </w:r>
          </w:p>
        </w:tc>
        <w:tc>
          <w:tcPr>
            <w:tcW w:w="400" w:type="pct"/>
            <w:tcBorders>
              <w:top w:val="nil"/>
              <w:left w:val="nil"/>
              <w:bottom w:val="double" w:sz="6"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211.000,00</w:t>
            </w:r>
          </w:p>
        </w:tc>
      </w:tr>
      <w:tr w:rsidR="00FF3DBF" w:rsidRPr="00FF3DBF" w:rsidTr="006545B7">
        <w:trPr>
          <w:trHeight w:val="255"/>
        </w:trPr>
        <w:tc>
          <w:tcPr>
            <w:tcW w:w="466"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29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4"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2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9"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8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54"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r w:rsidR="00FF3DBF" w:rsidRPr="00FF3DBF" w:rsidTr="006545B7">
        <w:trPr>
          <w:trHeight w:val="240"/>
        </w:trPr>
        <w:tc>
          <w:tcPr>
            <w:tcW w:w="4146" w:type="pct"/>
            <w:gridSpan w:val="11"/>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r w:rsidRPr="00FF3DBF">
              <w:rPr>
                <w:rFonts w:eastAsia="Times New Roman" w:cs="Arial"/>
                <w:i/>
                <w:iCs/>
                <w:color w:val="000000"/>
                <w:sz w:val="18"/>
                <w:szCs w:val="18"/>
                <w:lang w:eastAsia="hr-HR"/>
              </w:rPr>
              <w:t>Napomena: Zbrojevi su dobiveni zaokruživanjem. Izračun u kunskim iznosima dobiven je primjenom tečaja 7,5 za valutu EUR.</w:t>
            </w:r>
          </w:p>
        </w:tc>
        <w:tc>
          <w:tcPr>
            <w:tcW w:w="454"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bl>
    <w:p w:rsidR="00F3645B" w:rsidRDefault="00F3645B" w:rsidP="001E3BB4">
      <w:pPr>
        <w:spacing w:after="0"/>
        <w:ind w:hanging="142"/>
        <w:jc w:val="both"/>
        <w:rPr>
          <w:color w:val="000000" w:themeColor="text1"/>
          <w:sz w:val="20"/>
          <w:szCs w:val="20"/>
        </w:rPr>
      </w:pPr>
    </w:p>
    <w:p w:rsidR="00F3645B" w:rsidRDefault="00F3645B" w:rsidP="001E3BB4">
      <w:pPr>
        <w:spacing w:after="0"/>
        <w:ind w:hanging="142"/>
        <w:jc w:val="both"/>
        <w:rPr>
          <w:color w:val="000000" w:themeColor="text1"/>
          <w:sz w:val="20"/>
          <w:szCs w:val="20"/>
        </w:rPr>
      </w:pPr>
    </w:p>
    <w:p w:rsidR="00DE39A0" w:rsidRDefault="00DE39A0"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tbl>
      <w:tblPr>
        <w:tblW w:w="5000" w:type="pct"/>
        <w:tblLook w:val="04A0" w:firstRow="1" w:lastRow="0" w:firstColumn="1" w:lastColumn="0" w:noHBand="0" w:noVBand="1"/>
      </w:tblPr>
      <w:tblGrid>
        <w:gridCol w:w="1306"/>
        <w:gridCol w:w="821"/>
        <w:gridCol w:w="1243"/>
        <w:gridCol w:w="1185"/>
        <w:gridCol w:w="1204"/>
        <w:gridCol w:w="1145"/>
        <w:gridCol w:w="224"/>
        <w:gridCol w:w="1120"/>
        <w:gridCol w:w="1120"/>
        <w:gridCol w:w="1120"/>
        <w:gridCol w:w="1123"/>
        <w:gridCol w:w="1271"/>
        <w:gridCol w:w="1120"/>
      </w:tblGrid>
      <w:tr w:rsidR="006545B7" w:rsidRPr="00FF3DBF" w:rsidTr="006545B7">
        <w:trPr>
          <w:trHeight w:val="255"/>
        </w:trPr>
        <w:tc>
          <w:tcPr>
            <w:tcW w:w="466"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r w:rsidRPr="00FF3DBF">
              <w:rPr>
                <w:rFonts w:eastAsia="Times New Roman" w:cs="Arial"/>
                <w:color w:val="000000"/>
                <w:sz w:val="18"/>
                <w:szCs w:val="18"/>
                <w:lang w:eastAsia="hr-HR"/>
              </w:rPr>
              <w:lastRenderedPageBreak/>
              <w:t>2023.g.</w:t>
            </w:r>
          </w:p>
        </w:tc>
        <w:tc>
          <w:tcPr>
            <w:tcW w:w="29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444"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2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9"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 xml:space="preserve">u </w:t>
            </w:r>
            <w:proofErr w:type="spellStart"/>
            <w:r w:rsidRPr="00FF3DBF">
              <w:rPr>
                <w:rFonts w:eastAsia="Times New Roman" w:cs="Arial"/>
                <w:color w:val="000000"/>
                <w:sz w:val="18"/>
                <w:szCs w:val="18"/>
                <w:lang w:eastAsia="hr-HR"/>
              </w:rPr>
              <w:t>eur</w:t>
            </w:r>
            <w:proofErr w:type="spellEnd"/>
          </w:p>
        </w:tc>
        <w:tc>
          <w:tcPr>
            <w:tcW w:w="8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54"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u kn</w:t>
            </w:r>
          </w:p>
        </w:tc>
      </w:tr>
      <w:tr w:rsidR="00FF3DBF" w:rsidRPr="00FF3DBF" w:rsidTr="006545B7">
        <w:trPr>
          <w:trHeight w:val="495"/>
        </w:trPr>
        <w:tc>
          <w:tcPr>
            <w:tcW w:w="466"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Broj ugovora u otplati</w:t>
            </w:r>
          </w:p>
        </w:tc>
        <w:tc>
          <w:tcPr>
            <w:tcW w:w="293"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Mjesec</w:t>
            </w:r>
          </w:p>
        </w:tc>
        <w:tc>
          <w:tcPr>
            <w:tcW w:w="444"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423"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3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409"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p>
        </w:tc>
        <w:tc>
          <w:tcPr>
            <w:tcW w:w="40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4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4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454" w:type="pct"/>
            <w:tcBorders>
              <w:top w:val="double" w:sz="6" w:space="0" w:color="auto"/>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APN+JLS</w:t>
            </w:r>
          </w:p>
        </w:tc>
        <w:tc>
          <w:tcPr>
            <w:tcW w:w="400" w:type="pct"/>
            <w:tcBorders>
              <w:top w:val="double" w:sz="6" w:space="0" w:color="auto"/>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APN+JLS</w:t>
            </w:r>
          </w:p>
        </w:tc>
      </w:tr>
      <w:tr w:rsidR="006545B7" w:rsidRPr="00FF3DBF" w:rsidTr="006545B7">
        <w:trPr>
          <w:trHeight w:val="240"/>
        </w:trPr>
        <w:tc>
          <w:tcPr>
            <w:tcW w:w="466" w:type="pct"/>
            <w:vMerge w:val="restar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34</w:t>
            </w: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3.587,26</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1.360,79</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3.949,38</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1.514,40</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26.904,45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10.205,93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29.620,35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11.358,00</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56.524,80</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21.563,93</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2</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3.740,36</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1.424,09</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4.107,32</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1.578,22</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28.052,70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10.680,68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30.804,90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11.836,65</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58.857,60</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22.517,33</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3</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3.755,90</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1.408,55</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4.124,49</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1.561,05</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28.169,25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10.564,13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30.933,68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11.707,88</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59.102,93</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22.272,01</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4</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3.925,12</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1.484,95</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4.298,95</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1.638,27</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29.438,40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11.137,13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32.242,13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12.287,03</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61.680,53</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23.424,16</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5</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4.057,97</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1.547,01</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4.494,64</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1.740,13</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30.434,78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11.602,58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33.709,80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13.050,98</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64.144,58</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24.653,56</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6</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4.023,86</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1.608,58</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4.519,59</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1.841,22</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30.178,95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12.064,35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33.896,93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13.809,15</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64.075,88</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25.873,50</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7</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4.040,58</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1.591,83</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4.538,47</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1.822,37</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30.304,35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11.938,73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34.038,53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13.667,78</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64.342,88</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25.606,51</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8</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4.057,48</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1.574,96</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4.557,31</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1.803,50</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30.431,10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11.812,20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34.179,83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13.526,25</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64.610,93</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25.338,45</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9</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4.074,37</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1.558,08</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4.576,30</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1.784,50</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30.557,78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11.685,60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34.322,25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13.383,75</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64.880,03</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25.069,35</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10</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4.091,37</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1.541,06</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4.595,39</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1.765,43</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30.685,28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11.557,95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34.465,43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13.240,73</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65.150,71</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24.798,68</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11</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4.108,36</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1.524,08</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4.614,55</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1.746,26</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30.812,70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11.430,60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34.609,13</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13.096,95</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65.421,83</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24.527,55</w:t>
            </w:r>
          </w:p>
        </w:tc>
      </w:tr>
      <w:tr w:rsidR="006545B7" w:rsidRPr="00FF3DBF" w:rsidTr="006545B7">
        <w:trPr>
          <w:trHeight w:val="240"/>
        </w:trPr>
        <w:tc>
          <w:tcPr>
            <w:tcW w:w="466"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29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12</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4.125,53</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1.506,90</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4.633,74</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1.727,08</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30.941,48</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11.301,75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34.753,05</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12.953,10</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65.694,53</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24.254,85</w:t>
            </w:r>
          </w:p>
        </w:tc>
      </w:tr>
      <w:tr w:rsidR="00FF3DBF" w:rsidRPr="00FF3DBF" w:rsidTr="006545B7">
        <w:trPr>
          <w:trHeight w:val="240"/>
        </w:trPr>
        <w:tc>
          <w:tcPr>
            <w:tcW w:w="759"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UKUPNO</w:t>
            </w:r>
          </w:p>
        </w:tc>
        <w:tc>
          <w:tcPr>
            <w:tcW w:w="444"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47.588,16</w:t>
            </w:r>
          </w:p>
        </w:tc>
        <w:tc>
          <w:tcPr>
            <w:tcW w:w="42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18.130,88</w:t>
            </w:r>
          </w:p>
        </w:tc>
        <w:tc>
          <w:tcPr>
            <w:tcW w:w="43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53.010,13</w:t>
            </w:r>
          </w:p>
        </w:tc>
        <w:tc>
          <w:tcPr>
            <w:tcW w:w="409"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20.522,43</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357.000,00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136.000,00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398.000,00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154.000,00</w:t>
            </w:r>
          </w:p>
        </w:tc>
        <w:tc>
          <w:tcPr>
            <w:tcW w:w="454" w:type="pct"/>
            <w:tcBorders>
              <w:top w:val="nil"/>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755.000,00</w:t>
            </w:r>
          </w:p>
        </w:tc>
        <w:tc>
          <w:tcPr>
            <w:tcW w:w="400" w:type="pct"/>
            <w:tcBorders>
              <w:top w:val="nil"/>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290.000,00</w:t>
            </w:r>
          </w:p>
        </w:tc>
      </w:tr>
      <w:tr w:rsidR="006545B7" w:rsidRPr="00FF3DBF" w:rsidTr="006545B7">
        <w:trPr>
          <w:trHeight w:val="600"/>
        </w:trPr>
        <w:tc>
          <w:tcPr>
            <w:tcW w:w="7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Planirane prijevremene otplate</w:t>
            </w:r>
          </w:p>
        </w:tc>
        <w:tc>
          <w:tcPr>
            <w:tcW w:w="444"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33.333,33</w:t>
            </w:r>
          </w:p>
        </w:tc>
        <w:tc>
          <w:tcPr>
            <w:tcW w:w="42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3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33.333,33</w:t>
            </w:r>
          </w:p>
        </w:tc>
        <w:tc>
          <w:tcPr>
            <w:tcW w:w="409"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250.000,00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250.000,00</w:t>
            </w:r>
          </w:p>
        </w:tc>
        <w:tc>
          <w:tcPr>
            <w:tcW w:w="4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54"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500.000,00</w:t>
            </w:r>
          </w:p>
        </w:tc>
        <w:tc>
          <w:tcPr>
            <w:tcW w:w="400"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r>
      <w:tr w:rsidR="00FF3DBF" w:rsidRPr="00FF3DBF" w:rsidTr="006545B7">
        <w:trPr>
          <w:trHeight w:val="255"/>
        </w:trPr>
        <w:tc>
          <w:tcPr>
            <w:tcW w:w="759"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SVEUKUPNO</w:t>
            </w:r>
          </w:p>
        </w:tc>
        <w:tc>
          <w:tcPr>
            <w:tcW w:w="444"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80.921,49</w:t>
            </w:r>
          </w:p>
        </w:tc>
        <w:tc>
          <w:tcPr>
            <w:tcW w:w="42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18.130,88</w:t>
            </w:r>
          </w:p>
        </w:tc>
        <w:tc>
          <w:tcPr>
            <w:tcW w:w="43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86.343,46</w:t>
            </w:r>
          </w:p>
        </w:tc>
        <w:tc>
          <w:tcPr>
            <w:tcW w:w="409"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20.522,43</w:t>
            </w:r>
          </w:p>
        </w:tc>
        <w:tc>
          <w:tcPr>
            <w:tcW w:w="80"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0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607.000,00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136.000,00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648.000,00</w:t>
            </w:r>
          </w:p>
        </w:tc>
        <w:tc>
          <w:tcPr>
            <w:tcW w:w="40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154.000,00</w:t>
            </w:r>
          </w:p>
        </w:tc>
        <w:tc>
          <w:tcPr>
            <w:tcW w:w="454" w:type="pct"/>
            <w:tcBorders>
              <w:top w:val="nil"/>
              <w:left w:val="double" w:sz="6" w:space="0" w:color="auto"/>
              <w:bottom w:val="double" w:sz="6"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1.255.000,00</w:t>
            </w:r>
          </w:p>
        </w:tc>
        <w:tc>
          <w:tcPr>
            <w:tcW w:w="400" w:type="pct"/>
            <w:tcBorders>
              <w:top w:val="nil"/>
              <w:left w:val="nil"/>
              <w:bottom w:val="double" w:sz="6"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290.000,00</w:t>
            </w:r>
          </w:p>
        </w:tc>
      </w:tr>
      <w:tr w:rsidR="00FF3DBF" w:rsidRPr="00FF3DBF" w:rsidTr="006545B7">
        <w:trPr>
          <w:trHeight w:val="255"/>
        </w:trPr>
        <w:tc>
          <w:tcPr>
            <w:tcW w:w="466"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29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4"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2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9"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8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54"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r w:rsidR="00FF3DBF" w:rsidRPr="00FF3DBF" w:rsidTr="006545B7">
        <w:trPr>
          <w:trHeight w:val="240"/>
        </w:trPr>
        <w:tc>
          <w:tcPr>
            <w:tcW w:w="4146" w:type="pct"/>
            <w:gridSpan w:val="11"/>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r w:rsidRPr="00FF3DBF">
              <w:rPr>
                <w:rFonts w:eastAsia="Times New Roman" w:cs="Arial"/>
                <w:i/>
                <w:iCs/>
                <w:color w:val="000000"/>
                <w:sz w:val="18"/>
                <w:szCs w:val="18"/>
                <w:lang w:eastAsia="hr-HR"/>
              </w:rPr>
              <w:t>Napomena: Zbrojevi su dobiveni zaokruživanjem. Izračun u kunskim iznosima dobiven je primjenom tečaja 7,5 za valutu EUR.</w:t>
            </w:r>
          </w:p>
        </w:tc>
        <w:tc>
          <w:tcPr>
            <w:tcW w:w="454"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p>
        </w:tc>
        <w:tc>
          <w:tcPr>
            <w:tcW w:w="4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bl>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DE39A0" w:rsidRDefault="005B38BF" w:rsidP="00DE39A0">
      <w:pPr>
        <w:ind w:hanging="142"/>
        <w:jc w:val="both"/>
        <w:rPr>
          <w:b/>
          <w:color w:val="000000" w:themeColor="text1"/>
          <w:u w:val="single"/>
        </w:rPr>
      </w:pPr>
      <w:r w:rsidRPr="001E3BB4">
        <w:rPr>
          <w:b/>
          <w:color w:val="000000" w:themeColor="text1"/>
          <w:u w:val="single"/>
        </w:rPr>
        <w:lastRenderedPageBreak/>
        <w:t>POS Drenova</w:t>
      </w:r>
    </w:p>
    <w:p w:rsidR="001E3BB4" w:rsidRDefault="001D51D4" w:rsidP="00FF3DBF">
      <w:pPr>
        <w:spacing w:after="0"/>
        <w:ind w:hanging="142"/>
        <w:jc w:val="both"/>
        <w:rPr>
          <w:color w:val="000000" w:themeColor="text1"/>
          <w:sz w:val="20"/>
          <w:szCs w:val="20"/>
        </w:rPr>
      </w:pPr>
      <w:r>
        <w:rPr>
          <w:color w:val="000000" w:themeColor="text1"/>
          <w:sz w:val="20"/>
          <w:szCs w:val="20"/>
        </w:rPr>
        <w:t xml:space="preserve">Tablica </w:t>
      </w:r>
      <w:r w:rsidR="008577DB">
        <w:rPr>
          <w:color w:val="000000" w:themeColor="text1"/>
          <w:sz w:val="20"/>
          <w:szCs w:val="20"/>
        </w:rPr>
        <w:t>7</w:t>
      </w:r>
      <w:r w:rsidR="001E3BB4" w:rsidRPr="001E3BB4">
        <w:rPr>
          <w:color w:val="000000" w:themeColor="text1"/>
          <w:sz w:val="20"/>
          <w:szCs w:val="20"/>
        </w:rPr>
        <w:t>.</w:t>
      </w:r>
    </w:p>
    <w:p w:rsidR="00FF3DBF" w:rsidRDefault="00FF3DBF" w:rsidP="00FF3DBF">
      <w:pPr>
        <w:spacing w:after="0"/>
        <w:ind w:hanging="142"/>
        <w:jc w:val="both"/>
        <w:rPr>
          <w:color w:val="000000" w:themeColor="text1"/>
          <w:sz w:val="20"/>
          <w:szCs w:val="20"/>
        </w:rPr>
      </w:pPr>
    </w:p>
    <w:tbl>
      <w:tblPr>
        <w:tblW w:w="5000" w:type="pct"/>
        <w:tblLook w:val="04A0" w:firstRow="1" w:lastRow="0" w:firstColumn="1" w:lastColumn="0" w:noHBand="0" w:noVBand="1"/>
      </w:tblPr>
      <w:tblGrid>
        <w:gridCol w:w="1335"/>
        <w:gridCol w:w="840"/>
        <w:gridCol w:w="1274"/>
        <w:gridCol w:w="1213"/>
        <w:gridCol w:w="1232"/>
        <w:gridCol w:w="1171"/>
        <w:gridCol w:w="227"/>
        <w:gridCol w:w="1148"/>
        <w:gridCol w:w="1067"/>
        <w:gridCol w:w="1148"/>
        <w:gridCol w:w="1067"/>
        <w:gridCol w:w="1213"/>
        <w:gridCol w:w="1067"/>
      </w:tblGrid>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r w:rsidRPr="00FF3DBF">
              <w:rPr>
                <w:rFonts w:eastAsia="Times New Roman" w:cs="Arial"/>
                <w:color w:val="000000"/>
                <w:sz w:val="18"/>
                <w:szCs w:val="18"/>
                <w:lang w:eastAsia="hr-HR"/>
              </w:rPr>
              <w:t>2021.g.</w:t>
            </w: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 xml:space="preserve">u </w:t>
            </w:r>
            <w:proofErr w:type="spellStart"/>
            <w:r w:rsidRPr="00FF3DBF">
              <w:rPr>
                <w:rFonts w:eastAsia="Times New Roman" w:cs="Arial"/>
                <w:color w:val="000000"/>
                <w:sz w:val="18"/>
                <w:szCs w:val="18"/>
                <w:lang w:eastAsia="hr-HR"/>
              </w:rPr>
              <w:t>eur</w:t>
            </w:r>
            <w:proofErr w:type="spellEnd"/>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u kn</w:t>
            </w:r>
          </w:p>
        </w:tc>
      </w:tr>
      <w:tr w:rsidR="00FF3DBF" w:rsidRPr="00FF3DBF" w:rsidTr="006545B7">
        <w:trPr>
          <w:trHeight w:val="495"/>
        </w:trPr>
        <w:tc>
          <w:tcPr>
            <w:tcW w:w="477"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Broj ugovora u otplati</w:t>
            </w:r>
          </w:p>
        </w:tc>
        <w:tc>
          <w:tcPr>
            <w:tcW w:w="3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Mjesec</w:t>
            </w:r>
          </w:p>
        </w:tc>
        <w:tc>
          <w:tcPr>
            <w:tcW w:w="455"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433"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4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418"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p>
        </w:tc>
        <w:tc>
          <w:tcPr>
            <w:tcW w:w="41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1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433" w:type="pct"/>
            <w:tcBorders>
              <w:top w:val="double" w:sz="6" w:space="0" w:color="auto"/>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APN+JLS</w:t>
            </w:r>
          </w:p>
        </w:tc>
        <w:tc>
          <w:tcPr>
            <w:tcW w:w="381" w:type="pct"/>
            <w:tcBorders>
              <w:top w:val="double" w:sz="6" w:space="0" w:color="auto"/>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APN+JLS</w:t>
            </w:r>
          </w:p>
        </w:tc>
      </w:tr>
      <w:tr w:rsidR="006545B7" w:rsidRPr="00FF3DBF" w:rsidTr="006545B7">
        <w:trPr>
          <w:trHeight w:val="240"/>
        </w:trPr>
        <w:tc>
          <w:tcPr>
            <w:tcW w:w="477" w:type="pct"/>
            <w:vMerge w:val="restar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11</w:t>
            </w: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2.200,69</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632,84</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550,62</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158,34</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16.505,18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4.746,30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4.129,65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1.187,55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20.634,83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5.933,85</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2.209,89</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623,67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552,91</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156,02</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16.574,18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4.677,53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4.146,83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1.170,15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20.721,01</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5.847,68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3</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2.219,07</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614,45</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555,24</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153,73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16.643,03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4.608,38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4.164,30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1.152,98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20.807,33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5.761,36</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4</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2.228,32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605,21</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557,53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151,43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16.712,40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4.539,08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4.181,48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1.135,73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20.893,88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5.674,81</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5</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2.237,67</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595,93</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559,86</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149,09</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16.782,53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4.469,48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4.198,95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1.118,18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20.981,48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5.587,66</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6</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1.943,81</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586,59</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486,34</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146,78</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14.578,58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4.399,43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3.647,55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1.100,85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18.226,13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5.500,28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7</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1.951,89</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578,52</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488,36</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144,75</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14.639,18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4.338,90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3.662,70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1.085,63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18.301,88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5.424,53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8</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1.960,05</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570,37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490,40</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142,70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14.700,38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4.277,78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3.678,00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1.070,25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18.378,38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5.348,03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9</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1.968,21</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562,18</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492,46</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140,67</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14.761,58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4.216,35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3.693,45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1.055,03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18.455,03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5.271,38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10</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1.976,40</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554,02</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494,50</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138,60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14.823,00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4.155,15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3.708,75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1.039,50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18.531,75</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5.194,65</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1.984,63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545,77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496,57</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136,55</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14.884,73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4.093,28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3.724,28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1.024,13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18.609,01</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5.117,41</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1.992,91</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537,50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498,62</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134,49</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14.946,83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4.031,25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3.739,65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1.008,68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18.686,48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5.039,93</w:t>
            </w:r>
          </w:p>
        </w:tc>
      </w:tr>
      <w:tr w:rsidR="00FF3DBF" w:rsidRPr="00FF3DBF" w:rsidTr="006545B7">
        <w:trPr>
          <w:trHeight w:val="240"/>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24.873,54</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7.007,05</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6.223,41</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1.753,15</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187.000,00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53.000,00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47.000,00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14.000,00</w:t>
            </w:r>
          </w:p>
        </w:tc>
        <w:tc>
          <w:tcPr>
            <w:tcW w:w="433" w:type="pct"/>
            <w:tcBorders>
              <w:top w:val="nil"/>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234.000,00</w:t>
            </w:r>
          </w:p>
        </w:tc>
        <w:tc>
          <w:tcPr>
            <w:tcW w:w="381" w:type="pct"/>
            <w:tcBorders>
              <w:top w:val="nil"/>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67.000,00</w:t>
            </w:r>
          </w:p>
        </w:tc>
      </w:tr>
      <w:tr w:rsidR="006545B7" w:rsidRPr="00FF3DBF" w:rsidTr="006545B7">
        <w:trPr>
          <w:trHeight w:val="600"/>
        </w:trPr>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Planirane prijevremene otplate</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53.333,33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13.333,33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400.000,00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100.000,00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500.000,00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r>
      <w:tr w:rsidR="00FF3DBF" w:rsidRPr="00FF3DBF" w:rsidTr="006545B7">
        <w:trPr>
          <w:trHeight w:val="255"/>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SVEUKUPNO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78.206,87</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7.007,05</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19.556,74</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1.753,15</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587.000,00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53.000,00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147.000,00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14.000,00</w:t>
            </w:r>
          </w:p>
        </w:tc>
        <w:tc>
          <w:tcPr>
            <w:tcW w:w="433" w:type="pct"/>
            <w:tcBorders>
              <w:top w:val="nil"/>
              <w:left w:val="double" w:sz="6" w:space="0" w:color="auto"/>
              <w:bottom w:val="double" w:sz="6"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734.000,00</w:t>
            </w:r>
          </w:p>
        </w:tc>
        <w:tc>
          <w:tcPr>
            <w:tcW w:w="381" w:type="pct"/>
            <w:tcBorders>
              <w:top w:val="nil"/>
              <w:left w:val="nil"/>
              <w:bottom w:val="double" w:sz="6"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67.000,00</w:t>
            </w:r>
          </w:p>
        </w:tc>
      </w:tr>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r w:rsidR="00FF3DBF" w:rsidRPr="00FF3DBF" w:rsidTr="006545B7">
        <w:trPr>
          <w:trHeight w:val="240"/>
        </w:trPr>
        <w:tc>
          <w:tcPr>
            <w:tcW w:w="4186" w:type="pct"/>
            <w:gridSpan w:val="11"/>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r w:rsidRPr="00FF3DBF">
              <w:rPr>
                <w:rFonts w:eastAsia="Times New Roman" w:cs="Arial"/>
                <w:i/>
                <w:iCs/>
                <w:color w:val="000000"/>
                <w:sz w:val="18"/>
                <w:szCs w:val="18"/>
                <w:lang w:eastAsia="hr-HR"/>
              </w:rPr>
              <w:t>Napomena: Zbrojevi su dobiveni zaokruživanjem. Izračun u kunskim iznosima dobiven je primjenom tečaja 7,5 za valutu EUR.</w:t>
            </w: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bl>
    <w:p w:rsidR="00DE39A0" w:rsidRDefault="00DE39A0"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tbl>
      <w:tblPr>
        <w:tblW w:w="5000" w:type="pct"/>
        <w:tblLook w:val="04A0" w:firstRow="1" w:lastRow="0" w:firstColumn="1" w:lastColumn="0" w:noHBand="0" w:noVBand="1"/>
      </w:tblPr>
      <w:tblGrid>
        <w:gridCol w:w="1335"/>
        <w:gridCol w:w="840"/>
        <w:gridCol w:w="1274"/>
        <w:gridCol w:w="1213"/>
        <w:gridCol w:w="1232"/>
        <w:gridCol w:w="1171"/>
        <w:gridCol w:w="227"/>
        <w:gridCol w:w="1148"/>
        <w:gridCol w:w="1067"/>
        <w:gridCol w:w="1148"/>
        <w:gridCol w:w="1067"/>
        <w:gridCol w:w="1213"/>
        <w:gridCol w:w="1067"/>
      </w:tblGrid>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r w:rsidRPr="00FF3DBF">
              <w:rPr>
                <w:rFonts w:eastAsia="Times New Roman" w:cs="Arial"/>
                <w:color w:val="000000"/>
                <w:sz w:val="18"/>
                <w:szCs w:val="18"/>
                <w:lang w:eastAsia="hr-HR"/>
              </w:rPr>
              <w:lastRenderedPageBreak/>
              <w:t>2022.g.</w:t>
            </w: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 xml:space="preserve">u </w:t>
            </w:r>
            <w:proofErr w:type="spellStart"/>
            <w:r w:rsidRPr="00FF3DBF">
              <w:rPr>
                <w:rFonts w:eastAsia="Times New Roman" w:cs="Arial"/>
                <w:color w:val="000000"/>
                <w:sz w:val="18"/>
                <w:szCs w:val="18"/>
                <w:lang w:eastAsia="hr-HR"/>
              </w:rPr>
              <w:t>eur</w:t>
            </w:r>
            <w:proofErr w:type="spellEnd"/>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u kn</w:t>
            </w:r>
          </w:p>
        </w:tc>
      </w:tr>
      <w:tr w:rsidR="00FF3DBF" w:rsidRPr="00FF3DBF" w:rsidTr="006545B7">
        <w:trPr>
          <w:trHeight w:val="495"/>
        </w:trPr>
        <w:tc>
          <w:tcPr>
            <w:tcW w:w="477"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Broj ugovora u otplati</w:t>
            </w:r>
          </w:p>
        </w:tc>
        <w:tc>
          <w:tcPr>
            <w:tcW w:w="3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Mjesec</w:t>
            </w:r>
          </w:p>
        </w:tc>
        <w:tc>
          <w:tcPr>
            <w:tcW w:w="455"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433"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4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418"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p>
        </w:tc>
        <w:tc>
          <w:tcPr>
            <w:tcW w:w="41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1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433" w:type="pct"/>
            <w:tcBorders>
              <w:top w:val="double" w:sz="6" w:space="0" w:color="auto"/>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APN+JLS</w:t>
            </w:r>
          </w:p>
        </w:tc>
        <w:tc>
          <w:tcPr>
            <w:tcW w:w="381" w:type="pct"/>
            <w:tcBorders>
              <w:top w:val="double" w:sz="6" w:space="0" w:color="auto"/>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APN+JLS</w:t>
            </w:r>
          </w:p>
        </w:tc>
      </w:tr>
      <w:tr w:rsidR="006545B7" w:rsidRPr="00FF3DBF" w:rsidTr="006545B7">
        <w:trPr>
          <w:trHeight w:val="240"/>
        </w:trPr>
        <w:tc>
          <w:tcPr>
            <w:tcW w:w="477" w:type="pct"/>
            <w:vMerge w:val="restar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11</w:t>
            </w: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2.001,23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529,19</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500,70</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132,40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15.009,23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3.968,93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3.755,25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993,00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18.764,48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4.961,93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2.009,56</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520,86</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502,79</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130,31</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15.071,70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3.906,45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3.770,93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977,33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18.842,63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4.883,78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3</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2.017,93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512,49</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504,89</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128,21</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15.134,48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3.843,68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3.786,68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961,58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18.921,16</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4.805,26</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4</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2.026,32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504,08</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506,99</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126,13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15.197,40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3.780,60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3.802,43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945,98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18.999,83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4.726,58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5</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2.034,77</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495,62</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509,12</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124,01</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15.260,78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3.717,15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3.818,40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930,08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19.079,18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4.647,23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6</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2.043,25</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487,13</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511,24</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121,90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15.324,38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3.653,48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3.834,30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914,25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19.158,68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4.567,73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7</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2.051,77</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478,64</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513,36</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119,75</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15.388,28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3.589,80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3.850,20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898,13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19.238,48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4.487,93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8</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2.060,32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470,07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515,50</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117,63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15.452,40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3.525,53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3.866,25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882,23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19.318,65</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4.407,76</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9</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2.068,91</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461,49</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517,64</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115,48</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15.516,83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3.461,18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3.882,30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866,10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19.399,13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4.327,28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10</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2.077,52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452,88</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519,80</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113,32</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15.581,40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3.396,60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3.898,50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849,90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19.479,90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4.246,50</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2.287,30</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509,95</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572,30</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127,58</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17.154,75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3.824,63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4.292,25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956,85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21.447,00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4.781,48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2.296,84</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500,42</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574,66</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125,21</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17.226,30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3.753,15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4.309,95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939,08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21.536,25</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4.692,23</w:t>
            </w:r>
          </w:p>
        </w:tc>
      </w:tr>
      <w:tr w:rsidR="00FF3DBF" w:rsidRPr="00FF3DBF" w:rsidTr="006545B7">
        <w:trPr>
          <w:trHeight w:val="240"/>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24.975,72</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5.922,82</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6.248,99</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1.481,93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188.000,00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45.000,00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47.000,00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12.000,00</w:t>
            </w:r>
          </w:p>
        </w:tc>
        <w:tc>
          <w:tcPr>
            <w:tcW w:w="433" w:type="pct"/>
            <w:tcBorders>
              <w:top w:val="nil"/>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235.000,00</w:t>
            </w:r>
          </w:p>
        </w:tc>
        <w:tc>
          <w:tcPr>
            <w:tcW w:w="381" w:type="pct"/>
            <w:tcBorders>
              <w:top w:val="nil"/>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57.000,00</w:t>
            </w:r>
          </w:p>
        </w:tc>
      </w:tr>
      <w:tr w:rsidR="006545B7" w:rsidRPr="00FF3DBF" w:rsidTr="006545B7">
        <w:trPr>
          <w:trHeight w:val="600"/>
        </w:trPr>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Planirane prijevremene otplate</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53.333,33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13.333,33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400.000,00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100.000,00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500.000,00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r>
      <w:tr w:rsidR="00FF3DBF" w:rsidRPr="00FF3DBF" w:rsidTr="006545B7">
        <w:trPr>
          <w:trHeight w:val="255"/>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SVEUKUPNO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78.309,05</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5.922,82</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19.582,32</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1.481,93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588.000,00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45.000,00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147.000,00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12.000,00</w:t>
            </w:r>
          </w:p>
        </w:tc>
        <w:tc>
          <w:tcPr>
            <w:tcW w:w="433" w:type="pct"/>
            <w:tcBorders>
              <w:top w:val="nil"/>
              <w:left w:val="double" w:sz="6" w:space="0" w:color="auto"/>
              <w:bottom w:val="double" w:sz="6"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735.000,00</w:t>
            </w:r>
          </w:p>
        </w:tc>
        <w:tc>
          <w:tcPr>
            <w:tcW w:w="381" w:type="pct"/>
            <w:tcBorders>
              <w:top w:val="nil"/>
              <w:left w:val="nil"/>
              <w:bottom w:val="double" w:sz="6"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57.000,00</w:t>
            </w:r>
          </w:p>
        </w:tc>
      </w:tr>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r w:rsidR="00FF3DBF" w:rsidRPr="00FF3DBF" w:rsidTr="006545B7">
        <w:trPr>
          <w:trHeight w:val="240"/>
        </w:trPr>
        <w:tc>
          <w:tcPr>
            <w:tcW w:w="4186" w:type="pct"/>
            <w:gridSpan w:val="11"/>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r w:rsidRPr="00FF3DBF">
              <w:rPr>
                <w:rFonts w:eastAsia="Times New Roman" w:cs="Arial"/>
                <w:i/>
                <w:iCs/>
                <w:color w:val="000000"/>
                <w:sz w:val="18"/>
                <w:szCs w:val="18"/>
                <w:lang w:eastAsia="hr-HR"/>
              </w:rPr>
              <w:t>Napomena: Zbrojevi su dobiveni zaokruživanjem. Izračun u kunskim iznosima dobiven je primjenom tečaja 7,5 za valutu EUR.</w:t>
            </w: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bl>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tbl>
      <w:tblPr>
        <w:tblW w:w="5000" w:type="pct"/>
        <w:tblLook w:val="04A0" w:firstRow="1" w:lastRow="0" w:firstColumn="1" w:lastColumn="0" w:noHBand="0" w:noVBand="1"/>
      </w:tblPr>
      <w:tblGrid>
        <w:gridCol w:w="1335"/>
        <w:gridCol w:w="840"/>
        <w:gridCol w:w="1274"/>
        <w:gridCol w:w="1213"/>
        <w:gridCol w:w="1232"/>
        <w:gridCol w:w="1171"/>
        <w:gridCol w:w="227"/>
        <w:gridCol w:w="1148"/>
        <w:gridCol w:w="1067"/>
        <w:gridCol w:w="1148"/>
        <w:gridCol w:w="1067"/>
        <w:gridCol w:w="1213"/>
        <w:gridCol w:w="1067"/>
      </w:tblGrid>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r w:rsidRPr="00FF3DBF">
              <w:rPr>
                <w:rFonts w:eastAsia="Times New Roman" w:cs="Arial"/>
                <w:color w:val="000000"/>
                <w:sz w:val="18"/>
                <w:szCs w:val="18"/>
                <w:lang w:eastAsia="hr-HR"/>
              </w:rPr>
              <w:lastRenderedPageBreak/>
              <w:t>2023.g.</w:t>
            </w: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 xml:space="preserve">u </w:t>
            </w:r>
            <w:proofErr w:type="spellStart"/>
            <w:r w:rsidRPr="00FF3DBF">
              <w:rPr>
                <w:rFonts w:eastAsia="Times New Roman" w:cs="Arial"/>
                <w:color w:val="000000"/>
                <w:sz w:val="18"/>
                <w:szCs w:val="18"/>
                <w:lang w:eastAsia="hr-HR"/>
              </w:rPr>
              <w:t>eur</w:t>
            </w:r>
            <w:proofErr w:type="spellEnd"/>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u kn</w:t>
            </w:r>
          </w:p>
        </w:tc>
      </w:tr>
      <w:tr w:rsidR="00FF3DBF" w:rsidRPr="00FF3DBF" w:rsidTr="006545B7">
        <w:trPr>
          <w:trHeight w:val="495"/>
        </w:trPr>
        <w:tc>
          <w:tcPr>
            <w:tcW w:w="477"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Broj ugovora u otplati</w:t>
            </w:r>
          </w:p>
        </w:tc>
        <w:tc>
          <w:tcPr>
            <w:tcW w:w="3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Mjesec</w:t>
            </w:r>
          </w:p>
        </w:tc>
        <w:tc>
          <w:tcPr>
            <w:tcW w:w="455"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433"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4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418"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p>
        </w:tc>
        <w:tc>
          <w:tcPr>
            <w:tcW w:w="41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1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433" w:type="pct"/>
            <w:tcBorders>
              <w:top w:val="double" w:sz="6" w:space="0" w:color="auto"/>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APN+JLS</w:t>
            </w:r>
          </w:p>
        </w:tc>
        <w:tc>
          <w:tcPr>
            <w:tcW w:w="381" w:type="pct"/>
            <w:tcBorders>
              <w:top w:val="double" w:sz="6" w:space="0" w:color="auto"/>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APN+JLS</w:t>
            </w:r>
          </w:p>
        </w:tc>
      </w:tr>
      <w:tr w:rsidR="006545B7" w:rsidRPr="00FF3DBF" w:rsidTr="006545B7">
        <w:trPr>
          <w:trHeight w:val="240"/>
        </w:trPr>
        <w:tc>
          <w:tcPr>
            <w:tcW w:w="477" w:type="pct"/>
            <w:vMerge w:val="restar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13</w:t>
            </w: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2.306,42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490,83</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577,07</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122,81</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17.298,15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3.681,23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4.328,03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921,08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21.626,18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4.602,31</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2.612,75</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586,42</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653,72</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146,73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19.595,63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4.398,15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4.902,90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1.100,48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24.498,53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5.498,63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3</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2.175,42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575,59</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544,31</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144,00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16.315,65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4.316,93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4.082,33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1.080,00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20.397,98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5.396,93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4</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2.184,52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566,50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546,57</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141,73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16.383,90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4.248,75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4.099,28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1.062,98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20.483,18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5.311,73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5</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2.193,62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557,40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548,85</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139,45</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16.452,15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4.180,50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4.116,38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1.045,88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20.568,53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5.226,38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6</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2.202,76</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548,25</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551,12</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137,19</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16.520,70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4.111,88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4.133,40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1.028,93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20.654,10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5.140,81</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7</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2.211,93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539,08</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553,44</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134,87</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16.589,48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4.043,10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4.150,80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1.011,53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20.740,28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5.054,63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8</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2.395,92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637,02</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599,46</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159,40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17.969,40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4.777,65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4.495,95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1.195,50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22.465,35</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5.973,15</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9</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2.405,91</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627,04</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601,96</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156,89</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18.044,33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4.702,80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4.514,70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1.176,68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22.559,03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5.879,48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10</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2.415,94</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617,00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604,47</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154,39</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18.119,55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4.627,50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4.533,53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1.157,93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22.653,08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5.785,43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2.426,01</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606,94</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606,99</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151,86</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18.195,08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4.552,05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4.552,43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1.138,95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22.747,51</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5.691,00</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2.436,11</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596,84</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609,51</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149,34</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18.270,83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4.476,30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4.571,33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1.120,05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22.842,16</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5.596,35</w:t>
            </w:r>
          </w:p>
        </w:tc>
      </w:tr>
      <w:tr w:rsidR="00FF3DBF" w:rsidRPr="00FF3DBF" w:rsidTr="006545B7">
        <w:trPr>
          <w:trHeight w:val="240"/>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27.967,31</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6.948,91</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6.997,47</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1.738,66</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210.000,00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53.000,00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53.000,00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14.000,00</w:t>
            </w:r>
          </w:p>
        </w:tc>
        <w:tc>
          <w:tcPr>
            <w:tcW w:w="433" w:type="pct"/>
            <w:tcBorders>
              <w:top w:val="nil"/>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263.000,00</w:t>
            </w:r>
          </w:p>
        </w:tc>
        <w:tc>
          <w:tcPr>
            <w:tcW w:w="381" w:type="pct"/>
            <w:tcBorders>
              <w:top w:val="nil"/>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67.000,00</w:t>
            </w:r>
          </w:p>
        </w:tc>
      </w:tr>
      <w:tr w:rsidR="006545B7" w:rsidRPr="00FF3DBF" w:rsidTr="006545B7">
        <w:trPr>
          <w:trHeight w:val="600"/>
        </w:trPr>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Planirane prijevremene otplate</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53.333,33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13.333,33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400.000,00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100.000,00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500.000,00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r>
      <w:tr w:rsidR="00FF3DBF" w:rsidRPr="00FF3DBF" w:rsidTr="006545B7">
        <w:trPr>
          <w:trHeight w:val="255"/>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SVEUKUPNO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81.300,64</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6.948,91</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20.330,80</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1.738,66</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610.000,00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53.000,00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153.000,00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14.000,00</w:t>
            </w:r>
          </w:p>
        </w:tc>
        <w:tc>
          <w:tcPr>
            <w:tcW w:w="433" w:type="pct"/>
            <w:tcBorders>
              <w:top w:val="nil"/>
              <w:left w:val="double" w:sz="6" w:space="0" w:color="auto"/>
              <w:bottom w:val="double" w:sz="6"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763.000,00</w:t>
            </w:r>
          </w:p>
        </w:tc>
        <w:tc>
          <w:tcPr>
            <w:tcW w:w="381" w:type="pct"/>
            <w:tcBorders>
              <w:top w:val="nil"/>
              <w:left w:val="nil"/>
              <w:bottom w:val="double" w:sz="6"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67.000,00</w:t>
            </w:r>
          </w:p>
        </w:tc>
      </w:tr>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r w:rsidR="00FF3DBF" w:rsidRPr="00FF3DBF" w:rsidTr="006545B7">
        <w:trPr>
          <w:trHeight w:val="240"/>
        </w:trPr>
        <w:tc>
          <w:tcPr>
            <w:tcW w:w="4186" w:type="pct"/>
            <w:gridSpan w:val="11"/>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r w:rsidRPr="00FF3DBF">
              <w:rPr>
                <w:rFonts w:eastAsia="Times New Roman" w:cs="Arial"/>
                <w:i/>
                <w:iCs/>
                <w:color w:val="000000"/>
                <w:sz w:val="18"/>
                <w:szCs w:val="18"/>
                <w:lang w:eastAsia="hr-HR"/>
              </w:rPr>
              <w:t>Napomena: Zbrojevi su dobiveni zaokruživanjem. Izračun u kunskim iznosima dobiven je primjenom tečaja 7,5 za valutu EUR.</w:t>
            </w: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bl>
    <w:p w:rsidR="00FF3DBF" w:rsidRDefault="00FF3DBF" w:rsidP="00DE39A0">
      <w:pPr>
        <w:jc w:val="both"/>
        <w:rPr>
          <w:color w:val="000000" w:themeColor="text1"/>
          <w:sz w:val="20"/>
          <w:szCs w:val="20"/>
        </w:rPr>
      </w:pPr>
    </w:p>
    <w:p w:rsidR="008720AA" w:rsidRDefault="008720AA"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FF3DBF" w:rsidRDefault="00FF3DBF" w:rsidP="00DE39A0">
      <w:pPr>
        <w:jc w:val="both"/>
        <w:rPr>
          <w:color w:val="000000" w:themeColor="text1"/>
          <w:sz w:val="20"/>
          <w:szCs w:val="20"/>
        </w:rPr>
      </w:pPr>
    </w:p>
    <w:p w:rsidR="005B38BF" w:rsidRPr="009C69B8" w:rsidRDefault="005B38BF" w:rsidP="00DE39A0">
      <w:pPr>
        <w:ind w:hanging="142"/>
        <w:jc w:val="both"/>
        <w:rPr>
          <w:b/>
          <w:color w:val="000000" w:themeColor="text1"/>
          <w:u w:val="single"/>
        </w:rPr>
      </w:pPr>
      <w:r w:rsidRPr="009C69B8">
        <w:rPr>
          <w:b/>
          <w:color w:val="000000" w:themeColor="text1"/>
          <w:u w:val="single"/>
        </w:rPr>
        <w:lastRenderedPageBreak/>
        <w:t xml:space="preserve">POS </w:t>
      </w:r>
      <w:proofErr w:type="spellStart"/>
      <w:r w:rsidRPr="009C69B8">
        <w:rPr>
          <w:b/>
          <w:color w:val="000000" w:themeColor="text1"/>
          <w:u w:val="single"/>
        </w:rPr>
        <w:t>Hostov</w:t>
      </w:r>
      <w:proofErr w:type="spellEnd"/>
      <w:r w:rsidRPr="009C69B8">
        <w:rPr>
          <w:b/>
          <w:color w:val="000000" w:themeColor="text1"/>
          <w:u w:val="single"/>
        </w:rPr>
        <w:t xml:space="preserve"> breg I. faza</w:t>
      </w:r>
    </w:p>
    <w:p w:rsidR="009C69B8" w:rsidRDefault="009C69B8" w:rsidP="009C69B8">
      <w:pPr>
        <w:spacing w:after="0"/>
        <w:ind w:hanging="142"/>
        <w:jc w:val="both"/>
        <w:rPr>
          <w:color w:val="000000" w:themeColor="text1"/>
          <w:sz w:val="20"/>
          <w:szCs w:val="20"/>
        </w:rPr>
      </w:pPr>
      <w:r w:rsidRPr="009C69B8">
        <w:rPr>
          <w:color w:val="000000" w:themeColor="text1"/>
          <w:sz w:val="20"/>
          <w:szCs w:val="20"/>
        </w:rPr>
        <w:t xml:space="preserve">Tablica </w:t>
      </w:r>
      <w:r w:rsidR="008577DB">
        <w:rPr>
          <w:color w:val="000000" w:themeColor="text1"/>
          <w:sz w:val="20"/>
          <w:szCs w:val="20"/>
        </w:rPr>
        <w:t>8</w:t>
      </w:r>
      <w:r w:rsidRPr="009C69B8">
        <w:rPr>
          <w:color w:val="000000" w:themeColor="text1"/>
          <w:sz w:val="20"/>
          <w:szCs w:val="20"/>
        </w:rPr>
        <w:t>.</w:t>
      </w:r>
    </w:p>
    <w:p w:rsidR="00DE39A0" w:rsidRDefault="00DE39A0" w:rsidP="009C69B8">
      <w:pPr>
        <w:spacing w:after="0"/>
        <w:ind w:hanging="142"/>
        <w:jc w:val="both"/>
        <w:rPr>
          <w:color w:val="000000" w:themeColor="text1"/>
          <w:sz w:val="20"/>
          <w:szCs w:val="20"/>
        </w:rPr>
      </w:pPr>
    </w:p>
    <w:tbl>
      <w:tblPr>
        <w:tblW w:w="5000" w:type="pct"/>
        <w:tblLook w:val="04A0" w:firstRow="1" w:lastRow="0" w:firstColumn="1" w:lastColumn="0" w:noHBand="0" w:noVBand="1"/>
      </w:tblPr>
      <w:tblGrid>
        <w:gridCol w:w="1335"/>
        <w:gridCol w:w="840"/>
        <w:gridCol w:w="1274"/>
        <w:gridCol w:w="1213"/>
        <w:gridCol w:w="1232"/>
        <w:gridCol w:w="1171"/>
        <w:gridCol w:w="227"/>
        <w:gridCol w:w="1148"/>
        <w:gridCol w:w="1067"/>
        <w:gridCol w:w="1148"/>
        <w:gridCol w:w="1067"/>
        <w:gridCol w:w="1213"/>
        <w:gridCol w:w="1067"/>
      </w:tblGrid>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r w:rsidRPr="00FF3DBF">
              <w:rPr>
                <w:rFonts w:eastAsia="Times New Roman" w:cs="Arial"/>
                <w:color w:val="000000"/>
                <w:sz w:val="18"/>
                <w:szCs w:val="18"/>
                <w:lang w:eastAsia="hr-HR"/>
              </w:rPr>
              <w:t>2021.g.</w:t>
            </w: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 xml:space="preserve">u </w:t>
            </w:r>
            <w:proofErr w:type="spellStart"/>
            <w:r w:rsidRPr="00FF3DBF">
              <w:rPr>
                <w:rFonts w:eastAsia="Times New Roman" w:cs="Arial"/>
                <w:color w:val="000000"/>
                <w:sz w:val="18"/>
                <w:szCs w:val="18"/>
                <w:lang w:eastAsia="hr-HR"/>
              </w:rPr>
              <w:t>eur</w:t>
            </w:r>
            <w:proofErr w:type="spellEnd"/>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u kn</w:t>
            </w:r>
          </w:p>
        </w:tc>
      </w:tr>
      <w:tr w:rsidR="00FF3DBF" w:rsidRPr="00FF3DBF" w:rsidTr="006545B7">
        <w:trPr>
          <w:trHeight w:val="495"/>
        </w:trPr>
        <w:tc>
          <w:tcPr>
            <w:tcW w:w="477"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Broj ugovora u otplati</w:t>
            </w:r>
          </w:p>
        </w:tc>
        <w:tc>
          <w:tcPr>
            <w:tcW w:w="3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Mjesec</w:t>
            </w:r>
          </w:p>
        </w:tc>
        <w:tc>
          <w:tcPr>
            <w:tcW w:w="455"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433"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4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418"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p>
        </w:tc>
        <w:tc>
          <w:tcPr>
            <w:tcW w:w="41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1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433" w:type="pct"/>
            <w:tcBorders>
              <w:top w:val="double" w:sz="6" w:space="0" w:color="auto"/>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APN+JLS</w:t>
            </w:r>
          </w:p>
        </w:tc>
        <w:tc>
          <w:tcPr>
            <w:tcW w:w="381" w:type="pct"/>
            <w:tcBorders>
              <w:top w:val="double" w:sz="6" w:space="0" w:color="auto"/>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APN+JLS</w:t>
            </w:r>
          </w:p>
        </w:tc>
      </w:tr>
      <w:tr w:rsidR="006545B7" w:rsidRPr="00FF3DBF" w:rsidTr="006545B7">
        <w:trPr>
          <w:trHeight w:val="240"/>
        </w:trPr>
        <w:tc>
          <w:tcPr>
            <w:tcW w:w="477" w:type="pct"/>
            <w:vMerge w:val="restar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10</w:t>
            </w: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842,99</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365,82</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443,62</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192,51</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6.322,43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2.743,65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3.327,15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1.443,83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9.649,58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4.187,48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846,52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362,31</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445,46</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190,65</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6.348,90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2.717,33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3.340,95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1.429,88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9.689,85</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4.147,21</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3</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850,03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358,77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447,33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188,81</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6.375,23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2.690,78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3.354,98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1.416,08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9.730,21</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4.106,86</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4</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853,55</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355,24</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449,20</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186,95</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6.401,63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2.664,30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3.369,00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1.402,13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9.770,63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4.066,43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5</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857,13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351,67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451,07</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185,07</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6.428,48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2.637,53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3.383,03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1.388,03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9.811,51</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4.025,56</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6</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860,69</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348,10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452,95</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183,20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6.455,18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2.610,75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3.397,13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1.374,00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9.852,31</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3.984,75</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7</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904,50</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436,42</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476,02</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229,66</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6.783,75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3.273,15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3.570,15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1.722,45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10.353,90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4.995,60</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8</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908,29</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432,65</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477,98</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227,68</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6.812,18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3.244,88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3.584,85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1.707,60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10.397,03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4.952,48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9</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912,06</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428,87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479,99</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225,68</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6.840,45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3.216,53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3.599,93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1.692,60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10.440,38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4.909,13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10</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1.027,84</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476,57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540,94</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250,79</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7.708,80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3.574,28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4.057,05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1.880,93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11.765,85</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5.455,21</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1.032,14</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472,28</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543,16</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248,56</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7.741,05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3.542,10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4.073,70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1.864,20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11.814,75</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5.406,30</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1.036,43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467,98</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545,43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246,30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7.773,23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3.509,85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4.090,73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1.847,25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11.863,96</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5.357,10</w:t>
            </w:r>
          </w:p>
        </w:tc>
      </w:tr>
      <w:tr w:rsidR="00FF3DBF" w:rsidRPr="00FF3DBF" w:rsidTr="006545B7">
        <w:trPr>
          <w:trHeight w:val="240"/>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10.932,17</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4.856,68</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5.753,15</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2.555,86</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82.000,00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37.000,00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44.000,00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20.000,00</w:t>
            </w:r>
          </w:p>
        </w:tc>
        <w:tc>
          <w:tcPr>
            <w:tcW w:w="433" w:type="pct"/>
            <w:tcBorders>
              <w:top w:val="nil"/>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126.000,00</w:t>
            </w:r>
          </w:p>
        </w:tc>
        <w:tc>
          <w:tcPr>
            <w:tcW w:w="381" w:type="pct"/>
            <w:tcBorders>
              <w:top w:val="nil"/>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57.000,00</w:t>
            </w:r>
          </w:p>
        </w:tc>
      </w:tr>
      <w:tr w:rsidR="006545B7" w:rsidRPr="00FF3DBF" w:rsidTr="006545B7">
        <w:trPr>
          <w:trHeight w:val="600"/>
        </w:trPr>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Planirane prijevremene otplate</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43.333,33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23.333,33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325.000,00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175.000,00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500.000,00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r>
      <w:tr w:rsidR="00FF3DBF" w:rsidRPr="00FF3DBF" w:rsidTr="006545B7">
        <w:trPr>
          <w:trHeight w:val="255"/>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SVEUKUPNO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54.265,50</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4.856,68</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29.086,48</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2.555,86</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407.000,00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37.000,00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219.000,00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20.000,00</w:t>
            </w:r>
          </w:p>
        </w:tc>
        <w:tc>
          <w:tcPr>
            <w:tcW w:w="433" w:type="pct"/>
            <w:tcBorders>
              <w:top w:val="nil"/>
              <w:left w:val="double" w:sz="6" w:space="0" w:color="auto"/>
              <w:bottom w:val="double" w:sz="6"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626.000,00</w:t>
            </w:r>
          </w:p>
        </w:tc>
        <w:tc>
          <w:tcPr>
            <w:tcW w:w="381" w:type="pct"/>
            <w:tcBorders>
              <w:top w:val="nil"/>
              <w:left w:val="nil"/>
              <w:bottom w:val="double" w:sz="6"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57.000,00</w:t>
            </w:r>
          </w:p>
        </w:tc>
      </w:tr>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r w:rsidR="00FF3DBF" w:rsidRPr="00FF3DBF" w:rsidTr="006545B7">
        <w:trPr>
          <w:trHeight w:val="240"/>
        </w:trPr>
        <w:tc>
          <w:tcPr>
            <w:tcW w:w="4186" w:type="pct"/>
            <w:gridSpan w:val="11"/>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r w:rsidRPr="00FF3DBF">
              <w:rPr>
                <w:rFonts w:eastAsia="Times New Roman" w:cs="Arial"/>
                <w:i/>
                <w:iCs/>
                <w:color w:val="000000"/>
                <w:sz w:val="18"/>
                <w:szCs w:val="18"/>
                <w:lang w:eastAsia="hr-HR"/>
              </w:rPr>
              <w:t>Napomena: Zbrojevi su dobiveni zaokruživanjem. Izračun u kunskim iznosima dobiven je primjenom tečaja 7,5 za valutu EUR.</w:t>
            </w: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bl>
    <w:p w:rsidR="00E24DCD" w:rsidRDefault="00E24DCD"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tbl>
      <w:tblPr>
        <w:tblW w:w="5000" w:type="pct"/>
        <w:tblLook w:val="04A0" w:firstRow="1" w:lastRow="0" w:firstColumn="1" w:lastColumn="0" w:noHBand="0" w:noVBand="1"/>
      </w:tblPr>
      <w:tblGrid>
        <w:gridCol w:w="1335"/>
        <w:gridCol w:w="840"/>
        <w:gridCol w:w="1274"/>
        <w:gridCol w:w="1213"/>
        <w:gridCol w:w="1232"/>
        <w:gridCol w:w="1171"/>
        <w:gridCol w:w="227"/>
        <w:gridCol w:w="1148"/>
        <w:gridCol w:w="1067"/>
        <w:gridCol w:w="1148"/>
        <w:gridCol w:w="1067"/>
        <w:gridCol w:w="1213"/>
        <w:gridCol w:w="1067"/>
      </w:tblGrid>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r w:rsidRPr="00FF3DBF">
              <w:rPr>
                <w:rFonts w:eastAsia="Times New Roman" w:cs="Arial"/>
                <w:color w:val="000000"/>
                <w:sz w:val="18"/>
                <w:szCs w:val="18"/>
                <w:lang w:eastAsia="hr-HR"/>
              </w:rPr>
              <w:lastRenderedPageBreak/>
              <w:t>2022.g.</w:t>
            </w: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 xml:space="preserve">u </w:t>
            </w:r>
            <w:proofErr w:type="spellStart"/>
            <w:r w:rsidRPr="00FF3DBF">
              <w:rPr>
                <w:rFonts w:eastAsia="Times New Roman" w:cs="Arial"/>
                <w:color w:val="000000"/>
                <w:sz w:val="18"/>
                <w:szCs w:val="18"/>
                <w:lang w:eastAsia="hr-HR"/>
              </w:rPr>
              <w:t>eur</w:t>
            </w:r>
            <w:proofErr w:type="spellEnd"/>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u kn</w:t>
            </w:r>
          </w:p>
        </w:tc>
      </w:tr>
      <w:tr w:rsidR="00FF3DBF" w:rsidRPr="00FF3DBF" w:rsidTr="006545B7">
        <w:trPr>
          <w:trHeight w:val="495"/>
        </w:trPr>
        <w:tc>
          <w:tcPr>
            <w:tcW w:w="477"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Broj ugovora u otplati</w:t>
            </w:r>
          </w:p>
        </w:tc>
        <w:tc>
          <w:tcPr>
            <w:tcW w:w="3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Mjesec</w:t>
            </w:r>
          </w:p>
        </w:tc>
        <w:tc>
          <w:tcPr>
            <w:tcW w:w="455"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433"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4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418"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p>
        </w:tc>
        <w:tc>
          <w:tcPr>
            <w:tcW w:w="41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1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433" w:type="pct"/>
            <w:tcBorders>
              <w:top w:val="double" w:sz="6" w:space="0" w:color="auto"/>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APN+JLS</w:t>
            </w:r>
          </w:p>
        </w:tc>
        <w:tc>
          <w:tcPr>
            <w:tcW w:w="381" w:type="pct"/>
            <w:tcBorders>
              <w:top w:val="double" w:sz="6" w:space="0" w:color="auto"/>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APN+JLS</w:t>
            </w:r>
          </w:p>
        </w:tc>
      </w:tr>
      <w:tr w:rsidR="006545B7" w:rsidRPr="00FF3DBF" w:rsidTr="006545B7">
        <w:trPr>
          <w:trHeight w:val="240"/>
        </w:trPr>
        <w:tc>
          <w:tcPr>
            <w:tcW w:w="477" w:type="pct"/>
            <w:vMerge w:val="restar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12</w:t>
            </w: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1.040,76</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463,65</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547,70</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244,03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7.805,70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3.477,38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4.107,75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1.830,23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11.913,45</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5.307,61</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1.045,12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459,32</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549,96</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241,74</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7.838,40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3.444,90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4.124,70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1.813,05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11.963,10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5.257,95</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3</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1.049,45</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454,97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552,28</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239,44</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7.870,88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3.412,28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4.142,10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1.795,80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12.012,98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5.208,08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4</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1.053,82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450,61</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554,58</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237,13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7.903,65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3.379,58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4.159,35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1.778,48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12.063,00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5.158,06</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5</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1.058,21</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446,22</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556,89</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234,82</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7.936,58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3.346,65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4.176,68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1.761,15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12.113,26</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5.107,80</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6</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1.062,62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441,81</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559,21</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232,50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7.969,65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3.313,58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4.194,08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1.743,75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12.163,73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5.057,33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7</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1.189,82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487,25</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626,15</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256,42</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8.923,65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3.654,38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4.696,13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1.923,15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13.619,78</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5.577,53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8</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1.194,77</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482,32</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628,73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253,82</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8.960,78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3.617,40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4.715,48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1.903,65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13.676,26</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5.521,05</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9</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1.199,74</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477,33</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631,38</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251,19</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8.998,05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3.579,98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4.735,35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1.883,93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13.733,40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5.463,91</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10</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1.204,75</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472,31</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634,01</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248,57</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9.035,63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3.542,33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4.755,08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1.864,28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13.790,71</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5.406,61</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1.273,17</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553,24</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670,01</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291,15</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9.548,78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4.149,30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5.025,08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2.183,63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14.573,86</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6.332,93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1.278,49</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547,93</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672,82</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288,33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9.588,68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4.109,48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5.046,15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2.162,48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14.634,83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6.271,96</w:t>
            </w:r>
          </w:p>
        </w:tc>
      </w:tr>
      <w:tr w:rsidR="00FF3DBF" w:rsidRPr="00FF3DBF" w:rsidTr="006545B7">
        <w:trPr>
          <w:trHeight w:val="240"/>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13.650,72</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5.736,96</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7.183,72</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3.019,14</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103.000,00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44.000,00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54.000,00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23.000,00</w:t>
            </w:r>
          </w:p>
        </w:tc>
        <w:tc>
          <w:tcPr>
            <w:tcW w:w="433" w:type="pct"/>
            <w:tcBorders>
              <w:top w:val="nil"/>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157.000,00</w:t>
            </w:r>
          </w:p>
        </w:tc>
        <w:tc>
          <w:tcPr>
            <w:tcW w:w="381" w:type="pct"/>
            <w:tcBorders>
              <w:top w:val="nil"/>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67.000,00</w:t>
            </w:r>
          </w:p>
        </w:tc>
      </w:tr>
      <w:tr w:rsidR="006545B7" w:rsidRPr="00FF3DBF" w:rsidTr="006545B7">
        <w:trPr>
          <w:trHeight w:val="600"/>
        </w:trPr>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Planirane prijevremene otplate</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43.333,33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23.333,33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325.000,00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175.000,00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500.000,00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r>
      <w:tr w:rsidR="00FF3DBF" w:rsidRPr="00FF3DBF" w:rsidTr="006545B7">
        <w:trPr>
          <w:trHeight w:val="255"/>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SVEUKUPNO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56.984,05</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5.736,96</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30.517,05</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3.019,14</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428.000,00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44.000,00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229.000,00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23.000,00</w:t>
            </w:r>
          </w:p>
        </w:tc>
        <w:tc>
          <w:tcPr>
            <w:tcW w:w="433" w:type="pct"/>
            <w:tcBorders>
              <w:top w:val="nil"/>
              <w:left w:val="double" w:sz="6" w:space="0" w:color="auto"/>
              <w:bottom w:val="double" w:sz="6"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657.000,00</w:t>
            </w:r>
          </w:p>
        </w:tc>
        <w:tc>
          <w:tcPr>
            <w:tcW w:w="381" w:type="pct"/>
            <w:tcBorders>
              <w:top w:val="nil"/>
              <w:left w:val="nil"/>
              <w:bottom w:val="double" w:sz="6"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67.000,00</w:t>
            </w:r>
          </w:p>
        </w:tc>
      </w:tr>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r w:rsidR="00FF3DBF" w:rsidRPr="00FF3DBF" w:rsidTr="006545B7">
        <w:trPr>
          <w:trHeight w:val="240"/>
        </w:trPr>
        <w:tc>
          <w:tcPr>
            <w:tcW w:w="4186" w:type="pct"/>
            <w:gridSpan w:val="11"/>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r w:rsidRPr="00FF3DBF">
              <w:rPr>
                <w:rFonts w:eastAsia="Times New Roman" w:cs="Arial"/>
                <w:i/>
                <w:iCs/>
                <w:color w:val="000000"/>
                <w:sz w:val="18"/>
                <w:szCs w:val="18"/>
                <w:lang w:eastAsia="hr-HR"/>
              </w:rPr>
              <w:t>Napomena: Zbrojevi su dobiveni zaokruživanjem. Izračun u kunskim iznosima dobiven je primjenom tečaja 7,5 za valutu EUR.</w:t>
            </w: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bl>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tbl>
      <w:tblPr>
        <w:tblW w:w="5000" w:type="pct"/>
        <w:tblLook w:val="04A0" w:firstRow="1" w:lastRow="0" w:firstColumn="1" w:lastColumn="0" w:noHBand="0" w:noVBand="1"/>
      </w:tblPr>
      <w:tblGrid>
        <w:gridCol w:w="1335"/>
        <w:gridCol w:w="840"/>
        <w:gridCol w:w="1274"/>
        <w:gridCol w:w="1213"/>
        <w:gridCol w:w="1232"/>
        <w:gridCol w:w="1171"/>
        <w:gridCol w:w="227"/>
        <w:gridCol w:w="1148"/>
        <w:gridCol w:w="1067"/>
        <w:gridCol w:w="1148"/>
        <w:gridCol w:w="1067"/>
        <w:gridCol w:w="1213"/>
        <w:gridCol w:w="1067"/>
      </w:tblGrid>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r w:rsidRPr="00FF3DBF">
              <w:rPr>
                <w:rFonts w:eastAsia="Times New Roman" w:cs="Arial"/>
                <w:color w:val="000000"/>
                <w:sz w:val="18"/>
                <w:szCs w:val="18"/>
                <w:lang w:eastAsia="hr-HR"/>
              </w:rPr>
              <w:lastRenderedPageBreak/>
              <w:t>2023.g.</w:t>
            </w: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 xml:space="preserve">u </w:t>
            </w:r>
            <w:proofErr w:type="spellStart"/>
            <w:r w:rsidRPr="00FF3DBF">
              <w:rPr>
                <w:rFonts w:eastAsia="Times New Roman" w:cs="Arial"/>
                <w:color w:val="000000"/>
                <w:sz w:val="18"/>
                <w:szCs w:val="18"/>
                <w:lang w:eastAsia="hr-HR"/>
              </w:rPr>
              <w:t>eur</w:t>
            </w:r>
            <w:proofErr w:type="spellEnd"/>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u kn</w:t>
            </w:r>
          </w:p>
        </w:tc>
      </w:tr>
      <w:tr w:rsidR="00FF3DBF" w:rsidRPr="00FF3DBF" w:rsidTr="006545B7">
        <w:trPr>
          <w:trHeight w:val="495"/>
        </w:trPr>
        <w:tc>
          <w:tcPr>
            <w:tcW w:w="477"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Broj ugovora u otplati</w:t>
            </w:r>
          </w:p>
        </w:tc>
        <w:tc>
          <w:tcPr>
            <w:tcW w:w="30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Mjesec</w:t>
            </w:r>
          </w:p>
        </w:tc>
        <w:tc>
          <w:tcPr>
            <w:tcW w:w="455"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433"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4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418"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p>
        </w:tc>
        <w:tc>
          <w:tcPr>
            <w:tcW w:w="41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w:t>
            </w:r>
          </w:p>
        </w:tc>
        <w:tc>
          <w:tcPr>
            <w:tcW w:w="410"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JLS</w:t>
            </w:r>
          </w:p>
        </w:tc>
        <w:tc>
          <w:tcPr>
            <w:tcW w:w="381" w:type="pct"/>
            <w:tcBorders>
              <w:top w:val="single" w:sz="4" w:space="0" w:color="auto"/>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JLS</w:t>
            </w:r>
          </w:p>
        </w:tc>
        <w:tc>
          <w:tcPr>
            <w:tcW w:w="433" w:type="pct"/>
            <w:tcBorders>
              <w:top w:val="double" w:sz="6" w:space="0" w:color="auto"/>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Glavnica APN+JLS</w:t>
            </w:r>
          </w:p>
        </w:tc>
        <w:tc>
          <w:tcPr>
            <w:tcW w:w="381" w:type="pct"/>
            <w:tcBorders>
              <w:top w:val="double" w:sz="6" w:space="0" w:color="auto"/>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Kamata APN+JLS</w:t>
            </w:r>
          </w:p>
        </w:tc>
      </w:tr>
      <w:tr w:rsidR="006545B7" w:rsidRPr="00FF3DBF" w:rsidTr="006545B7">
        <w:trPr>
          <w:trHeight w:val="240"/>
        </w:trPr>
        <w:tc>
          <w:tcPr>
            <w:tcW w:w="477" w:type="pct"/>
            <w:vMerge w:val="restar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15</w:t>
            </w: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1.283,81</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542,61</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675,61</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285,54</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9.628,58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4.069,58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5.067,08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2.141,55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14.695,66</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6.211,13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1.289,17</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537,25</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678,43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282,72</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9.668,78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4.029,38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5.088,23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2.120,40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14.757,01</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6.149,78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3</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1.294,53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531,88</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681,25</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279,91</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9.708,98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3.989,10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5.109,38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2.099,33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14.818,36</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6.088,43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4</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1.299,94</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526,47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684,09</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277,07</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9.749,55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3.948,53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5.130,68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2.078,03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14.880,23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6.026,56</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5</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1.305,36</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521,06</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686,94</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274,21</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9.790,20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3.907,95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5.152,05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2.056,58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14.942,25</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5.964,53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6</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1.310,78</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515,63</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689,80</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271,36</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9.830,85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3.867,23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5.173,50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2.035,20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15.004,35</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5.902,43</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7</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1.316,23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510,17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692,69</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268,48</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9.871,73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3.826,28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5.195,18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2.013,60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15.066,91</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5.839,88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8</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1.321,73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504,67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695,58</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265,59</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9.912,98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3.785,03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5.216,85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1.991,93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15.129,83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5.776,96</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9</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1.481,82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550,57</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779,85</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289,73</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11.113,65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4.129,28</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5.848,88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2.172,98</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16.962,53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6.302,26</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10</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1.931,32</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699,10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1.016,36</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367,90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14.484,90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5.243,25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7.622,70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2.759,25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22.107,60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8.002,50</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11</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1.939,37</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691,06</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1.020,58</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363,67</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14.545,28</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5.182,95</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7.654,35</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2.727,53</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22.199,63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7.910,48</w:t>
            </w:r>
          </w:p>
        </w:tc>
      </w:tr>
      <w:tr w:rsidR="006545B7" w:rsidRPr="00FF3DBF" w:rsidTr="006545B7">
        <w:trPr>
          <w:trHeight w:val="240"/>
        </w:trPr>
        <w:tc>
          <w:tcPr>
            <w:tcW w:w="477" w:type="pct"/>
            <w:vMerge/>
            <w:tcBorders>
              <w:top w:val="nil"/>
              <w:left w:val="single" w:sz="4" w:space="0" w:color="auto"/>
              <w:bottom w:val="single" w:sz="4" w:space="0" w:color="auto"/>
              <w:right w:val="single" w:sz="4" w:space="0" w:color="auto"/>
            </w:tcBorders>
            <w:vAlign w:val="center"/>
            <w:hideMark/>
          </w:tcPr>
          <w:p w:rsidR="00FF3DBF" w:rsidRPr="00FF3DBF" w:rsidRDefault="00FF3DBF" w:rsidP="00FF3DBF">
            <w:pPr>
              <w:spacing w:after="0" w:line="240" w:lineRule="auto"/>
              <w:rPr>
                <w:rFonts w:eastAsia="Times New Roman" w:cs="Arial"/>
                <w:color w:val="000000"/>
                <w:sz w:val="18"/>
                <w:szCs w:val="18"/>
                <w:lang w:eastAsia="hr-HR"/>
              </w:rPr>
            </w:pPr>
          </w:p>
        </w:tc>
        <w:tc>
          <w:tcPr>
            <w:tcW w:w="30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color w:val="000000"/>
                <w:sz w:val="18"/>
                <w:szCs w:val="18"/>
                <w:lang w:eastAsia="hr-HR"/>
              </w:rPr>
            </w:pPr>
            <w:r w:rsidRPr="00FF3DBF">
              <w:rPr>
                <w:rFonts w:eastAsia="Times New Roman" w:cs="Arial"/>
                <w:color w:val="000000"/>
                <w:sz w:val="18"/>
                <w:szCs w:val="18"/>
                <w:lang w:eastAsia="hr-HR"/>
              </w:rPr>
              <w:t>12</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1.947,48</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682,95</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1.024,83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359,42</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14.606,10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5.122,13</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7.686,23</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2.695,65</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22.292,33</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color w:val="000000"/>
                <w:sz w:val="18"/>
                <w:szCs w:val="18"/>
                <w:lang w:eastAsia="hr-HR"/>
              </w:rPr>
            </w:pPr>
            <w:r w:rsidRPr="00FF3DBF">
              <w:rPr>
                <w:rFonts w:eastAsia="Times New Roman" w:cs="Arial"/>
                <w:color w:val="000000"/>
                <w:sz w:val="18"/>
                <w:szCs w:val="18"/>
                <w:lang w:eastAsia="hr-HR"/>
              </w:rPr>
              <w:t>7.817,78</w:t>
            </w:r>
          </w:p>
        </w:tc>
      </w:tr>
      <w:tr w:rsidR="00FF3DBF" w:rsidRPr="00FF3DBF" w:rsidTr="006545B7">
        <w:trPr>
          <w:trHeight w:val="240"/>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17.721,54</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6.813,42</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9.326,01</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3.585,60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133.000,00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52.000,00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70.000,00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27.000,00</w:t>
            </w:r>
          </w:p>
        </w:tc>
        <w:tc>
          <w:tcPr>
            <w:tcW w:w="433" w:type="pct"/>
            <w:tcBorders>
              <w:top w:val="nil"/>
              <w:left w:val="double" w:sz="6"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203.000,00</w:t>
            </w:r>
          </w:p>
        </w:tc>
        <w:tc>
          <w:tcPr>
            <w:tcW w:w="381" w:type="pct"/>
            <w:tcBorders>
              <w:top w:val="nil"/>
              <w:left w:val="nil"/>
              <w:bottom w:val="single" w:sz="4"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79.000,00</w:t>
            </w:r>
          </w:p>
        </w:tc>
      </w:tr>
      <w:tr w:rsidR="006545B7" w:rsidRPr="00FF3DBF" w:rsidTr="006545B7">
        <w:trPr>
          <w:trHeight w:val="600"/>
        </w:trPr>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Planirane prijevremene otplate</w:t>
            </w:r>
          </w:p>
        </w:tc>
        <w:tc>
          <w:tcPr>
            <w:tcW w:w="455"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43.333,33</w:t>
            </w:r>
          </w:p>
        </w:tc>
        <w:tc>
          <w:tcPr>
            <w:tcW w:w="433"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4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23.333,33</w:t>
            </w:r>
          </w:p>
        </w:tc>
        <w:tc>
          <w:tcPr>
            <w:tcW w:w="418"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325.000,00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10"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175.000,00</w:t>
            </w:r>
          </w:p>
        </w:tc>
        <w:tc>
          <w:tcPr>
            <w:tcW w:w="381" w:type="pct"/>
            <w:tcBorders>
              <w:top w:val="nil"/>
              <w:left w:val="nil"/>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c>
          <w:tcPr>
            <w:tcW w:w="433" w:type="pct"/>
            <w:tcBorders>
              <w:top w:val="nil"/>
              <w:left w:val="double" w:sz="6" w:space="0" w:color="auto"/>
              <w:bottom w:val="single" w:sz="4" w:space="0" w:color="auto"/>
              <w:right w:val="single" w:sz="4"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500.000,00</w:t>
            </w:r>
          </w:p>
        </w:tc>
        <w:tc>
          <w:tcPr>
            <w:tcW w:w="381" w:type="pct"/>
            <w:tcBorders>
              <w:top w:val="nil"/>
              <w:left w:val="nil"/>
              <w:bottom w:val="single" w:sz="4" w:space="0" w:color="auto"/>
              <w:right w:val="double" w:sz="6" w:space="0" w:color="auto"/>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0,00</w:t>
            </w:r>
          </w:p>
        </w:tc>
      </w:tr>
      <w:tr w:rsidR="00FF3DBF" w:rsidRPr="00FF3DBF" w:rsidTr="006545B7">
        <w:trPr>
          <w:trHeight w:val="255"/>
        </w:trPr>
        <w:tc>
          <w:tcPr>
            <w:tcW w:w="776"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center"/>
              <w:rPr>
                <w:rFonts w:eastAsia="Times New Roman" w:cs="Arial"/>
                <w:b/>
                <w:bCs/>
                <w:color w:val="000000"/>
                <w:sz w:val="18"/>
                <w:szCs w:val="18"/>
                <w:lang w:eastAsia="hr-HR"/>
              </w:rPr>
            </w:pPr>
            <w:r w:rsidRPr="00FF3DBF">
              <w:rPr>
                <w:rFonts w:eastAsia="Times New Roman" w:cs="Arial"/>
                <w:b/>
                <w:bCs/>
                <w:color w:val="000000"/>
                <w:sz w:val="18"/>
                <w:szCs w:val="18"/>
                <w:lang w:eastAsia="hr-HR"/>
              </w:rPr>
              <w:t>SVEUKUPNO</w:t>
            </w:r>
          </w:p>
        </w:tc>
        <w:tc>
          <w:tcPr>
            <w:tcW w:w="455"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61.054,87</w:t>
            </w:r>
          </w:p>
        </w:tc>
        <w:tc>
          <w:tcPr>
            <w:tcW w:w="433"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6.813,42</w:t>
            </w:r>
          </w:p>
        </w:tc>
        <w:tc>
          <w:tcPr>
            <w:tcW w:w="44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32.659,34</w:t>
            </w:r>
          </w:p>
        </w:tc>
        <w:tc>
          <w:tcPr>
            <w:tcW w:w="418"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3.585,60</w:t>
            </w:r>
          </w:p>
        </w:tc>
        <w:tc>
          <w:tcPr>
            <w:tcW w:w="81" w:type="pct"/>
            <w:tcBorders>
              <w:top w:val="nil"/>
              <w:left w:val="nil"/>
              <w:bottom w:val="nil"/>
              <w:right w:val="nil"/>
            </w:tcBorders>
            <w:shd w:val="clear" w:color="auto" w:fill="auto"/>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410" w:type="pct"/>
            <w:tcBorders>
              <w:top w:val="nil"/>
              <w:left w:val="single" w:sz="4" w:space="0" w:color="auto"/>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458.000,00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52.000,00</w:t>
            </w:r>
          </w:p>
        </w:tc>
        <w:tc>
          <w:tcPr>
            <w:tcW w:w="410"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245.000,00</w:t>
            </w:r>
          </w:p>
        </w:tc>
        <w:tc>
          <w:tcPr>
            <w:tcW w:w="381" w:type="pct"/>
            <w:tcBorders>
              <w:top w:val="nil"/>
              <w:left w:val="nil"/>
              <w:bottom w:val="single" w:sz="4"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27.000,00</w:t>
            </w:r>
          </w:p>
        </w:tc>
        <w:tc>
          <w:tcPr>
            <w:tcW w:w="433" w:type="pct"/>
            <w:tcBorders>
              <w:top w:val="nil"/>
              <w:left w:val="double" w:sz="6" w:space="0" w:color="auto"/>
              <w:bottom w:val="double" w:sz="6" w:space="0" w:color="auto"/>
              <w:right w:val="single" w:sz="4"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703.000,00</w:t>
            </w:r>
          </w:p>
        </w:tc>
        <w:tc>
          <w:tcPr>
            <w:tcW w:w="381" w:type="pct"/>
            <w:tcBorders>
              <w:top w:val="nil"/>
              <w:left w:val="nil"/>
              <w:bottom w:val="double" w:sz="6" w:space="0" w:color="auto"/>
              <w:right w:val="double" w:sz="6" w:space="0" w:color="auto"/>
            </w:tcBorders>
            <w:shd w:val="clear" w:color="000000" w:fill="BFBFBF"/>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r w:rsidRPr="00FF3DBF">
              <w:rPr>
                <w:rFonts w:eastAsia="Times New Roman" w:cs="Arial"/>
                <w:b/>
                <w:bCs/>
                <w:color w:val="000000"/>
                <w:sz w:val="18"/>
                <w:szCs w:val="18"/>
                <w:lang w:eastAsia="hr-HR"/>
              </w:rPr>
              <w:t>79.000,00</w:t>
            </w:r>
          </w:p>
        </w:tc>
      </w:tr>
      <w:tr w:rsidR="006545B7" w:rsidRPr="00FF3DBF" w:rsidTr="006545B7">
        <w:trPr>
          <w:trHeight w:val="255"/>
        </w:trPr>
        <w:tc>
          <w:tcPr>
            <w:tcW w:w="477"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jc w:val="right"/>
              <w:rPr>
                <w:rFonts w:eastAsia="Times New Roman" w:cs="Arial"/>
                <w:b/>
                <w:bCs/>
                <w:color w:val="000000"/>
                <w:sz w:val="18"/>
                <w:szCs w:val="18"/>
                <w:lang w:eastAsia="hr-HR"/>
              </w:rPr>
            </w:pPr>
          </w:p>
        </w:tc>
        <w:tc>
          <w:tcPr>
            <w:tcW w:w="30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55"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4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8"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10"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r w:rsidR="00FF3DBF" w:rsidRPr="00FF3DBF" w:rsidTr="006545B7">
        <w:trPr>
          <w:trHeight w:val="240"/>
        </w:trPr>
        <w:tc>
          <w:tcPr>
            <w:tcW w:w="4186" w:type="pct"/>
            <w:gridSpan w:val="11"/>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r w:rsidRPr="00FF3DBF">
              <w:rPr>
                <w:rFonts w:eastAsia="Times New Roman" w:cs="Arial"/>
                <w:i/>
                <w:iCs/>
                <w:color w:val="000000"/>
                <w:sz w:val="18"/>
                <w:szCs w:val="18"/>
                <w:lang w:eastAsia="hr-HR"/>
              </w:rPr>
              <w:t>Napomena: Zbrojevi su dobiveni zaokruživanjem. Izračun u kunskim iznosima dobiven je primjenom tečaja 7,5 za valutu EUR.</w:t>
            </w:r>
          </w:p>
        </w:tc>
        <w:tc>
          <w:tcPr>
            <w:tcW w:w="433"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eastAsia="Times New Roman" w:cs="Arial"/>
                <w:i/>
                <w:iCs/>
                <w:color w:val="000000"/>
                <w:sz w:val="18"/>
                <w:szCs w:val="18"/>
                <w:lang w:eastAsia="hr-HR"/>
              </w:rPr>
            </w:pPr>
          </w:p>
        </w:tc>
        <w:tc>
          <w:tcPr>
            <w:tcW w:w="381" w:type="pct"/>
            <w:tcBorders>
              <w:top w:val="nil"/>
              <w:left w:val="nil"/>
              <w:bottom w:val="nil"/>
              <w:right w:val="nil"/>
            </w:tcBorders>
            <w:shd w:val="clear" w:color="auto" w:fill="auto"/>
            <w:noWrap/>
            <w:vAlign w:val="center"/>
            <w:hideMark/>
          </w:tcPr>
          <w:p w:rsidR="00FF3DBF" w:rsidRPr="00FF3DBF" w:rsidRDefault="00FF3DBF" w:rsidP="00FF3DBF">
            <w:pPr>
              <w:spacing w:after="0" w:line="240" w:lineRule="auto"/>
              <w:rPr>
                <w:rFonts w:ascii="Times New Roman" w:eastAsia="Times New Roman" w:hAnsi="Times New Roman" w:cs="Times New Roman"/>
                <w:sz w:val="20"/>
                <w:szCs w:val="20"/>
                <w:lang w:eastAsia="hr-HR"/>
              </w:rPr>
            </w:pPr>
          </w:p>
        </w:tc>
      </w:tr>
    </w:tbl>
    <w:p w:rsidR="00FF3DBF" w:rsidRDefault="00FF3DBF" w:rsidP="00DE39A0">
      <w:pPr>
        <w:spacing w:after="0"/>
        <w:jc w:val="both"/>
        <w:rPr>
          <w:color w:val="000000" w:themeColor="text1"/>
          <w:sz w:val="20"/>
          <w:szCs w:val="20"/>
        </w:rPr>
      </w:pPr>
    </w:p>
    <w:p w:rsidR="00E24DCD" w:rsidRDefault="00E24DCD"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FF3DBF" w:rsidRDefault="00FF3DBF" w:rsidP="00DE39A0">
      <w:pPr>
        <w:spacing w:after="0"/>
        <w:jc w:val="both"/>
        <w:rPr>
          <w:color w:val="000000" w:themeColor="text1"/>
          <w:sz w:val="20"/>
          <w:szCs w:val="20"/>
        </w:rPr>
      </w:pPr>
    </w:p>
    <w:p w:rsidR="009C69B8" w:rsidRDefault="005F5C20" w:rsidP="0022328E">
      <w:pPr>
        <w:ind w:right="424"/>
        <w:jc w:val="center"/>
        <w:rPr>
          <w:b/>
          <w:color w:val="000000" w:themeColor="text1"/>
          <w:u w:val="single"/>
        </w:rPr>
      </w:pPr>
      <w:r>
        <w:rPr>
          <w:b/>
          <w:noProof/>
          <w:color w:val="000000" w:themeColor="text1"/>
          <w:u w:val="single"/>
          <w:lang w:eastAsia="hr-HR"/>
        </w:rPr>
        <w:lastRenderedPageBreak/>
        <w:drawing>
          <wp:anchor distT="0" distB="0" distL="114300" distR="114300" simplePos="0" relativeHeight="251662336" behindDoc="0" locked="0" layoutInCell="1" allowOverlap="1">
            <wp:simplePos x="0" y="0"/>
            <wp:positionH relativeFrom="column">
              <wp:posOffset>-563207</wp:posOffset>
            </wp:positionH>
            <wp:positionV relativeFrom="paragraph">
              <wp:posOffset>391785</wp:posOffset>
            </wp:positionV>
            <wp:extent cx="10100310" cy="5231130"/>
            <wp:effectExtent l="0" t="0" r="0" b="762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lip_49.jpg"/>
                    <pic:cNvPicPr/>
                  </pic:nvPicPr>
                  <pic:blipFill>
                    <a:blip r:embed="rId23">
                      <a:extLst>
                        <a:ext uri="{28A0092B-C50C-407E-A947-70E740481C1C}">
                          <a14:useLocalDpi xmlns:a14="http://schemas.microsoft.com/office/drawing/2010/main" val="0"/>
                        </a:ext>
                      </a:extLst>
                    </a:blip>
                    <a:stretch>
                      <a:fillRect/>
                    </a:stretch>
                  </pic:blipFill>
                  <pic:spPr>
                    <a:xfrm>
                      <a:off x="0" y="0"/>
                      <a:ext cx="10100310" cy="5231130"/>
                    </a:xfrm>
                    <a:prstGeom prst="rect">
                      <a:avLst/>
                    </a:prstGeom>
                  </pic:spPr>
                </pic:pic>
              </a:graphicData>
            </a:graphic>
            <wp14:sizeRelH relativeFrom="margin">
              <wp14:pctWidth>0</wp14:pctWidth>
            </wp14:sizeRelH>
            <wp14:sizeRelV relativeFrom="margin">
              <wp14:pctHeight>0</wp14:pctHeight>
            </wp14:sizeRelV>
          </wp:anchor>
        </w:drawing>
      </w:r>
      <w:r w:rsidR="00A62AAB" w:rsidRPr="00A51D48">
        <w:rPr>
          <w:b/>
          <w:color w:val="000000" w:themeColor="text1"/>
          <w:u w:val="single"/>
        </w:rPr>
        <w:t>Pl</w:t>
      </w:r>
      <w:r w:rsidR="00633708" w:rsidRPr="00A51D48">
        <w:rPr>
          <w:b/>
          <w:color w:val="000000" w:themeColor="text1"/>
          <w:u w:val="single"/>
        </w:rPr>
        <w:t>an poticajnih sredstava Republike Hrvatske za potrebe programa POS-a (APOS) u periodu 201</w:t>
      </w:r>
      <w:r w:rsidR="00F959E0" w:rsidRPr="00A51D48">
        <w:rPr>
          <w:b/>
          <w:color w:val="000000" w:themeColor="text1"/>
          <w:u w:val="single"/>
        </w:rPr>
        <w:t>8</w:t>
      </w:r>
      <w:r w:rsidR="008F1512" w:rsidRPr="00A51D48">
        <w:rPr>
          <w:b/>
          <w:color w:val="000000" w:themeColor="text1"/>
          <w:u w:val="single"/>
        </w:rPr>
        <w:t>.</w:t>
      </w:r>
      <w:r w:rsidR="009C69B8" w:rsidRPr="00A51D48">
        <w:rPr>
          <w:b/>
          <w:color w:val="000000" w:themeColor="text1"/>
          <w:u w:val="single"/>
        </w:rPr>
        <w:t xml:space="preserve"> </w:t>
      </w:r>
      <w:r w:rsidR="00633708" w:rsidRPr="00A51D48">
        <w:rPr>
          <w:b/>
          <w:color w:val="000000" w:themeColor="text1"/>
          <w:u w:val="single"/>
        </w:rPr>
        <w:t>-</w:t>
      </w:r>
      <w:r w:rsidR="009C69B8" w:rsidRPr="00A51D48">
        <w:rPr>
          <w:b/>
          <w:color w:val="000000" w:themeColor="text1"/>
          <w:u w:val="single"/>
        </w:rPr>
        <w:t xml:space="preserve"> </w:t>
      </w:r>
      <w:r w:rsidR="00633708" w:rsidRPr="00A51D48">
        <w:rPr>
          <w:b/>
          <w:color w:val="000000" w:themeColor="text1"/>
          <w:u w:val="single"/>
        </w:rPr>
        <w:t>202</w:t>
      </w:r>
      <w:r w:rsidR="00F959E0" w:rsidRPr="00A51D48">
        <w:rPr>
          <w:b/>
          <w:color w:val="000000" w:themeColor="text1"/>
          <w:u w:val="single"/>
        </w:rPr>
        <w:t>1</w:t>
      </w:r>
      <w:r w:rsidR="00633708" w:rsidRPr="00A51D48">
        <w:rPr>
          <w:b/>
          <w:color w:val="000000" w:themeColor="text1"/>
          <w:u w:val="single"/>
        </w:rPr>
        <w:t>.</w:t>
      </w:r>
      <w:r w:rsidR="0022328E" w:rsidRPr="00A51D48">
        <w:rPr>
          <w:b/>
          <w:color w:val="000000" w:themeColor="text1"/>
          <w:u w:val="single"/>
        </w:rPr>
        <w:t xml:space="preserve"> godine</w:t>
      </w:r>
    </w:p>
    <w:p w:rsidR="00604644" w:rsidRDefault="00604644">
      <w:r>
        <w:br w:type="page"/>
      </w:r>
    </w:p>
    <w:p w:rsidR="00604644" w:rsidRDefault="00604644" w:rsidP="00604644">
      <w:pPr>
        <w:pStyle w:val="ListParagraph"/>
        <w:numPr>
          <w:ilvl w:val="0"/>
          <w:numId w:val="33"/>
        </w:numPr>
        <w:tabs>
          <w:tab w:val="left" w:pos="2685"/>
        </w:tabs>
        <w:sectPr w:rsidR="00604644" w:rsidSect="00637EB1">
          <w:pgSz w:w="16838" w:h="11906" w:orient="landscape"/>
          <w:pgMar w:top="1418" w:right="1418" w:bottom="851" w:left="1418" w:header="709" w:footer="709" w:gutter="0"/>
          <w:cols w:space="708"/>
          <w:titlePg/>
          <w:docGrid w:linePitch="360"/>
        </w:sectPr>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604644" w:rsidRDefault="00604644" w:rsidP="00604644">
      <w:pPr>
        <w:pStyle w:val="ListParagraph"/>
        <w:tabs>
          <w:tab w:val="left" w:pos="2685"/>
        </w:tabs>
      </w:pPr>
    </w:p>
    <w:p w:rsidR="00B060C8" w:rsidRPr="00B2285D" w:rsidRDefault="00604644" w:rsidP="00604644">
      <w:pPr>
        <w:pStyle w:val="ListParagraph"/>
        <w:numPr>
          <w:ilvl w:val="0"/>
          <w:numId w:val="34"/>
        </w:numPr>
        <w:tabs>
          <w:tab w:val="left" w:pos="2685"/>
        </w:tabs>
        <w:rPr>
          <w:b/>
        </w:rPr>
      </w:pPr>
      <w:r w:rsidRPr="00B2285D">
        <w:rPr>
          <w:b/>
        </w:rPr>
        <w:t>ORGANIZACIJA RADNIH MJESTA</w:t>
      </w:r>
    </w:p>
    <w:p w:rsidR="00604644" w:rsidRDefault="00604644">
      <w:r>
        <w:br w:type="page"/>
      </w:r>
    </w:p>
    <w:p w:rsidR="00604644" w:rsidRDefault="00604644">
      <w:r>
        <w:rPr>
          <w:noProof/>
          <w:lang w:eastAsia="hr-HR"/>
        </w:rPr>
        <w:lastRenderedPageBreak/>
        <w:drawing>
          <wp:anchor distT="0" distB="0" distL="114300" distR="114300" simplePos="0" relativeHeight="251664384" behindDoc="0" locked="0" layoutInCell="1" allowOverlap="1" wp14:anchorId="3A27E0A3" wp14:editId="26E192D3">
            <wp:simplePos x="0" y="0"/>
            <wp:positionH relativeFrom="margin">
              <wp:posOffset>-381000</wp:posOffset>
            </wp:positionH>
            <wp:positionV relativeFrom="page">
              <wp:posOffset>485278</wp:posOffset>
            </wp:positionV>
            <wp:extent cx="6548120" cy="9453245"/>
            <wp:effectExtent l="0" t="0" r="508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ip1.jpg"/>
                    <pic:cNvPicPr/>
                  </pic:nvPicPr>
                  <pic:blipFill>
                    <a:blip r:embed="rId24">
                      <a:extLst>
                        <a:ext uri="{28A0092B-C50C-407E-A947-70E740481C1C}">
                          <a14:useLocalDpi xmlns:a14="http://schemas.microsoft.com/office/drawing/2010/main" val="0"/>
                        </a:ext>
                      </a:extLst>
                    </a:blip>
                    <a:stretch>
                      <a:fillRect/>
                    </a:stretch>
                  </pic:blipFill>
                  <pic:spPr>
                    <a:xfrm>
                      <a:off x="0" y="0"/>
                      <a:ext cx="6548120" cy="9453245"/>
                    </a:xfrm>
                    <a:prstGeom prst="rect">
                      <a:avLst/>
                    </a:prstGeom>
                  </pic:spPr>
                </pic:pic>
              </a:graphicData>
            </a:graphic>
            <wp14:sizeRelH relativeFrom="margin">
              <wp14:pctWidth>0</wp14:pctWidth>
            </wp14:sizeRelH>
            <wp14:sizeRelV relativeFrom="margin">
              <wp14:pctHeight>0</wp14:pctHeight>
            </wp14:sizeRelV>
          </wp:anchor>
        </w:drawing>
      </w:r>
      <w:r>
        <w:br w:type="page"/>
      </w:r>
    </w:p>
    <w:p w:rsidR="00604644" w:rsidRDefault="00604644">
      <w:r>
        <w:rPr>
          <w:noProof/>
          <w:lang w:eastAsia="hr-HR"/>
        </w:rPr>
        <w:lastRenderedPageBreak/>
        <w:drawing>
          <wp:anchor distT="0" distB="0" distL="114300" distR="114300" simplePos="0" relativeHeight="251666432" behindDoc="0" locked="0" layoutInCell="1" allowOverlap="1" wp14:anchorId="7CD1EEE8" wp14:editId="1CC73936">
            <wp:simplePos x="0" y="0"/>
            <wp:positionH relativeFrom="margin">
              <wp:posOffset>-198755</wp:posOffset>
            </wp:positionH>
            <wp:positionV relativeFrom="margin">
              <wp:posOffset>-469762</wp:posOffset>
            </wp:positionV>
            <wp:extent cx="6361200" cy="9439200"/>
            <wp:effectExtent l="0" t="0" r="190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ip_2.jpg"/>
                    <pic:cNvPicPr/>
                  </pic:nvPicPr>
                  <pic:blipFill>
                    <a:blip r:embed="rId25">
                      <a:extLst>
                        <a:ext uri="{28A0092B-C50C-407E-A947-70E740481C1C}">
                          <a14:useLocalDpi xmlns:a14="http://schemas.microsoft.com/office/drawing/2010/main" val="0"/>
                        </a:ext>
                      </a:extLst>
                    </a:blip>
                    <a:stretch>
                      <a:fillRect/>
                    </a:stretch>
                  </pic:blipFill>
                  <pic:spPr>
                    <a:xfrm>
                      <a:off x="0" y="0"/>
                      <a:ext cx="6361200" cy="94392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604644" w:rsidRDefault="00604644">
      <w:r>
        <w:rPr>
          <w:noProof/>
          <w:lang w:eastAsia="hr-HR"/>
        </w:rPr>
        <w:lastRenderedPageBreak/>
        <w:drawing>
          <wp:anchor distT="0" distB="0" distL="114300" distR="114300" simplePos="0" relativeHeight="251668480" behindDoc="0" locked="0" layoutInCell="1" allowOverlap="0" wp14:anchorId="71A4418A" wp14:editId="45734232">
            <wp:simplePos x="0" y="0"/>
            <wp:positionH relativeFrom="margin">
              <wp:posOffset>-540441</wp:posOffset>
            </wp:positionH>
            <wp:positionV relativeFrom="margin">
              <wp:posOffset>-549303</wp:posOffset>
            </wp:positionV>
            <wp:extent cx="6621145" cy="9575165"/>
            <wp:effectExtent l="0" t="0" r="8255" b="698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p_3.jpg"/>
                    <pic:cNvPicPr/>
                  </pic:nvPicPr>
                  <pic:blipFill>
                    <a:blip r:embed="rId26">
                      <a:extLst>
                        <a:ext uri="{28A0092B-C50C-407E-A947-70E740481C1C}">
                          <a14:useLocalDpi xmlns:a14="http://schemas.microsoft.com/office/drawing/2010/main" val="0"/>
                        </a:ext>
                      </a:extLst>
                    </a:blip>
                    <a:stretch>
                      <a:fillRect/>
                    </a:stretch>
                  </pic:blipFill>
                  <pic:spPr>
                    <a:xfrm>
                      <a:off x="0" y="0"/>
                      <a:ext cx="6621145" cy="9575165"/>
                    </a:xfrm>
                    <a:prstGeom prst="rect">
                      <a:avLst/>
                    </a:prstGeom>
                  </pic:spPr>
                </pic:pic>
              </a:graphicData>
            </a:graphic>
            <wp14:sizeRelH relativeFrom="margin">
              <wp14:pctWidth>0</wp14:pctWidth>
            </wp14:sizeRelH>
            <wp14:sizeRelV relativeFrom="margin">
              <wp14:pctHeight>0</wp14:pctHeight>
            </wp14:sizeRelV>
          </wp:anchor>
        </w:drawing>
      </w:r>
      <w:r>
        <w:br w:type="page"/>
      </w:r>
    </w:p>
    <w:p w:rsidR="00604644" w:rsidRDefault="00604644">
      <w:r>
        <w:rPr>
          <w:noProof/>
          <w:lang w:eastAsia="hr-HR"/>
        </w:rPr>
        <w:lastRenderedPageBreak/>
        <w:drawing>
          <wp:anchor distT="0" distB="0" distL="114300" distR="114300" simplePos="0" relativeHeight="251670528" behindDoc="0" locked="0" layoutInCell="1" allowOverlap="1" wp14:anchorId="372A1718" wp14:editId="64C4D067">
            <wp:simplePos x="0" y="0"/>
            <wp:positionH relativeFrom="column">
              <wp:posOffset>-293894</wp:posOffset>
            </wp:positionH>
            <wp:positionV relativeFrom="paragraph">
              <wp:posOffset>275</wp:posOffset>
            </wp:positionV>
            <wp:extent cx="6217200" cy="94392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lip_4.jpg"/>
                    <pic:cNvPicPr/>
                  </pic:nvPicPr>
                  <pic:blipFill>
                    <a:blip r:embed="rId27">
                      <a:extLst>
                        <a:ext uri="{28A0092B-C50C-407E-A947-70E740481C1C}">
                          <a14:useLocalDpi xmlns:a14="http://schemas.microsoft.com/office/drawing/2010/main" val="0"/>
                        </a:ext>
                      </a:extLst>
                    </a:blip>
                    <a:stretch>
                      <a:fillRect/>
                    </a:stretch>
                  </pic:blipFill>
                  <pic:spPr>
                    <a:xfrm>
                      <a:off x="0" y="0"/>
                      <a:ext cx="6217200" cy="94392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604644" w:rsidRDefault="00604644">
      <w:r>
        <w:rPr>
          <w:noProof/>
          <w:lang w:eastAsia="hr-HR"/>
        </w:rPr>
        <w:lastRenderedPageBreak/>
        <w:drawing>
          <wp:anchor distT="0" distB="0" distL="114300" distR="114300" simplePos="0" relativeHeight="251672576" behindDoc="0" locked="0" layoutInCell="1" allowOverlap="0" wp14:anchorId="62299EBA" wp14:editId="71BB215B">
            <wp:simplePos x="0" y="0"/>
            <wp:positionH relativeFrom="margin">
              <wp:posOffset>87464</wp:posOffset>
            </wp:positionH>
            <wp:positionV relativeFrom="margin">
              <wp:posOffset>-366616</wp:posOffset>
            </wp:positionV>
            <wp:extent cx="5670000" cy="9453600"/>
            <wp:effectExtent l="0" t="0" r="698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lip_5.jpg"/>
                    <pic:cNvPicPr/>
                  </pic:nvPicPr>
                  <pic:blipFill>
                    <a:blip r:embed="rId28">
                      <a:extLst>
                        <a:ext uri="{28A0092B-C50C-407E-A947-70E740481C1C}">
                          <a14:useLocalDpi xmlns:a14="http://schemas.microsoft.com/office/drawing/2010/main" val="0"/>
                        </a:ext>
                      </a:extLst>
                    </a:blip>
                    <a:stretch>
                      <a:fillRect/>
                    </a:stretch>
                  </pic:blipFill>
                  <pic:spPr>
                    <a:xfrm>
                      <a:off x="0" y="0"/>
                      <a:ext cx="5670000" cy="94536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604644" w:rsidRDefault="00604644">
      <w:r>
        <w:rPr>
          <w:noProof/>
          <w:lang w:eastAsia="hr-HR"/>
        </w:rPr>
        <w:lastRenderedPageBreak/>
        <w:drawing>
          <wp:anchor distT="0" distB="0" distL="114300" distR="114300" simplePos="0" relativeHeight="251674624" behindDoc="0" locked="0" layoutInCell="1" allowOverlap="1" wp14:anchorId="6F6FB085" wp14:editId="2AD3C14C">
            <wp:simplePos x="0" y="0"/>
            <wp:positionH relativeFrom="margin">
              <wp:posOffset>-357698</wp:posOffset>
            </wp:positionH>
            <wp:positionV relativeFrom="margin">
              <wp:posOffset>-477603</wp:posOffset>
            </wp:positionV>
            <wp:extent cx="6598800" cy="94752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lip_6.jpg"/>
                    <pic:cNvPicPr/>
                  </pic:nvPicPr>
                  <pic:blipFill>
                    <a:blip r:embed="rId29">
                      <a:extLst>
                        <a:ext uri="{28A0092B-C50C-407E-A947-70E740481C1C}">
                          <a14:useLocalDpi xmlns:a14="http://schemas.microsoft.com/office/drawing/2010/main" val="0"/>
                        </a:ext>
                      </a:extLst>
                    </a:blip>
                    <a:stretch>
                      <a:fillRect/>
                    </a:stretch>
                  </pic:blipFill>
                  <pic:spPr>
                    <a:xfrm>
                      <a:off x="0" y="0"/>
                      <a:ext cx="6598800" cy="94752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604644" w:rsidRDefault="00604644">
      <w:r>
        <w:rPr>
          <w:noProof/>
          <w:lang w:eastAsia="hr-HR"/>
        </w:rPr>
        <w:lastRenderedPageBreak/>
        <w:drawing>
          <wp:anchor distT="0" distB="0" distL="114300" distR="114300" simplePos="0" relativeHeight="251676672" behindDoc="0" locked="0" layoutInCell="1" allowOverlap="1" wp14:anchorId="59279774" wp14:editId="5EEA261D">
            <wp:simplePos x="0" y="0"/>
            <wp:positionH relativeFrom="margin">
              <wp:posOffset>-301625</wp:posOffset>
            </wp:positionH>
            <wp:positionV relativeFrom="margin">
              <wp:posOffset>-437625</wp:posOffset>
            </wp:positionV>
            <wp:extent cx="6400800" cy="94488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lip_7.jpg"/>
                    <pic:cNvPicPr/>
                  </pic:nvPicPr>
                  <pic:blipFill>
                    <a:blip r:embed="rId30">
                      <a:extLst>
                        <a:ext uri="{28A0092B-C50C-407E-A947-70E740481C1C}">
                          <a14:useLocalDpi xmlns:a14="http://schemas.microsoft.com/office/drawing/2010/main" val="0"/>
                        </a:ext>
                      </a:extLst>
                    </a:blip>
                    <a:stretch>
                      <a:fillRect/>
                    </a:stretch>
                  </pic:blipFill>
                  <pic:spPr>
                    <a:xfrm>
                      <a:off x="0" y="0"/>
                      <a:ext cx="6400800" cy="9448800"/>
                    </a:xfrm>
                    <a:prstGeom prst="rect">
                      <a:avLst/>
                    </a:prstGeom>
                  </pic:spPr>
                </pic:pic>
              </a:graphicData>
            </a:graphic>
            <wp14:sizeRelH relativeFrom="margin">
              <wp14:pctWidth>0</wp14:pctWidth>
            </wp14:sizeRelH>
            <wp14:sizeRelV relativeFrom="margin">
              <wp14:pctHeight>0</wp14:pctHeight>
            </wp14:sizeRelV>
          </wp:anchor>
        </w:drawing>
      </w:r>
    </w:p>
    <w:sectPr w:rsidR="00604644" w:rsidSect="00604644">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EC7" w:rsidRDefault="00917EC7" w:rsidP="0077613A">
      <w:pPr>
        <w:spacing w:after="0" w:line="240" w:lineRule="auto"/>
      </w:pPr>
      <w:r>
        <w:separator/>
      </w:r>
    </w:p>
  </w:endnote>
  <w:endnote w:type="continuationSeparator" w:id="0">
    <w:p w:rsidR="00917EC7" w:rsidRDefault="00917EC7" w:rsidP="00776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374" w:rsidRDefault="003233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318801"/>
      <w:docPartObj>
        <w:docPartGallery w:val="Page Numbers (Bottom of Page)"/>
        <w:docPartUnique/>
      </w:docPartObj>
    </w:sdtPr>
    <w:sdtEndPr/>
    <w:sdtContent>
      <w:p w:rsidR="00917EC7" w:rsidRDefault="00917EC7">
        <w:pPr>
          <w:pStyle w:val="Footer"/>
          <w:jc w:val="right"/>
        </w:pPr>
        <w:r w:rsidRPr="00DD15FA">
          <w:rPr>
            <w:noProof/>
            <w:color w:val="000000" w:themeColor="text1"/>
          </w:rPr>
          <w:fldChar w:fldCharType="begin"/>
        </w:r>
        <w:r w:rsidRPr="00DD15FA">
          <w:rPr>
            <w:noProof/>
            <w:color w:val="000000" w:themeColor="text1"/>
          </w:rPr>
          <w:instrText xml:space="preserve"> PAGE   \* MERGEFORMAT </w:instrText>
        </w:r>
        <w:r w:rsidRPr="00DD15FA">
          <w:rPr>
            <w:noProof/>
            <w:color w:val="000000" w:themeColor="text1"/>
          </w:rPr>
          <w:fldChar w:fldCharType="separate"/>
        </w:r>
        <w:r w:rsidR="00063428">
          <w:rPr>
            <w:noProof/>
            <w:color w:val="000000" w:themeColor="text1"/>
          </w:rPr>
          <w:t>23</w:t>
        </w:r>
        <w:r w:rsidRPr="00DD15FA">
          <w:rPr>
            <w:noProof/>
            <w:color w:val="000000" w:themeColor="text1"/>
          </w:rPr>
          <w:fldChar w:fldCharType="end"/>
        </w:r>
      </w:p>
    </w:sdtContent>
  </w:sdt>
  <w:p w:rsidR="00917EC7" w:rsidRDefault="00917E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536961"/>
      <w:docPartObj>
        <w:docPartGallery w:val="Page Numbers (Bottom of Page)"/>
        <w:docPartUnique/>
      </w:docPartObj>
    </w:sdtPr>
    <w:sdtEndPr>
      <w:rPr>
        <w:noProof/>
      </w:rPr>
    </w:sdtEndPr>
    <w:sdtContent>
      <w:p w:rsidR="00917EC7" w:rsidRDefault="00917EC7">
        <w:pPr>
          <w:pStyle w:val="Footer"/>
          <w:jc w:val="right"/>
        </w:pPr>
        <w:r>
          <w:fldChar w:fldCharType="begin"/>
        </w:r>
        <w:r>
          <w:instrText xml:space="preserve"> PAGE   \* MERGEFORMAT </w:instrText>
        </w:r>
        <w:r>
          <w:fldChar w:fldCharType="separate"/>
        </w:r>
        <w:r w:rsidR="00063428">
          <w:rPr>
            <w:noProof/>
          </w:rPr>
          <w:t>20</w:t>
        </w:r>
        <w:r>
          <w:rPr>
            <w:noProof/>
          </w:rPr>
          <w:fldChar w:fldCharType="end"/>
        </w:r>
      </w:p>
    </w:sdtContent>
  </w:sdt>
  <w:p w:rsidR="00917EC7" w:rsidRDefault="00917EC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138977"/>
      <w:docPartObj>
        <w:docPartGallery w:val="Page Numbers (Bottom of Page)"/>
        <w:docPartUnique/>
      </w:docPartObj>
    </w:sdtPr>
    <w:sdtEndPr>
      <w:rPr>
        <w:noProof/>
      </w:rPr>
    </w:sdtEndPr>
    <w:sdtContent>
      <w:p w:rsidR="00917EC7" w:rsidRDefault="00917EC7">
        <w:pPr>
          <w:pStyle w:val="Footer"/>
          <w:jc w:val="right"/>
        </w:pPr>
        <w:r>
          <w:fldChar w:fldCharType="begin"/>
        </w:r>
        <w:r>
          <w:instrText xml:space="preserve"> PAGE   \* MERGEFORMAT </w:instrText>
        </w:r>
        <w:r>
          <w:fldChar w:fldCharType="separate"/>
        </w:r>
        <w:r w:rsidR="00063428">
          <w:rPr>
            <w:noProof/>
          </w:rPr>
          <w:t>58</w:t>
        </w:r>
        <w:r>
          <w:rPr>
            <w:noProof/>
          </w:rPr>
          <w:fldChar w:fldCharType="end"/>
        </w:r>
      </w:p>
    </w:sdtContent>
  </w:sdt>
  <w:p w:rsidR="00917EC7" w:rsidRDefault="00917E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EC7" w:rsidRDefault="00917EC7" w:rsidP="0077613A">
      <w:pPr>
        <w:spacing w:after="0" w:line="240" w:lineRule="auto"/>
      </w:pPr>
      <w:r>
        <w:separator/>
      </w:r>
    </w:p>
  </w:footnote>
  <w:footnote w:type="continuationSeparator" w:id="0">
    <w:p w:rsidR="00917EC7" w:rsidRDefault="00917EC7" w:rsidP="007761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374" w:rsidRDefault="003233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374" w:rsidRDefault="003233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374" w:rsidRDefault="003233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00E8B"/>
    <w:multiLevelType w:val="hybridMultilevel"/>
    <w:tmpl w:val="3B3E19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D30D43"/>
    <w:multiLevelType w:val="hybridMultilevel"/>
    <w:tmpl w:val="38568EB8"/>
    <w:lvl w:ilvl="0" w:tplc="1548E582">
      <w:start w:val="2"/>
      <w:numFmt w:val="upperRoman"/>
      <w:lvlText w:val="%1."/>
      <w:lvlJc w:val="left"/>
      <w:pPr>
        <w:ind w:left="1004" w:hanging="72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09937B1C"/>
    <w:multiLevelType w:val="hybridMultilevel"/>
    <w:tmpl w:val="4AD2C62E"/>
    <w:lvl w:ilvl="0" w:tplc="AEC67AE6">
      <w:start w:val="3"/>
      <w:numFmt w:val="bullet"/>
      <w:lvlText w:val="-"/>
      <w:lvlJc w:val="left"/>
      <w:pPr>
        <w:ind w:left="720" w:hanging="360"/>
      </w:pPr>
      <w:rPr>
        <w:rFonts w:ascii="Trebuchet MS" w:eastAsiaTheme="minorHAnsi" w:hAnsi="Trebuchet M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9A2B70"/>
    <w:multiLevelType w:val="hybridMultilevel"/>
    <w:tmpl w:val="B3CE61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6B01AB0"/>
    <w:multiLevelType w:val="multilevel"/>
    <w:tmpl w:val="6C58D10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0F6CB4"/>
    <w:multiLevelType w:val="hybridMultilevel"/>
    <w:tmpl w:val="65A849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D1F5A57"/>
    <w:multiLevelType w:val="hybridMultilevel"/>
    <w:tmpl w:val="890628A2"/>
    <w:lvl w:ilvl="0" w:tplc="04E417BA">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2C7E2A84"/>
    <w:multiLevelType w:val="hybridMultilevel"/>
    <w:tmpl w:val="927035BE"/>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305864C0"/>
    <w:multiLevelType w:val="hybridMultilevel"/>
    <w:tmpl w:val="A93E5DB2"/>
    <w:lvl w:ilvl="0" w:tplc="40AA4C9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FB358D"/>
    <w:multiLevelType w:val="hybridMultilevel"/>
    <w:tmpl w:val="2E605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C37D6F"/>
    <w:multiLevelType w:val="hybridMultilevel"/>
    <w:tmpl w:val="31D28C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3F75B5E"/>
    <w:multiLevelType w:val="hybridMultilevel"/>
    <w:tmpl w:val="091E20AC"/>
    <w:lvl w:ilvl="0" w:tplc="D25A6DEA">
      <w:start w:val="1"/>
      <w:numFmt w:val="upp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2" w15:restartNumberingAfterBreak="0">
    <w:nsid w:val="35AB1473"/>
    <w:multiLevelType w:val="hybridMultilevel"/>
    <w:tmpl w:val="091E20AC"/>
    <w:lvl w:ilvl="0" w:tplc="D25A6DEA">
      <w:start w:val="1"/>
      <w:numFmt w:val="upp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3" w15:restartNumberingAfterBreak="0">
    <w:nsid w:val="42916423"/>
    <w:multiLevelType w:val="singleLevel"/>
    <w:tmpl w:val="0B9CD9CA"/>
    <w:lvl w:ilvl="0">
      <w:start w:val="1"/>
      <w:numFmt w:val="bullet"/>
      <w:lvlText w:val="-"/>
      <w:lvlJc w:val="left"/>
      <w:pPr>
        <w:tabs>
          <w:tab w:val="num" w:pos="1637"/>
        </w:tabs>
        <w:ind w:left="1637" w:hanging="360"/>
      </w:pPr>
      <w:rPr>
        <w:rFonts w:ascii="Times New Roman" w:hAnsi="Times New Roman" w:hint="default"/>
      </w:rPr>
    </w:lvl>
  </w:abstractNum>
  <w:abstractNum w:abstractNumId="14" w15:restartNumberingAfterBreak="0">
    <w:nsid w:val="54261035"/>
    <w:multiLevelType w:val="hybridMultilevel"/>
    <w:tmpl w:val="63BCA05A"/>
    <w:lvl w:ilvl="0" w:tplc="78EC91C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5EC7BBB"/>
    <w:multiLevelType w:val="hybridMultilevel"/>
    <w:tmpl w:val="A1E09962"/>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75636A1"/>
    <w:multiLevelType w:val="hybridMultilevel"/>
    <w:tmpl w:val="4E6AC1EE"/>
    <w:lvl w:ilvl="0" w:tplc="621E910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7853ED9"/>
    <w:multiLevelType w:val="hybridMultilevel"/>
    <w:tmpl w:val="C65C74FA"/>
    <w:lvl w:ilvl="0" w:tplc="2902B76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94B6143"/>
    <w:multiLevelType w:val="hybridMultilevel"/>
    <w:tmpl w:val="DA7A341A"/>
    <w:lvl w:ilvl="0" w:tplc="0B9CD9CA">
      <w:start w:val="1"/>
      <w:numFmt w:val="bullet"/>
      <w:lvlText w:val="-"/>
      <w:lvlJc w:val="left"/>
      <w:pPr>
        <w:tabs>
          <w:tab w:val="num" w:pos="1637"/>
        </w:tabs>
        <w:ind w:left="1637"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A1478A2"/>
    <w:multiLevelType w:val="hybridMultilevel"/>
    <w:tmpl w:val="B7F47E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AF82111"/>
    <w:multiLevelType w:val="hybridMultilevel"/>
    <w:tmpl w:val="B7F47E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013151D"/>
    <w:multiLevelType w:val="multilevel"/>
    <w:tmpl w:val="77E86FFA"/>
    <w:lvl w:ilvl="0">
      <w:start w:val="7"/>
      <w:numFmt w:val="decimal"/>
      <w:lvlText w:val="%1."/>
      <w:lvlJc w:val="left"/>
      <w:pPr>
        <w:ind w:left="360" w:hanging="360"/>
      </w:pPr>
      <w:rPr>
        <w:rFonts w:hint="default"/>
      </w:rPr>
    </w:lvl>
    <w:lvl w:ilvl="1">
      <w:start w:val="6"/>
      <w:numFmt w:val="decimal"/>
      <w:lvlText w:val="%1.%2."/>
      <w:lvlJc w:val="left"/>
      <w:pPr>
        <w:ind w:left="1080" w:hanging="72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22C0E83"/>
    <w:multiLevelType w:val="hybridMultilevel"/>
    <w:tmpl w:val="8CEA5D5A"/>
    <w:lvl w:ilvl="0" w:tplc="38708CA2">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3" w15:restartNumberingAfterBreak="0">
    <w:nsid w:val="62FD4E11"/>
    <w:multiLevelType w:val="hybridMultilevel"/>
    <w:tmpl w:val="B4989E1A"/>
    <w:lvl w:ilvl="0" w:tplc="20BC1FB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70F53A17"/>
    <w:multiLevelType w:val="hybridMultilevel"/>
    <w:tmpl w:val="A7CE1DC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5" w15:restartNumberingAfterBreak="0">
    <w:nsid w:val="72CF3283"/>
    <w:multiLevelType w:val="hybridMultilevel"/>
    <w:tmpl w:val="091E20AC"/>
    <w:lvl w:ilvl="0" w:tplc="D25A6DEA">
      <w:start w:val="1"/>
      <w:numFmt w:val="upp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6" w15:restartNumberingAfterBreak="0">
    <w:nsid w:val="730C6803"/>
    <w:multiLevelType w:val="hybridMultilevel"/>
    <w:tmpl w:val="31D28C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8871275"/>
    <w:multiLevelType w:val="hybridMultilevel"/>
    <w:tmpl w:val="6646FC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A042E20"/>
    <w:multiLevelType w:val="hybridMultilevel"/>
    <w:tmpl w:val="091E20AC"/>
    <w:lvl w:ilvl="0" w:tplc="D25A6DEA">
      <w:start w:val="1"/>
      <w:numFmt w:val="upp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num w:numId="1">
    <w:abstractNumId w:val="4"/>
  </w:num>
  <w:num w:numId="2">
    <w:abstractNumId w:val="21"/>
  </w:num>
  <w:num w:numId="3">
    <w:abstractNumId w:val="5"/>
  </w:num>
  <w:num w:numId="4">
    <w:abstractNumId w:val="11"/>
  </w:num>
  <w:num w:numId="5">
    <w:abstractNumId w:val="13"/>
  </w:num>
  <w:num w:numId="6">
    <w:abstractNumId w:val="18"/>
  </w:num>
  <w:num w:numId="7">
    <w:abstractNumId w:val="17"/>
  </w:num>
  <w:num w:numId="8">
    <w:abstractNumId w:val="7"/>
  </w:num>
  <w:num w:numId="9">
    <w:abstractNumId w:val="27"/>
  </w:num>
  <w:num w:numId="10">
    <w:abstractNumId w:val="19"/>
  </w:num>
  <w:num w:numId="11">
    <w:abstractNumId w:val="22"/>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0"/>
  </w:num>
  <w:num w:numId="15">
    <w:abstractNumId w:val="1"/>
  </w:num>
  <w:num w:numId="16">
    <w:abstractNumId w:val="10"/>
  </w:num>
  <w:num w:numId="17">
    <w:abstractNumId w:val="23"/>
  </w:num>
  <w:num w:numId="18">
    <w:abstractNumId w:val="0"/>
  </w:num>
  <w:num w:numId="19">
    <w:abstractNumId w:val="2"/>
  </w:num>
  <w:num w:numId="20">
    <w:abstractNumId w:val="25"/>
  </w:num>
  <w:num w:numId="21">
    <w:abstractNumId w:val="28"/>
  </w:num>
  <w:num w:numId="22">
    <w:abstractNumId w:val="14"/>
  </w:num>
  <w:num w:numId="23">
    <w:abstractNumId w:val="12"/>
  </w:num>
  <w:num w:numId="24">
    <w:abstractNumId w:val="8"/>
  </w:num>
  <w:num w:numId="25">
    <w:abstractNumId w:val="26"/>
  </w:num>
  <w:num w:numId="26">
    <w:abstractNumId w:val="24"/>
  </w:num>
  <w:num w:numId="27">
    <w:abstractNumId w:val="3"/>
  </w:num>
  <w:num w:numId="28">
    <w:abstractNumId w:val="18"/>
  </w:num>
  <w:num w:numId="29">
    <w:abstractNumId w:val="13"/>
  </w:num>
  <w:num w:numId="30">
    <w:abstractNumId w:val="9"/>
  </w:num>
  <w:num w:numId="31">
    <w:abstractNumId w:val="18"/>
  </w:num>
  <w:num w:numId="32">
    <w:abstractNumId w:val="13"/>
  </w:num>
  <w:num w:numId="33">
    <w:abstractNumId w:val="15"/>
  </w:num>
  <w:num w:numId="3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GrammaticalErrors/>
  <w:proofState w:spelling="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28"/>
    <w:rsid w:val="00000B21"/>
    <w:rsid w:val="00002DD1"/>
    <w:rsid w:val="00003B51"/>
    <w:rsid w:val="00004B62"/>
    <w:rsid w:val="000061E3"/>
    <w:rsid w:val="00006D1D"/>
    <w:rsid w:val="00010694"/>
    <w:rsid w:val="00010C21"/>
    <w:rsid w:val="00010E3D"/>
    <w:rsid w:val="00010F3C"/>
    <w:rsid w:val="000112AD"/>
    <w:rsid w:val="000114C4"/>
    <w:rsid w:val="00011CA0"/>
    <w:rsid w:val="00012B98"/>
    <w:rsid w:val="00012BE8"/>
    <w:rsid w:val="00012FA8"/>
    <w:rsid w:val="00013DC9"/>
    <w:rsid w:val="00014243"/>
    <w:rsid w:val="00014C55"/>
    <w:rsid w:val="00016977"/>
    <w:rsid w:val="00016F38"/>
    <w:rsid w:val="000172E7"/>
    <w:rsid w:val="0002083B"/>
    <w:rsid w:val="000209ED"/>
    <w:rsid w:val="00021AFE"/>
    <w:rsid w:val="00022C7C"/>
    <w:rsid w:val="00024094"/>
    <w:rsid w:val="000253F8"/>
    <w:rsid w:val="00025401"/>
    <w:rsid w:val="00025D55"/>
    <w:rsid w:val="0002674E"/>
    <w:rsid w:val="00026757"/>
    <w:rsid w:val="0002727F"/>
    <w:rsid w:val="000273E2"/>
    <w:rsid w:val="0003035E"/>
    <w:rsid w:val="00030579"/>
    <w:rsid w:val="00030753"/>
    <w:rsid w:val="00031438"/>
    <w:rsid w:val="00032C8E"/>
    <w:rsid w:val="000331D0"/>
    <w:rsid w:val="00033440"/>
    <w:rsid w:val="000336A0"/>
    <w:rsid w:val="00033A8A"/>
    <w:rsid w:val="000358AC"/>
    <w:rsid w:val="00035F66"/>
    <w:rsid w:val="00037585"/>
    <w:rsid w:val="00037D14"/>
    <w:rsid w:val="0004013E"/>
    <w:rsid w:val="000410C7"/>
    <w:rsid w:val="000412B3"/>
    <w:rsid w:val="00041D2C"/>
    <w:rsid w:val="00042F9D"/>
    <w:rsid w:val="00043C2D"/>
    <w:rsid w:val="0004658A"/>
    <w:rsid w:val="000469C7"/>
    <w:rsid w:val="00046DDF"/>
    <w:rsid w:val="00046FE0"/>
    <w:rsid w:val="00047415"/>
    <w:rsid w:val="00047637"/>
    <w:rsid w:val="00050420"/>
    <w:rsid w:val="00050C05"/>
    <w:rsid w:val="00050DCF"/>
    <w:rsid w:val="000518E2"/>
    <w:rsid w:val="00051EF0"/>
    <w:rsid w:val="000520A2"/>
    <w:rsid w:val="00052245"/>
    <w:rsid w:val="00053015"/>
    <w:rsid w:val="00054152"/>
    <w:rsid w:val="00054331"/>
    <w:rsid w:val="0005471F"/>
    <w:rsid w:val="00054C41"/>
    <w:rsid w:val="000550DA"/>
    <w:rsid w:val="0005542D"/>
    <w:rsid w:val="00055895"/>
    <w:rsid w:val="0005596B"/>
    <w:rsid w:val="000604D6"/>
    <w:rsid w:val="00061997"/>
    <w:rsid w:val="00062ACB"/>
    <w:rsid w:val="000630B6"/>
    <w:rsid w:val="00063428"/>
    <w:rsid w:val="00063819"/>
    <w:rsid w:val="00063C8E"/>
    <w:rsid w:val="00063E0B"/>
    <w:rsid w:val="000649B0"/>
    <w:rsid w:val="00064E89"/>
    <w:rsid w:val="000653B1"/>
    <w:rsid w:val="000661C9"/>
    <w:rsid w:val="00066692"/>
    <w:rsid w:val="00066D85"/>
    <w:rsid w:val="00066E1B"/>
    <w:rsid w:val="00067210"/>
    <w:rsid w:val="0006738F"/>
    <w:rsid w:val="0007247C"/>
    <w:rsid w:val="00073539"/>
    <w:rsid w:val="000738BD"/>
    <w:rsid w:val="00073E23"/>
    <w:rsid w:val="00074218"/>
    <w:rsid w:val="0007474C"/>
    <w:rsid w:val="0007657F"/>
    <w:rsid w:val="00077C24"/>
    <w:rsid w:val="0008005D"/>
    <w:rsid w:val="000819DC"/>
    <w:rsid w:val="000821EA"/>
    <w:rsid w:val="000822A7"/>
    <w:rsid w:val="00082A47"/>
    <w:rsid w:val="0008380B"/>
    <w:rsid w:val="00083972"/>
    <w:rsid w:val="000841FA"/>
    <w:rsid w:val="000848DF"/>
    <w:rsid w:val="000849CB"/>
    <w:rsid w:val="00084C15"/>
    <w:rsid w:val="0008507A"/>
    <w:rsid w:val="00085E55"/>
    <w:rsid w:val="00086D8B"/>
    <w:rsid w:val="00086F98"/>
    <w:rsid w:val="0008736E"/>
    <w:rsid w:val="00087BA5"/>
    <w:rsid w:val="00091467"/>
    <w:rsid w:val="0009262F"/>
    <w:rsid w:val="0009273C"/>
    <w:rsid w:val="0009308E"/>
    <w:rsid w:val="0009408A"/>
    <w:rsid w:val="00094343"/>
    <w:rsid w:val="000944A6"/>
    <w:rsid w:val="0009481C"/>
    <w:rsid w:val="00094DD1"/>
    <w:rsid w:val="000957DD"/>
    <w:rsid w:val="00096598"/>
    <w:rsid w:val="00096C3F"/>
    <w:rsid w:val="000A026A"/>
    <w:rsid w:val="000A1177"/>
    <w:rsid w:val="000A15CB"/>
    <w:rsid w:val="000A22C1"/>
    <w:rsid w:val="000A2E22"/>
    <w:rsid w:val="000A3760"/>
    <w:rsid w:val="000A4670"/>
    <w:rsid w:val="000A4E53"/>
    <w:rsid w:val="000A5624"/>
    <w:rsid w:val="000A5723"/>
    <w:rsid w:val="000A6B83"/>
    <w:rsid w:val="000A6C1D"/>
    <w:rsid w:val="000A6FCC"/>
    <w:rsid w:val="000A795C"/>
    <w:rsid w:val="000A7B7A"/>
    <w:rsid w:val="000A7C47"/>
    <w:rsid w:val="000A7D8B"/>
    <w:rsid w:val="000B0A78"/>
    <w:rsid w:val="000B0F2D"/>
    <w:rsid w:val="000B1820"/>
    <w:rsid w:val="000B2002"/>
    <w:rsid w:val="000B2E1A"/>
    <w:rsid w:val="000B5B05"/>
    <w:rsid w:val="000B6250"/>
    <w:rsid w:val="000B6712"/>
    <w:rsid w:val="000B7A23"/>
    <w:rsid w:val="000C0BC5"/>
    <w:rsid w:val="000C184C"/>
    <w:rsid w:val="000C3431"/>
    <w:rsid w:val="000C45AF"/>
    <w:rsid w:val="000C45BA"/>
    <w:rsid w:val="000C4D44"/>
    <w:rsid w:val="000C4DB3"/>
    <w:rsid w:val="000C5600"/>
    <w:rsid w:val="000C56A9"/>
    <w:rsid w:val="000C5CB1"/>
    <w:rsid w:val="000C63DA"/>
    <w:rsid w:val="000C6642"/>
    <w:rsid w:val="000C6CFE"/>
    <w:rsid w:val="000D0730"/>
    <w:rsid w:val="000D2133"/>
    <w:rsid w:val="000D21CD"/>
    <w:rsid w:val="000D6769"/>
    <w:rsid w:val="000D71D7"/>
    <w:rsid w:val="000E05FC"/>
    <w:rsid w:val="000E0F7F"/>
    <w:rsid w:val="000E1402"/>
    <w:rsid w:val="000E1AAD"/>
    <w:rsid w:val="000E4B07"/>
    <w:rsid w:val="000E4D0F"/>
    <w:rsid w:val="000E5A12"/>
    <w:rsid w:val="000E5D83"/>
    <w:rsid w:val="000E6438"/>
    <w:rsid w:val="000E65BE"/>
    <w:rsid w:val="000E680E"/>
    <w:rsid w:val="000E6B39"/>
    <w:rsid w:val="000E6CB2"/>
    <w:rsid w:val="000E71EB"/>
    <w:rsid w:val="000E7315"/>
    <w:rsid w:val="000E76E1"/>
    <w:rsid w:val="000E7C48"/>
    <w:rsid w:val="000F1E69"/>
    <w:rsid w:val="000F2626"/>
    <w:rsid w:val="000F2877"/>
    <w:rsid w:val="000F3EF4"/>
    <w:rsid w:val="000F3F78"/>
    <w:rsid w:val="000F4C80"/>
    <w:rsid w:val="000F5063"/>
    <w:rsid w:val="000F50EA"/>
    <w:rsid w:val="000F6251"/>
    <w:rsid w:val="000F634F"/>
    <w:rsid w:val="000F74C4"/>
    <w:rsid w:val="000F7646"/>
    <w:rsid w:val="00100877"/>
    <w:rsid w:val="001016B7"/>
    <w:rsid w:val="001019B1"/>
    <w:rsid w:val="00102DF6"/>
    <w:rsid w:val="001032CE"/>
    <w:rsid w:val="00103410"/>
    <w:rsid w:val="0010362D"/>
    <w:rsid w:val="0010463E"/>
    <w:rsid w:val="001048A5"/>
    <w:rsid w:val="001051E5"/>
    <w:rsid w:val="00105808"/>
    <w:rsid w:val="0010761C"/>
    <w:rsid w:val="00107742"/>
    <w:rsid w:val="001108A5"/>
    <w:rsid w:val="00110AD8"/>
    <w:rsid w:val="0011199D"/>
    <w:rsid w:val="001120A3"/>
    <w:rsid w:val="001148EF"/>
    <w:rsid w:val="00114F06"/>
    <w:rsid w:val="001153E7"/>
    <w:rsid w:val="001167F9"/>
    <w:rsid w:val="00116B40"/>
    <w:rsid w:val="00116B4B"/>
    <w:rsid w:val="001172AC"/>
    <w:rsid w:val="00117BE6"/>
    <w:rsid w:val="00120057"/>
    <w:rsid w:val="0012063E"/>
    <w:rsid w:val="0012129B"/>
    <w:rsid w:val="001215E9"/>
    <w:rsid w:val="00121B02"/>
    <w:rsid w:val="0012212F"/>
    <w:rsid w:val="001227E3"/>
    <w:rsid w:val="001230E5"/>
    <w:rsid w:val="001233C1"/>
    <w:rsid w:val="0012347D"/>
    <w:rsid w:val="00123CA7"/>
    <w:rsid w:val="00123CAC"/>
    <w:rsid w:val="001249B3"/>
    <w:rsid w:val="00124DE2"/>
    <w:rsid w:val="00125BAD"/>
    <w:rsid w:val="00126D1B"/>
    <w:rsid w:val="0012700E"/>
    <w:rsid w:val="001274CB"/>
    <w:rsid w:val="0013067D"/>
    <w:rsid w:val="001323D2"/>
    <w:rsid w:val="001339EB"/>
    <w:rsid w:val="001341F0"/>
    <w:rsid w:val="001349AC"/>
    <w:rsid w:val="00135945"/>
    <w:rsid w:val="0013629C"/>
    <w:rsid w:val="00136917"/>
    <w:rsid w:val="00136C34"/>
    <w:rsid w:val="00141F87"/>
    <w:rsid w:val="0014424A"/>
    <w:rsid w:val="00145093"/>
    <w:rsid w:val="00145637"/>
    <w:rsid w:val="00145D57"/>
    <w:rsid w:val="00145F77"/>
    <w:rsid w:val="0014651C"/>
    <w:rsid w:val="00147357"/>
    <w:rsid w:val="00147633"/>
    <w:rsid w:val="00147E2B"/>
    <w:rsid w:val="0015145B"/>
    <w:rsid w:val="00151742"/>
    <w:rsid w:val="0015245D"/>
    <w:rsid w:val="00152486"/>
    <w:rsid w:val="00154C6F"/>
    <w:rsid w:val="00156393"/>
    <w:rsid w:val="00156E67"/>
    <w:rsid w:val="00157A22"/>
    <w:rsid w:val="0016098B"/>
    <w:rsid w:val="00160CB7"/>
    <w:rsid w:val="00161365"/>
    <w:rsid w:val="00161746"/>
    <w:rsid w:val="0016190C"/>
    <w:rsid w:val="001634E7"/>
    <w:rsid w:val="00163B44"/>
    <w:rsid w:val="001643FA"/>
    <w:rsid w:val="001649F4"/>
    <w:rsid w:val="00164B9A"/>
    <w:rsid w:val="001656F3"/>
    <w:rsid w:val="001658A6"/>
    <w:rsid w:val="00167C18"/>
    <w:rsid w:val="001710C0"/>
    <w:rsid w:val="001725B7"/>
    <w:rsid w:val="00172696"/>
    <w:rsid w:val="0017359A"/>
    <w:rsid w:val="001745D1"/>
    <w:rsid w:val="001746F5"/>
    <w:rsid w:val="0017594D"/>
    <w:rsid w:val="001762D9"/>
    <w:rsid w:val="001763D7"/>
    <w:rsid w:val="00177456"/>
    <w:rsid w:val="001777CA"/>
    <w:rsid w:val="00180B00"/>
    <w:rsid w:val="0018221A"/>
    <w:rsid w:val="0018221C"/>
    <w:rsid w:val="00182C5E"/>
    <w:rsid w:val="0018371B"/>
    <w:rsid w:val="00183B82"/>
    <w:rsid w:val="00184FF1"/>
    <w:rsid w:val="0018614F"/>
    <w:rsid w:val="0018639E"/>
    <w:rsid w:val="00186977"/>
    <w:rsid w:val="001903E9"/>
    <w:rsid w:val="001907F9"/>
    <w:rsid w:val="00190D96"/>
    <w:rsid w:val="00191A53"/>
    <w:rsid w:val="00192CEE"/>
    <w:rsid w:val="00193174"/>
    <w:rsid w:val="0019337C"/>
    <w:rsid w:val="001934F9"/>
    <w:rsid w:val="00193EBD"/>
    <w:rsid w:val="0019418C"/>
    <w:rsid w:val="001966A5"/>
    <w:rsid w:val="00196C11"/>
    <w:rsid w:val="0019712F"/>
    <w:rsid w:val="001977FD"/>
    <w:rsid w:val="00197EEE"/>
    <w:rsid w:val="001A0424"/>
    <w:rsid w:val="001A0DDA"/>
    <w:rsid w:val="001A20DB"/>
    <w:rsid w:val="001A215A"/>
    <w:rsid w:val="001A2AFD"/>
    <w:rsid w:val="001A4C12"/>
    <w:rsid w:val="001A4CC7"/>
    <w:rsid w:val="001A4E47"/>
    <w:rsid w:val="001A5C2A"/>
    <w:rsid w:val="001A6495"/>
    <w:rsid w:val="001A66A4"/>
    <w:rsid w:val="001A66EE"/>
    <w:rsid w:val="001A6E4A"/>
    <w:rsid w:val="001A72E8"/>
    <w:rsid w:val="001B07E8"/>
    <w:rsid w:val="001B093E"/>
    <w:rsid w:val="001B1449"/>
    <w:rsid w:val="001B23B6"/>
    <w:rsid w:val="001B29C9"/>
    <w:rsid w:val="001B6022"/>
    <w:rsid w:val="001B698F"/>
    <w:rsid w:val="001B72AE"/>
    <w:rsid w:val="001B7766"/>
    <w:rsid w:val="001B78E2"/>
    <w:rsid w:val="001C0265"/>
    <w:rsid w:val="001C087E"/>
    <w:rsid w:val="001C19DB"/>
    <w:rsid w:val="001C27FD"/>
    <w:rsid w:val="001C3BA5"/>
    <w:rsid w:val="001C49DF"/>
    <w:rsid w:val="001C524F"/>
    <w:rsid w:val="001C5593"/>
    <w:rsid w:val="001C6B5B"/>
    <w:rsid w:val="001D09A9"/>
    <w:rsid w:val="001D27DA"/>
    <w:rsid w:val="001D35E5"/>
    <w:rsid w:val="001D3B2F"/>
    <w:rsid w:val="001D4E7E"/>
    <w:rsid w:val="001D4FCE"/>
    <w:rsid w:val="001D51D4"/>
    <w:rsid w:val="001D5303"/>
    <w:rsid w:val="001D59AD"/>
    <w:rsid w:val="001D5B16"/>
    <w:rsid w:val="001D69E0"/>
    <w:rsid w:val="001E0BE3"/>
    <w:rsid w:val="001E0F50"/>
    <w:rsid w:val="001E1A84"/>
    <w:rsid w:val="001E1CEE"/>
    <w:rsid w:val="001E1E60"/>
    <w:rsid w:val="001E279C"/>
    <w:rsid w:val="001E34DE"/>
    <w:rsid w:val="001E394C"/>
    <w:rsid w:val="001E3BB4"/>
    <w:rsid w:val="001E416F"/>
    <w:rsid w:val="001E4808"/>
    <w:rsid w:val="001E4D29"/>
    <w:rsid w:val="001E5324"/>
    <w:rsid w:val="001E5E07"/>
    <w:rsid w:val="001E5FC6"/>
    <w:rsid w:val="001E6DEB"/>
    <w:rsid w:val="001F0394"/>
    <w:rsid w:val="001F2190"/>
    <w:rsid w:val="001F22B8"/>
    <w:rsid w:val="001F2D1A"/>
    <w:rsid w:val="001F2FFF"/>
    <w:rsid w:val="001F3D00"/>
    <w:rsid w:val="001F3E9D"/>
    <w:rsid w:val="001F4D70"/>
    <w:rsid w:val="001F5199"/>
    <w:rsid w:val="001F51A9"/>
    <w:rsid w:val="001F52F9"/>
    <w:rsid w:val="001F596F"/>
    <w:rsid w:val="001F5E4B"/>
    <w:rsid w:val="001F64D2"/>
    <w:rsid w:val="001F7709"/>
    <w:rsid w:val="001F7E0D"/>
    <w:rsid w:val="00200721"/>
    <w:rsid w:val="002015CE"/>
    <w:rsid w:val="0020207B"/>
    <w:rsid w:val="00202127"/>
    <w:rsid w:val="0020249D"/>
    <w:rsid w:val="00203144"/>
    <w:rsid w:val="00203B1A"/>
    <w:rsid w:val="00204057"/>
    <w:rsid w:val="002054E5"/>
    <w:rsid w:val="00205EB7"/>
    <w:rsid w:val="00207340"/>
    <w:rsid w:val="00211036"/>
    <w:rsid w:val="002121A4"/>
    <w:rsid w:val="00212E32"/>
    <w:rsid w:val="00213242"/>
    <w:rsid w:val="00213991"/>
    <w:rsid w:val="0021553F"/>
    <w:rsid w:val="0021562B"/>
    <w:rsid w:val="002158B6"/>
    <w:rsid w:val="00215C8D"/>
    <w:rsid w:val="00217A38"/>
    <w:rsid w:val="00220620"/>
    <w:rsid w:val="002215BD"/>
    <w:rsid w:val="002215FD"/>
    <w:rsid w:val="00221691"/>
    <w:rsid w:val="00221777"/>
    <w:rsid w:val="00221DBC"/>
    <w:rsid w:val="00222EA9"/>
    <w:rsid w:val="0022328E"/>
    <w:rsid w:val="00223B26"/>
    <w:rsid w:val="00223FD0"/>
    <w:rsid w:val="002240CD"/>
    <w:rsid w:val="002254A8"/>
    <w:rsid w:val="00225CDE"/>
    <w:rsid w:val="00225DCA"/>
    <w:rsid w:val="0022711E"/>
    <w:rsid w:val="00227A76"/>
    <w:rsid w:val="00227CF1"/>
    <w:rsid w:val="00230A7D"/>
    <w:rsid w:val="00231252"/>
    <w:rsid w:val="00231E99"/>
    <w:rsid w:val="00231FD0"/>
    <w:rsid w:val="00232840"/>
    <w:rsid w:val="00233662"/>
    <w:rsid w:val="00233862"/>
    <w:rsid w:val="00233868"/>
    <w:rsid w:val="00233BBA"/>
    <w:rsid w:val="00233E69"/>
    <w:rsid w:val="00235556"/>
    <w:rsid w:val="00235B80"/>
    <w:rsid w:val="00237695"/>
    <w:rsid w:val="002404C9"/>
    <w:rsid w:val="00240D3A"/>
    <w:rsid w:val="00240EB6"/>
    <w:rsid w:val="00241AC9"/>
    <w:rsid w:val="00241E70"/>
    <w:rsid w:val="002420BB"/>
    <w:rsid w:val="00242697"/>
    <w:rsid w:val="002432AA"/>
    <w:rsid w:val="00244799"/>
    <w:rsid w:val="00244C1F"/>
    <w:rsid w:val="00245BF6"/>
    <w:rsid w:val="002467A7"/>
    <w:rsid w:val="00246C19"/>
    <w:rsid w:val="00246D0A"/>
    <w:rsid w:val="00250B5C"/>
    <w:rsid w:val="00251427"/>
    <w:rsid w:val="00251900"/>
    <w:rsid w:val="00252125"/>
    <w:rsid w:val="0025285C"/>
    <w:rsid w:val="0025473B"/>
    <w:rsid w:val="00254C09"/>
    <w:rsid w:val="00254E8C"/>
    <w:rsid w:val="00254F3F"/>
    <w:rsid w:val="00255681"/>
    <w:rsid w:val="002561BC"/>
    <w:rsid w:val="00256589"/>
    <w:rsid w:val="00256DB9"/>
    <w:rsid w:val="00257485"/>
    <w:rsid w:val="00257FD9"/>
    <w:rsid w:val="0026003C"/>
    <w:rsid w:val="002606F4"/>
    <w:rsid w:val="00260B14"/>
    <w:rsid w:val="0026165E"/>
    <w:rsid w:val="002617AC"/>
    <w:rsid w:val="00262FEE"/>
    <w:rsid w:val="00263129"/>
    <w:rsid w:val="00263E5B"/>
    <w:rsid w:val="00264320"/>
    <w:rsid w:val="00264682"/>
    <w:rsid w:val="00264A71"/>
    <w:rsid w:val="00264F60"/>
    <w:rsid w:val="00265BA0"/>
    <w:rsid w:val="002708CA"/>
    <w:rsid w:val="002723F4"/>
    <w:rsid w:val="00273654"/>
    <w:rsid w:val="0027373F"/>
    <w:rsid w:val="002745ED"/>
    <w:rsid w:val="00274FA9"/>
    <w:rsid w:val="0027504D"/>
    <w:rsid w:val="00275610"/>
    <w:rsid w:val="002762F9"/>
    <w:rsid w:val="00276A05"/>
    <w:rsid w:val="00276E93"/>
    <w:rsid w:val="00277097"/>
    <w:rsid w:val="002804B0"/>
    <w:rsid w:val="00280A8A"/>
    <w:rsid w:val="00281A18"/>
    <w:rsid w:val="00284864"/>
    <w:rsid w:val="0028489E"/>
    <w:rsid w:val="00284E91"/>
    <w:rsid w:val="002850DB"/>
    <w:rsid w:val="0028670D"/>
    <w:rsid w:val="00286F51"/>
    <w:rsid w:val="002902A1"/>
    <w:rsid w:val="00290E73"/>
    <w:rsid w:val="00292D41"/>
    <w:rsid w:val="00293001"/>
    <w:rsid w:val="0029331F"/>
    <w:rsid w:val="00293493"/>
    <w:rsid w:val="00295010"/>
    <w:rsid w:val="0029526A"/>
    <w:rsid w:val="00295367"/>
    <w:rsid w:val="0029596F"/>
    <w:rsid w:val="00296129"/>
    <w:rsid w:val="0029644A"/>
    <w:rsid w:val="00296717"/>
    <w:rsid w:val="00296B1F"/>
    <w:rsid w:val="00296CCD"/>
    <w:rsid w:val="002977CD"/>
    <w:rsid w:val="002A0235"/>
    <w:rsid w:val="002A13A8"/>
    <w:rsid w:val="002A3027"/>
    <w:rsid w:val="002A4171"/>
    <w:rsid w:val="002A42CE"/>
    <w:rsid w:val="002A490F"/>
    <w:rsid w:val="002A527B"/>
    <w:rsid w:val="002A52BA"/>
    <w:rsid w:val="002A5741"/>
    <w:rsid w:val="002A59B6"/>
    <w:rsid w:val="002A7679"/>
    <w:rsid w:val="002B015D"/>
    <w:rsid w:val="002B01D9"/>
    <w:rsid w:val="002B0852"/>
    <w:rsid w:val="002B0B99"/>
    <w:rsid w:val="002B1D1C"/>
    <w:rsid w:val="002B2167"/>
    <w:rsid w:val="002B2BD1"/>
    <w:rsid w:val="002B43BD"/>
    <w:rsid w:val="002B4D26"/>
    <w:rsid w:val="002B4EE4"/>
    <w:rsid w:val="002B50C3"/>
    <w:rsid w:val="002B548F"/>
    <w:rsid w:val="002B581A"/>
    <w:rsid w:val="002B5E79"/>
    <w:rsid w:val="002B678A"/>
    <w:rsid w:val="002C2C31"/>
    <w:rsid w:val="002C2C85"/>
    <w:rsid w:val="002C32C5"/>
    <w:rsid w:val="002C4170"/>
    <w:rsid w:val="002C4A43"/>
    <w:rsid w:val="002C524B"/>
    <w:rsid w:val="002C5372"/>
    <w:rsid w:val="002C539B"/>
    <w:rsid w:val="002C58E5"/>
    <w:rsid w:val="002C70C4"/>
    <w:rsid w:val="002D0189"/>
    <w:rsid w:val="002D023A"/>
    <w:rsid w:val="002D0620"/>
    <w:rsid w:val="002D07B3"/>
    <w:rsid w:val="002D0EA1"/>
    <w:rsid w:val="002D2180"/>
    <w:rsid w:val="002D26EA"/>
    <w:rsid w:val="002D2F46"/>
    <w:rsid w:val="002D3A15"/>
    <w:rsid w:val="002D4C13"/>
    <w:rsid w:val="002D5211"/>
    <w:rsid w:val="002D5F58"/>
    <w:rsid w:val="002D674D"/>
    <w:rsid w:val="002D6B28"/>
    <w:rsid w:val="002D7883"/>
    <w:rsid w:val="002E01D0"/>
    <w:rsid w:val="002E0FCC"/>
    <w:rsid w:val="002E1519"/>
    <w:rsid w:val="002E1929"/>
    <w:rsid w:val="002E1CA3"/>
    <w:rsid w:val="002E1D18"/>
    <w:rsid w:val="002E313F"/>
    <w:rsid w:val="002E35D6"/>
    <w:rsid w:val="002E37AA"/>
    <w:rsid w:val="002E37E7"/>
    <w:rsid w:val="002E439E"/>
    <w:rsid w:val="002E4E03"/>
    <w:rsid w:val="002E5122"/>
    <w:rsid w:val="002E63EE"/>
    <w:rsid w:val="002E6FEC"/>
    <w:rsid w:val="002E7119"/>
    <w:rsid w:val="002E7693"/>
    <w:rsid w:val="002E7A3F"/>
    <w:rsid w:val="002F26BA"/>
    <w:rsid w:val="002F37DC"/>
    <w:rsid w:val="002F3C84"/>
    <w:rsid w:val="002F3C93"/>
    <w:rsid w:val="002F4453"/>
    <w:rsid w:val="002F5449"/>
    <w:rsid w:val="002F5715"/>
    <w:rsid w:val="002F5EEA"/>
    <w:rsid w:val="00301D7F"/>
    <w:rsid w:val="00301E6E"/>
    <w:rsid w:val="00302327"/>
    <w:rsid w:val="00302E1C"/>
    <w:rsid w:val="003035C3"/>
    <w:rsid w:val="003037FB"/>
    <w:rsid w:val="00303825"/>
    <w:rsid w:val="003061BB"/>
    <w:rsid w:val="00306383"/>
    <w:rsid w:val="003066BF"/>
    <w:rsid w:val="00307708"/>
    <w:rsid w:val="003105D1"/>
    <w:rsid w:val="003111C7"/>
    <w:rsid w:val="00311630"/>
    <w:rsid w:val="00311990"/>
    <w:rsid w:val="00312047"/>
    <w:rsid w:val="00312438"/>
    <w:rsid w:val="00313617"/>
    <w:rsid w:val="00313D61"/>
    <w:rsid w:val="00314104"/>
    <w:rsid w:val="00314DC0"/>
    <w:rsid w:val="0031503B"/>
    <w:rsid w:val="00315351"/>
    <w:rsid w:val="0031580C"/>
    <w:rsid w:val="00315AA9"/>
    <w:rsid w:val="00316012"/>
    <w:rsid w:val="003169D0"/>
    <w:rsid w:val="00317A3F"/>
    <w:rsid w:val="00317CED"/>
    <w:rsid w:val="0032068B"/>
    <w:rsid w:val="003207B0"/>
    <w:rsid w:val="00320F23"/>
    <w:rsid w:val="003213B6"/>
    <w:rsid w:val="00321454"/>
    <w:rsid w:val="00322417"/>
    <w:rsid w:val="00323323"/>
    <w:rsid w:val="00323374"/>
    <w:rsid w:val="00323CE2"/>
    <w:rsid w:val="00324138"/>
    <w:rsid w:val="003252A1"/>
    <w:rsid w:val="003256C8"/>
    <w:rsid w:val="00325EE8"/>
    <w:rsid w:val="00326BAC"/>
    <w:rsid w:val="0032719F"/>
    <w:rsid w:val="00327816"/>
    <w:rsid w:val="00327F25"/>
    <w:rsid w:val="0033007E"/>
    <w:rsid w:val="00330C88"/>
    <w:rsid w:val="00331ECB"/>
    <w:rsid w:val="00332994"/>
    <w:rsid w:val="003330AD"/>
    <w:rsid w:val="00333383"/>
    <w:rsid w:val="00333433"/>
    <w:rsid w:val="00333E9E"/>
    <w:rsid w:val="00333FD4"/>
    <w:rsid w:val="00334E5D"/>
    <w:rsid w:val="00335108"/>
    <w:rsid w:val="00335381"/>
    <w:rsid w:val="003403F4"/>
    <w:rsid w:val="00341528"/>
    <w:rsid w:val="003417A8"/>
    <w:rsid w:val="00341A0B"/>
    <w:rsid w:val="00341ADA"/>
    <w:rsid w:val="00341DFA"/>
    <w:rsid w:val="00342733"/>
    <w:rsid w:val="003428A0"/>
    <w:rsid w:val="003437E7"/>
    <w:rsid w:val="003438BA"/>
    <w:rsid w:val="00344BF0"/>
    <w:rsid w:val="0034505A"/>
    <w:rsid w:val="00345485"/>
    <w:rsid w:val="0034737B"/>
    <w:rsid w:val="00347A96"/>
    <w:rsid w:val="00351744"/>
    <w:rsid w:val="00353F8C"/>
    <w:rsid w:val="0035467D"/>
    <w:rsid w:val="0035474C"/>
    <w:rsid w:val="00355E25"/>
    <w:rsid w:val="003561F3"/>
    <w:rsid w:val="00356BF3"/>
    <w:rsid w:val="00356C04"/>
    <w:rsid w:val="003574FA"/>
    <w:rsid w:val="00360038"/>
    <w:rsid w:val="003605DF"/>
    <w:rsid w:val="00361394"/>
    <w:rsid w:val="00361E51"/>
    <w:rsid w:val="00362686"/>
    <w:rsid w:val="00363097"/>
    <w:rsid w:val="0036371C"/>
    <w:rsid w:val="003640B7"/>
    <w:rsid w:val="00365A69"/>
    <w:rsid w:val="003678ED"/>
    <w:rsid w:val="003706B1"/>
    <w:rsid w:val="00371C04"/>
    <w:rsid w:val="00371C8E"/>
    <w:rsid w:val="00371DF4"/>
    <w:rsid w:val="003724FB"/>
    <w:rsid w:val="00372790"/>
    <w:rsid w:val="00372C89"/>
    <w:rsid w:val="00373B91"/>
    <w:rsid w:val="00373CDA"/>
    <w:rsid w:val="00375310"/>
    <w:rsid w:val="00375550"/>
    <w:rsid w:val="003769C4"/>
    <w:rsid w:val="00376F0C"/>
    <w:rsid w:val="003774C6"/>
    <w:rsid w:val="00380AF5"/>
    <w:rsid w:val="00381AAE"/>
    <w:rsid w:val="00382013"/>
    <w:rsid w:val="003820B5"/>
    <w:rsid w:val="0038244A"/>
    <w:rsid w:val="003833AD"/>
    <w:rsid w:val="003838BF"/>
    <w:rsid w:val="00383BF5"/>
    <w:rsid w:val="00384648"/>
    <w:rsid w:val="00384658"/>
    <w:rsid w:val="00385D00"/>
    <w:rsid w:val="0038647A"/>
    <w:rsid w:val="00386DC6"/>
    <w:rsid w:val="00387406"/>
    <w:rsid w:val="003877EE"/>
    <w:rsid w:val="00387CAD"/>
    <w:rsid w:val="00387EC5"/>
    <w:rsid w:val="00387F8C"/>
    <w:rsid w:val="00387FF4"/>
    <w:rsid w:val="0039060E"/>
    <w:rsid w:val="003907A4"/>
    <w:rsid w:val="003909D9"/>
    <w:rsid w:val="00390A48"/>
    <w:rsid w:val="003915FB"/>
    <w:rsid w:val="00391AA5"/>
    <w:rsid w:val="00391BA6"/>
    <w:rsid w:val="00391D51"/>
    <w:rsid w:val="003923FD"/>
    <w:rsid w:val="00392481"/>
    <w:rsid w:val="00392A6D"/>
    <w:rsid w:val="003932C3"/>
    <w:rsid w:val="003936B5"/>
    <w:rsid w:val="0039394C"/>
    <w:rsid w:val="003941DC"/>
    <w:rsid w:val="003957B7"/>
    <w:rsid w:val="00396132"/>
    <w:rsid w:val="00397443"/>
    <w:rsid w:val="00397C74"/>
    <w:rsid w:val="003A01D7"/>
    <w:rsid w:val="003A03C0"/>
    <w:rsid w:val="003A0B23"/>
    <w:rsid w:val="003A1E42"/>
    <w:rsid w:val="003A20F1"/>
    <w:rsid w:val="003A260F"/>
    <w:rsid w:val="003A33B3"/>
    <w:rsid w:val="003A38DF"/>
    <w:rsid w:val="003A392C"/>
    <w:rsid w:val="003A3B01"/>
    <w:rsid w:val="003A3F12"/>
    <w:rsid w:val="003A3FE9"/>
    <w:rsid w:val="003A4349"/>
    <w:rsid w:val="003A570C"/>
    <w:rsid w:val="003A5B5E"/>
    <w:rsid w:val="003A7892"/>
    <w:rsid w:val="003A7FCE"/>
    <w:rsid w:val="003B0ECD"/>
    <w:rsid w:val="003B1014"/>
    <w:rsid w:val="003B2944"/>
    <w:rsid w:val="003B32DE"/>
    <w:rsid w:val="003B37B6"/>
    <w:rsid w:val="003B37C0"/>
    <w:rsid w:val="003B3F39"/>
    <w:rsid w:val="003B417B"/>
    <w:rsid w:val="003B4569"/>
    <w:rsid w:val="003B4C8F"/>
    <w:rsid w:val="003B5F9B"/>
    <w:rsid w:val="003B647D"/>
    <w:rsid w:val="003B692C"/>
    <w:rsid w:val="003B6D27"/>
    <w:rsid w:val="003B6EE5"/>
    <w:rsid w:val="003B750C"/>
    <w:rsid w:val="003B7B72"/>
    <w:rsid w:val="003C08A3"/>
    <w:rsid w:val="003C0D85"/>
    <w:rsid w:val="003C134D"/>
    <w:rsid w:val="003C17B7"/>
    <w:rsid w:val="003C3C0C"/>
    <w:rsid w:val="003C3EF3"/>
    <w:rsid w:val="003C429F"/>
    <w:rsid w:val="003C5A2E"/>
    <w:rsid w:val="003C7631"/>
    <w:rsid w:val="003D0801"/>
    <w:rsid w:val="003D2042"/>
    <w:rsid w:val="003D25E9"/>
    <w:rsid w:val="003D3471"/>
    <w:rsid w:val="003D4C3F"/>
    <w:rsid w:val="003D5AC2"/>
    <w:rsid w:val="003D6906"/>
    <w:rsid w:val="003D758F"/>
    <w:rsid w:val="003E1474"/>
    <w:rsid w:val="003E261B"/>
    <w:rsid w:val="003E2BDC"/>
    <w:rsid w:val="003E4589"/>
    <w:rsid w:val="003E5789"/>
    <w:rsid w:val="003E57CB"/>
    <w:rsid w:val="003E5ADC"/>
    <w:rsid w:val="003E6C03"/>
    <w:rsid w:val="003E7B97"/>
    <w:rsid w:val="003F01D2"/>
    <w:rsid w:val="003F0632"/>
    <w:rsid w:val="003F1004"/>
    <w:rsid w:val="003F1AF5"/>
    <w:rsid w:val="003F29D5"/>
    <w:rsid w:val="003F2B54"/>
    <w:rsid w:val="003F358F"/>
    <w:rsid w:val="003F4F5B"/>
    <w:rsid w:val="003F541E"/>
    <w:rsid w:val="003F5C83"/>
    <w:rsid w:val="003F5CA5"/>
    <w:rsid w:val="003F7251"/>
    <w:rsid w:val="00400E41"/>
    <w:rsid w:val="00401301"/>
    <w:rsid w:val="004014E5"/>
    <w:rsid w:val="00403176"/>
    <w:rsid w:val="00403A31"/>
    <w:rsid w:val="00404317"/>
    <w:rsid w:val="0040506C"/>
    <w:rsid w:val="004050E1"/>
    <w:rsid w:val="004054FB"/>
    <w:rsid w:val="00405ABF"/>
    <w:rsid w:val="004065B0"/>
    <w:rsid w:val="00406679"/>
    <w:rsid w:val="004071BF"/>
    <w:rsid w:val="00407F33"/>
    <w:rsid w:val="00410926"/>
    <w:rsid w:val="004114A5"/>
    <w:rsid w:val="00411D92"/>
    <w:rsid w:val="00412853"/>
    <w:rsid w:val="004133FD"/>
    <w:rsid w:val="00413625"/>
    <w:rsid w:val="00413DE0"/>
    <w:rsid w:val="00413DF3"/>
    <w:rsid w:val="00414869"/>
    <w:rsid w:val="00415829"/>
    <w:rsid w:val="00415A3A"/>
    <w:rsid w:val="004161D3"/>
    <w:rsid w:val="004174F1"/>
    <w:rsid w:val="0041785F"/>
    <w:rsid w:val="004179F2"/>
    <w:rsid w:val="00420222"/>
    <w:rsid w:val="0042071F"/>
    <w:rsid w:val="00421007"/>
    <w:rsid w:val="00422304"/>
    <w:rsid w:val="00422C78"/>
    <w:rsid w:val="00422FD0"/>
    <w:rsid w:val="004239D5"/>
    <w:rsid w:val="00423B8A"/>
    <w:rsid w:val="00425900"/>
    <w:rsid w:val="00426EDE"/>
    <w:rsid w:val="0042737D"/>
    <w:rsid w:val="004274CA"/>
    <w:rsid w:val="00430555"/>
    <w:rsid w:val="004311E3"/>
    <w:rsid w:val="00433C3C"/>
    <w:rsid w:val="00434DF4"/>
    <w:rsid w:val="004352D4"/>
    <w:rsid w:val="004354EB"/>
    <w:rsid w:val="00435C2C"/>
    <w:rsid w:val="0043650A"/>
    <w:rsid w:val="004366DA"/>
    <w:rsid w:val="00436729"/>
    <w:rsid w:val="00436DAC"/>
    <w:rsid w:val="00437039"/>
    <w:rsid w:val="00437D70"/>
    <w:rsid w:val="004405D4"/>
    <w:rsid w:val="0044188A"/>
    <w:rsid w:val="004422E7"/>
    <w:rsid w:val="0044319D"/>
    <w:rsid w:val="00443371"/>
    <w:rsid w:val="0044386F"/>
    <w:rsid w:val="00444FB2"/>
    <w:rsid w:val="004450FA"/>
    <w:rsid w:val="00445585"/>
    <w:rsid w:val="00445794"/>
    <w:rsid w:val="00446183"/>
    <w:rsid w:val="0044649C"/>
    <w:rsid w:val="004467CC"/>
    <w:rsid w:val="00446E63"/>
    <w:rsid w:val="00447BCA"/>
    <w:rsid w:val="0045027B"/>
    <w:rsid w:val="00450FCC"/>
    <w:rsid w:val="00451B0C"/>
    <w:rsid w:val="00451D42"/>
    <w:rsid w:val="00452EAF"/>
    <w:rsid w:val="0045326E"/>
    <w:rsid w:val="004535A6"/>
    <w:rsid w:val="004556C1"/>
    <w:rsid w:val="00456BE9"/>
    <w:rsid w:val="0045786E"/>
    <w:rsid w:val="00457B1E"/>
    <w:rsid w:val="00457FE7"/>
    <w:rsid w:val="00461C93"/>
    <w:rsid w:val="00461DB9"/>
    <w:rsid w:val="0046219B"/>
    <w:rsid w:val="00462B95"/>
    <w:rsid w:val="00462F77"/>
    <w:rsid w:val="004639A2"/>
    <w:rsid w:val="00464136"/>
    <w:rsid w:val="00465310"/>
    <w:rsid w:val="004673B0"/>
    <w:rsid w:val="004706EC"/>
    <w:rsid w:val="00471321"/>
    <w:rsid w:val="00471D32"/>
    <w:rsid w:val="00472096"/>
    <w:rsid w:val="00473400"/>
    <w:rsid w:val="004735AD"/>
    <w:rsid w:val="00473CDC"/>
    <w:rsid w:val="00473F18"/>
    <w:rsid w:val="00473FAC"/>
    <w:rsid w:val="00474894"/>
    <w:rsid w:val="00474DFC"/>
    <w:rsid w:val="004764E6"/>
    <w:rsid w:val="004772FA"/>
    <w:rsid w:val="0047731E"/>
    <w:rsid w:val="00477412"/>
    <w:rsid w:val="00477C3C"/>
    <w:rsid w:val="00481004"/>
    <w:rsid w:val="0048116D"/>
    <w:rsid w:val="0048170B"/>
    <w:rsid w:val="004823C7"/>
    <w:rsid w:val="00482C3D"/>
    <w:rsid w:val="00483FFD"/>
    <w:rsid w:val="00484098"/>
    <w:rsid w:val="00484F0A"/>
    <w:rsid w:val="00485636"/>
    <w:rsid w:val="004861D3"/>
    <w:rsid w:val="00487EE2"/>
    <w:rsid w:val="00490114"/>
    <w:rsid w:val="0049264C"/>
    <w:rsid w:val="00492F4E"/>
    <w:rsid w:val="00493461"/>
    <w:rsid w:val="00493E59"/>
    <w:rsid w:val="00493FAD"/>
    <w:rsid w:val="00495118"/>
    <w:rsid w:val="0049656F"/>
    <w:rsid w:val="00496CFD"/>
    <w:rsid w:val="00497269"/>
    <w:rsid w:val="00497BE4"/>
    <w:rsid w:val="004A03D5"/>
    <w:rsid w:val="004A1350"/>
    <w:rsid w:val="004A15D5"/>
    <w:rsid w:val="004A1AF0"/>
    <w:rsid w:val="004A2BD4"/>
    <w:rsid w:val="004A2CC9"/>
    <w:rsid w:val="004A36A5"/>
    <w:rsid w:val="004A456D"/>
    <w:rsid w:val="004A5714"/>
    <w:rsid w:val="004A5ED4"/>
    <w:rsid w:val="004A61B0"/>
    <w:rsid w:val="004A790A"/>
    <w:rsid w:val="004A7FC7"/>
    <w:rsid w:val="004B03F3"/>
    <w:rsid w:val="004B1E3A"/>
    <w:rsid w:val="004B2D9B"/>
    <w:rsid w:val="004B3A11"/>
    <w:rsid w:val="004B3C9A"/>
    <w:rsid w:val="004B5360"/>
    <w:rsid w:val="004B54CF"/>
    <w:rsid w:val="004B5CEE"/>
    <w:rsid w:val="004B7717"/>
    <w:rsid w:val="004B78FE"/>
    <w:rsid w:val="004C01D1"/>
    <w:rsid w:val="004C029E"/>
    <w:rsid w:val="004C15BA"/>
    <w:rsid w:val="004C2375"/>
    <w:rsid w:val="004C2741"/>
    <w:rsid w:val="004C4D78"/>
    <w:rsid w:val="004C5E1F"/>
    <w:rsid w:val="004C6F46"/>
    <w:rsid w:val="004C7564"/>
    <w:rsid w:val="004C7CEE"/>
    <w:rsid w:val="004D0592"/>
    <w:rsid w:val="004D064A"/>
    <w:rsid w:val="004D0C5A"/>
    <w:rsid w:val="004D0DA6"/>
    <w:rsid w:val="004D14C3"/>
    <w:rsid w:val="004D187D"/>
    <w:rsid w:val="004D1DD0"/>
    <w:rsid w:val="004D3629"/>
    <w:rsid w:val="004D3B4C"/>
    <w:rsid w:val="004D3FDD"/>
    <w:rsid w:val="004D489B"/>
    <w:rsid w:val="004D57DB"/>
    <w:rsid w:val="004D5AE2"/>
    <w:rsid w:val="004D5C98"/>
    <w:rsid w:val="004D6621"/>
    <w:rsid w:val="004E0A5A"/>
    <w:rsid w:val="004E34F5"/>
    <w:rsid w:val="004E4901"/>
    <w:rsid w:val="004E494F"/>
    <w:rsid w:val="004E58F8"/>
    <w:rsid w:val="004E78B2"/>
    <w:rsid w:val="004E7951"/>
    <w:rsid w:val="004E798B"/>
    <w:rsid w:val="004E7AB3"/>
    <w:rsid w:val="004F0325"/>
    <w:rsid w:val="004F19E0"/>
    <w:rsid w:val="004F211E"/>
    <w:rsid w:val="004F262D"/>
    <w:rsid w:val="004F315B"/>
    <w:rsid w:val="004F44E6"/>
    <w:rsid w:val="004F4590"/>
    <w:rsid w:val="004F5047"/>
    <w:rsid w:val="004F5A8A"/>
    <w:rsid w:val="004F5D34"/>
    <w:rsid w:val="004F5E52"/>
    <w:rsid w:val="004F6417"/>
    <w:rsid w:val="004F6DE5"/>
    <w:rsid w:val="004F74A4"/>
    <w:rsid w:val="004F7A77"/>
    <w:rsid w:val="004F7A81"/>
    <w:rsid w:val="0050027D"/>
    <w:rsid w:val="00500479"/>
    <w:rsid w:val="00500562"/>
    <w:rsid w:val="0050088D"/>
    <w:rsid w:val="00500F1E"/>
    <w:rsid w:val="005014D4"/>
    <w:rsid w:val="00502090"/>
    <w:rsid w:val="00502239"/>
    <w:rsid w:val="00502685"/>
    <w:rsid w:val="00503925"/>
    <w:rsid w:val="00503DD9"/>
    <w:rsid w:val="00504139"/>
    <w:rsid w:val="005049B4"/>
    <w:rsid w:val="005052F4"/>
    <w:rsid w:val="00505BAF"/>
    <w:rsid w:val="005073A5"/>
    <w:rsid w:val="005078BA"/>
    <w:rsid w:val="00507A1D"/>
    <w:rsid w:val="00507BEB"/>
    <w:rsid w:val="00507C14"/>
    <w:rsid w:val="005102EC"/>
    <w:rsid w:val="0051267E"/>
    <w:rsid w:val="00512A08"/>
    <w:rsid w:val="00513FE8"/>
    <w:rsid w:val="00514155"/>
    <w:rsid w:val="005142B5"/>
    <w:rsid w:val="00514815"/>
    <w:rsid w:val="00516482"/>
    <w:rsid w:val="0051746F"/>
    <w:rsid w:val="005176E5"/>
    <w:rsid w:val="00521189"/>
    <w:rsid w:val="00521779"/>
    <w:rsid w:val="005250A1"/>
    <w:rsid w:val="00526930"/>
    <w:rsid w:val="00527000"/>
    <w:rsid w:val="005274C3"/>
    <w:rsid w:val="00530B76"/>
    <w:rsid w:val="00530E00"/>
    <w:rsid w:val="0053266C"/>
    <w:rsid w:val="00532919"/>
    <w:rsid w:val="0053398A"/>
    <w:rsid w:val="00536492"/>
    <w:rsid w:val="00536C30"/>
    <w:rsid w:val="005375DC"/>
    <w:rsid w:val="00540F10"/>
    <w:rsid w:val="005410CC"/>
    <w:rsid w:val="00541A50"/>
    <w:rsid w:val="00542D8F"/>
    <w:rsid w:val="00543028"/>
    <w:rsid w:val="005431A2"/>
    <w:rsid w:val="0054473E"/>
    <w:rsid w:val="005458E8"/>
    <w:rsid w:val="005463C1"/>
    <w:rsid w:val="00546C39"/>
    <w:rsid w:val="005475CA"/>
    <w:rsid w:val="00547915"/>
    <w:rsid w:val="00547D61"/>
    <w:rsid w:val="00550329"/>
    <w:rsid w:val="005503C6"/>
    <w:rsid w:val="0055086C"/>
    <w:rsid w:val="00550C26"/>
    <w:rsid w:val="00550D83"/>
    <w:rsid w:val="00551FE2"/>
    <w:rsid w:val="00552183"/>
    <w:rsid w:val="005533ED"/>
    <w:rsid w:val="0055374F"/>
    <w:rsid w:val="00554720"/>
    <w:rsid w:val="00555924"/>
    <w:rsid w:val="005566DA"/>
    <w:rsid w:val="00560B32"/>
    <w:rsid w:val="00562024"/>
    <w:rsid w:val="00562845"/>
    <w:rsid w:val="00563450"/>
    <w:rsid w:val="0056354C"/>
    <w:rsid w:val="00563DBF"/>
    <w:rsid w:val="00564388"/>
    <w:rsid w:val="005644DD"/>
    <w:rsid w:val="00565438"/>
    <w:rsid w:val="00566B1D"/>
    <w:rsid w:val="00570A8E"/>
    <w:rsid w:val="00570C12"/>
    <w:rsid w:val="00571720"/>
    <w:rsid w:val="00571B53"/>
    <w:rsid w:val="00572DB8"/>
    <w:rsid w:val="005733F8"/>
    <w:rsid w:val="00573E43"/>
    <w:rsid w:val="00574216"/>
    <w:rsid w:val="00574353"/>
    <w:rsid w:val="00574BCE"/>
    <w:rsid w:val="0057542E"/>
    <w:rsid w:val="005759FF"/>
    <w:rsid w:val="00575D65"/>
    <w:rsid w:val="00576181"/>
    <w:rsid w:val="005771F6"/>
    <w:rsid w:val="005777A9"/>
    <w:rsid w:val="00580158"/>
    <w:rsid w:val="005805CF"/>
    <w:rsid w:val="0058091C"/>
    <w:rsid w:val="00580AA1"/>
    <w:rsid w:val="0058113F"/>
    <w:rsid w:val="005811F0"/>
    <w:rsid w:val="00581249"/>
    <w:rsid w:val="0058168E"/>
    <w:rsid w:val="00582394"/>
    <w:rsid w:val="00582BF3"/>
    <w:rsid w:val="0058399C"/>
    <w:rsid w:val="00583A41"/>
    <w:rsid w:val="00584F77"/>
    <w:rsid w:val="005855D9"/>
    <w:rsid w:val="00585CD7"/>
    <w:rsid w:val="005864A1"/>
    <w:rsid w:val="00587812"/>
    <w:rsid w:val="00587E4E"/>
    <w:rsid w:val="00590606"/>
    <w:rsid w:val="005912EC"/>
    <w:rsid w:val="0059180B"/>
    <w:rsid w:val="0059288A"/>
    <w:rsid w:val="00592CD7"/>
    <w:rsid w:val="00593FC8"/>
    <w:rsid w:val="00594A8D"/>
    <w:rsid w:val="0059604A"/>
    <w:rsid w:val="0059684D"/>
    <w:rsid w:val="005971B9"/>
    <w:rsid w:val="005977D9"/>
    <w:rsid w:val="00597DF8"/>
    <w:rsid w:val="005A0C71"/>
    <w:rsid w:val="005A140B"/>
    <w:rsid w:val="005A16E1"/>
    <w:rsid w:val="005A1C7B"/>
    <w:rsid w:val="005A3763"/>
    <w:rsid w:val="005A3D39"/>
    <w:rsid w:val="005A4D16"/>
    <w:rsid w:val="005A59E5"/>
    <w:rsid w:val="005A5D61"/>
    <w:rsid w:val="005A662F"/>
    <w:rsid w:val="005A73DB"/>
    <w:rsid w:val="005A7D2C"/>
    <w:rsid w:val="005A7F9E"/>
    <w:rsid w:val="005B090C"/>
    <w:rsid w:val="005B1D42"/>
    <w:rsid w:val="005B1F0F"/>
    <w:rsid w:val="005B223D"/>
    <w:rsid w:val="005B2557"/>
    <w:rsid w:val="005B2B37"/>
    <w:rsid w:val="005B38BF"/>
    <w:rsid w:val="005B3C79"/>
    <w:rsid w:val="005B3F9F"/>
    <w:rsid w:val="005B4B57"/>
    <w:rsid w:val="005B5860"/>
    <w:rsid w:val="005B61BC"/>
    <w:rsid w:val="005B7051"/>
    <w:rsid w:val="005B7740"/>
    <w:rsid w:val="005B77B2"/>
    <w:rsid w:val="005C01E9"/>
    <w:rsid w:val="005C1703"/>
    <w:rsid w:val="005C1945"/>
    <w:rsid w:val="005C1A1B"/>
    <w:rsid w:val="005C1A20"/>
    <w:rsid w:val="005C27A2"/>
    <w:rsid w:val="005C2B74"/>
    <w:rsid w:val="005C2FC8"/>
    <w:rsid w:val="005C3E6B"/>
    <w:rsid w:val="005C4C54"/>
    <w:rsid w:val="005C7124"/>
    <w:rsid w:val="005D0E00"/>
    <w:rsid w:val="005D114C"/>
    <w:rsid w:val="005D191B"/>
    <w:rsid w:val="005D27D6"/>
    <w:rsid w:val="005D2D59"/>
    <w:rsid w:val="005D2DFB"/>
    <w:rsid w:val="005D3D80"/>
    <w:rsid w:val="005D40A1"/>
    <w:rsid w:val="005D4122"/>
    <w:rsid w:val="005D5DD3"/>
    <w:rsid w:val="005D6C2A"/>
    <w:rsid w:val="005D7990"/>
    <w:rsid w:val="005E0301"/>
    <w:rsid w:val="005E16FD"/>
    <w:rsid w:val="005E2F61"/>
    <w:rsid w:val="005E3216"/>
    <w:rsid w:val="005E362D"/>
    <w:rsid w:val="005E3CA3"/>
    <w:rsid w:val="005E4DC1"/>
    <w:rsid w:val="005E5370"/>
    <w:rsid w:val="005E5BB1"/>
    <w:rsid w:val="005E6786"/>
    <w:rsid w:val="005E7CDE"/>
    <w:rsid w:val="005F1E0B"/>
    <w:rsid w:val="005F1F5D"/>
    <w:rsid w:val="005F2460"/>
    <w:rsid w:val="005F2DF9"/>
    <w:rsid w:val="005F3016"/>
    <w:rsid w:val="005F367C"/>
    <w:rsid w:val="005F38FE"/>
    <w:rsid w:val="005F4359"/>
    <w:rsid w:val="005F50A4"/>
    <w:rsid w:val="005F5C20"/>
    <w:rsid w:val="00600689"/>
    <w:rsid w:val="00600CA1"/>
    <w:rsid w:val="00601EA6"/>
    <w:rsid w:val="0060221B"/>
    <w:rsid w:val="0060276A"/>
    <w:rsid w:val="00603E02"/>
    <w:rsid w:val="0060421B"/>
    <w:rsid w:val="00604389"/>
    <w:rsid w:val="00604583"/>
    <w:rsid w:val="00604644"/>
    <w:rsid w:val="00604DF1"/>
    <w:rsid w:val="006057B9"/>
    <w:rsid w:val="0060686B"/>
    <w:rsid w:val="0060729C"/>
    <w:rsid w:val="00607C4D"/>
    <w:rsid w:val="00607E30"/>
    <w:rsid w:val="00607F73"/>
    <w:rsid w:val="0061058F"/>
    <w:rsid w:val="00610C72"/>
    <w:rsid w:val="00611CAC"/>
    <w:rsid w:val="006129DA"/>
    <w:rsid w:val="00612F6A"/>
    <w:rsid w:val="006136F9"/>
    <w:rsid w:val="00613BEE"/>
    <w:rsid w:val="00613D56"/>
    <w:rsid w:val="00614724"/>
    <w:rsid w:val="006155C1"/>
    <w:rsid w:val="00615818"/>
    <w:rsid w:val="0061615D"/>
    <w:rsid w:val="0061722F"/>
    <w:rsid w:val="00617290"/>
    <w:rsid w:val="006177CD"/>
    <w:rsid w:val="00617A7B"/>
    <w:rsid w:val="00617ACC"/>
    <w:rsid w:val="0062059D"/>
    <w:rsid w:val="00620EEB"/>
    <w:rsid w:val="00621149"/>
    <w:rsid w:val="00621500"/>
    <w:rsid w:val="006222A2"/>
    <w:rsid w:val="006229D4"/>
    <w:rsid w:val="00624A47"/>
    <w:rsid w:val="00624DAC"/>
    <w:rsid w:val="00624F95"/>
    <w:rsid w:val="00626A3E"/>
    <w:rsid w:val="00626F8C"/>
    <w:rsid w:val="006276A7"/>
    <w:rsid w:val="00627D89"/>
    <w:rsid w:val="0063037D"/>
    <w:rsid w:val="00630822"/>
    <w:rsid w:val="00630BD9"/>
    <w:rsid w:val="0063125A"/>
    <w:rsid w:val="0063321E"/>
    <w:rsid w:val="00633708"/>
    <w:rsid w:val="00633B24"/>
    <w:rsid w:val="00634605"/>
    <w:rsid w:val="00634A5C"/>
    <w:rsid w:val="006353DB"/>
    <w:rsid w:val="00636481"/>
    <w:rsid w:val="00636BA8"/>
    <w:rsid w:val="00637EB1"/>
    <w:rsid w:val="00637F41"/>
    <w:rsid w:val="00641AE8"/>
    <w:rsid w:val="006448CA"/>
    <w:rsid w:val="006449A5"/>
    <w:rsid w:val="00645DF1"/>
    <w:rsid w:val="00645EB3"/>
    <w:rsid w:val="006463A8"/>
    <w:rsid w:val="00646A3E"/>
    <w:rsid w:val="00646EDC"/>
    <w:rsid w:val="00647110"/>
    <w:rsid w:val="006513E5"/>
    <w:rsid w:val="006521A5"/>
    <w:rsid w:val="006522C4"/>
    <w:rsid w:val="00653457"/>
    <w:rsid w:val="00653703"/>
    <w:rsid w:val="006545B7"/>
    <w:rsid w:val="00654603"/>
    <w:rsid w:val="00654AB7"/>
    <w:rsid w:val="00655356"/>
    <w:rsid w:val="00655BB0"/>
    <w:rsid w:val="00656778"/>
    <w:rsid w:val="00656B37"/>
    <w:rsid w:val="00656B9A"/>
    <w:rsid w:val="00656DA4"/>
    <w:rsid w:val="00657201"/>
    <w:rsid w:val="00660A30"/>
    <w:rsid w:val="00661AC0"/>
    <w:rsid w:val="00661E9B"/>
    <w:rsid w:val="006620A6"/>
    <w:rsid w:val="00663CFF"/>
    <w:rsid w:val="006648C9"/>
    <w:rsid w:val="0066529D"/>
    <w:rsid w:val="0066609B"/>
    <w:rsid w:val="00667BE1"/>
    <w:rsid w:val="0067067F"/>
    <w:rsid w:val="00670BCF"/>
    <w:rsid w:val="006716FF"/>
    <w:rsid w:val="0067197E"/>
    <w:rsid w:val="00672282"/>
    <w:rsid w:val="006729F7"/>
    <w:rsid w:val="00672E15"/>
    <w:rsid w:val="00673184"/>
    <w:rsid w:val="00673768"/>
    <w:rsid w:val="00673865"/>
    <w:rsid w:val="006752EE"/>
    <w:rsid w:val="00675B09"/>
    <w:rsid w:val="00676075"/>
    <w:rsid w:val="0067612A"/>
    <w:rsid w:val="0067692F"/>
    <w:rsid w:val="006808EE"/>
    <w:rsid w:val="00681923"/>
    <w:rsid w:val="00682A1F"/>
    <w:rsid w:val="006835EA"/>
    <w:rsid w:val="006839B2"/>
    <w:rsid w:val="00684623"/>
    <w:rsid w:val="006856B9"/>
    <w:rsid w:val="00685D65"/>
    <w:rsid w:val="006866CB"/>
    <w:rsid w:val="00686F14"/>
    <w:rsid w:val="00687A01"/>
    <w:rsid w:val="00687C81"/>
    <w:rsid w:val="00687DB5"/>
    <w:rsid w:val="00692181"/>
    <w:rsid w:val="00693654"/>
    <w:rsid w:val="0069400E"/>
    <w:rsid w:val="006948D7"/>
    <w:rsid w:val="00694D7A"/>
    <w:rsid w:val="00695D50"/>
    <w:rsid w:val="00695DCA"/>
    <w:rsid w:val="006965CD"/>
    <w:rsid w:val="00697FB8"/>
    <w:rsid w:val="006A0525"/>
    <w:rsid w:val="006A0A73"/>
    <w:rsid w:val="006A1295"/>
    <w:rsid w:val="006A3790"/>
    <w:rsid w:val="006A3B55"/>
    <w:rsid w:val="006A47AC"/>
    <w:rsid w:val="006A4E0B"/>
    <w:rsid w:val="006A540A"/>
    <w:rsid w:val="006A5BF4"/>
    <w:rsid w:val="006A6424"/>
    <w:rsid w:val="006A6552"/>
    <w:rsid w:val="006A767B"/>
    <w:rsid w:val="006B0067"/>
    <w:rsid w:val="006B03CB"/>
    <w:rsid w:val="006B0718"/>
    <w:rsid w:val="006B0817"/>
    <w:rsid w:val="006B19DB"/>
    <w:rsid w:val="006B1DBF"/>
    <w:rsid w:val="006B1F85"/>
    <w:rsid w:val="006B2290"/>
    <w:rsid w:val="006B2A93"/>
    <w:rsid w:val="006B40D0"/>
    <w:rsid w:val="006B53FF"/>
    <w:rsid w:val="006B5A07"/>
    <w:rsid w:val="006B5A86"/>
    <w:rsid w:val="006B5BE0"/>
    <w:rsid w:val="006B63CA"/>
    <w:rsid w:val="006B6945"/>
    <w:rsid w:val="006C03D5"/>
    <w:rsid w:val="006C0490"/>
    <w:rsid w:val="006C0C9C"/>
    <w:rsid w:val="006C1845"/>
    <w:rsid w:val="006C199A"/>
    <w:rsid w:val="006C1CC3"/>
    <w:rsid w:val="006C205F"/>
    <w:rsid w:val="006C2204"/>
    <w:rsid w:val="006C2664"/>
    <w:rsid w:val="006C267C"/>
    <w:rsid w:val="006C318A"/>
    <w:rsid w:val="006C32C5"/>
    <w:rsid w:val="006C4FF0"/>
    <w:rsid w:val="006C5BC2"/>
    <w:rsid w:val="006C6962"/>
    <w:rsid w:val="006C7452"/>
    <w:rsid w:val="006D05F0"/>
    <w:rsid w:val="006D0FCC"/>
    <w:rsid w:val="006D1640"/>
    <w:rsid w:val="006D2D06"/>
    <w:rsid w:val="006D2D66"/>
    <w:rsid w:val="006D3572"/>
    <w:rsid w:val="006D4109"/>
    <w:rsid w:val="006D4C8F"/>
    <w:rsid w:val="006D725E"/>
    <w:rsid w:val="006E1789"/>
    <w:rsid w:val="006E19EB"/>
    <w:rsid w:val="006E27F7"/>
    <w:rsid w:val="006E381A"/>
    <w:rsid w:val="006E3D14"/>
    <w:rsid w:val="006E3D9F"/>
    <w:rsid w:val="006E5DA5"/>
    <w:rsid w:val="006E6260"/>
    <w:rsid w:val="006E71C7"/>
    <w:rsid w:val="006E7923"/>
    <w:rsid w:val="006E7A7C"/>
    <w:rsid w:val="006E7D2D"/>
    <w:rsid w:val="006F04B0"/>
    <w:rsid w:val="006F0558"/>
    <w:rsid w:val="006F07A5"/>
    <w:rsid w:val="006F171E"/>
    <w:rsid w:val="006F1C76"/>
    <w:rsid w:val="006F1E84"/>
    <w:rsid w:val="006F2DE9"/>
    <w:rsid w:val="006F2EE9"/>
    <w:rsid w:val="006F31EC"/>
    <w:rsid w:val="006F3AA0"/>
    <w:rsid w:val="006F4283"/>
    <w:rsid w:val="006F4A67"/>
    <w:rsid w:val="006F515B"/>
    <w:rsid w:val="006F5A95"/>
    <w:rsid w:val="006F635B"/>
    <w:rsid w:val="006F69B4"/>
    <w:rsid w:val="006F7CCF"/>
    <w:rsid w:val="00700356"/>
    <w:rsid w:val="007017E6"/>
    <w:rsid w:val="00701C9C"/>
    <w:rsid w:val="00701EAF"/>
    <w:rsid w:val="00703F34"/>
    <w:rsid w:val="007045F1"/>
    <w:rsid w:val="00704722"/>
    <w:rsid w:val="00704833"/>
    <w:rsid w:val="00705D3F"/>
    <w:rsid w:val="00705DC9"/>
    <w:rsid w:val="00706CC8"/>
    <w:rsid w:val="0071066C"/>
    <w:rsid w:val="00710E9A"/>
    <w:rsid w:val="007112D8"/>
    <w:rsid w:val="0071166F"/>
    <w:rsid w:val="00711DA6"/>
    <w:rsid w:val="00712942"/>
    <w:rsid w:val="00712A02"/>
    <w:rsid w:val="00712C7F"/>
    <w:rsid w:val="007131C7"/>
    <w:rsid w:val="00713833"/>
    <w:rsid w:val="00714296"/>
    <w:rsid w:val="00716A1F"/>
    <w:rsid w:val="00716AD6"/>
    <w:rsid w:val="00716C21"/>
    <w:rsid w:val="007171E5"/>
    <w:rsid w:val="00717680"/>
    <w:rsid w:val="00717705"/>
    <w:rsid w:val="00720484"/>
    <w:rsid w:val="00720787"/>
    <w:rsid w:val="00720ED5"/>
    <w:rsid w:val="007215AE"/>
    <w:rsid w:val="007221B0"/>
    <w:rsid w:val="00723E62"/>
    <w:rsid w:val="007250EC"/>
    <w:rsid w:val="00725314"/>
    <w:rsid w:val="007256EB"/>
    <w:rsid w:val="00726A0A"/>
    <w:rsid w:val="0072703C"/>
    <w:rsid w:val="00727154"/>
    <w:rsid w:val="0073009A"/>
    <w:rsid w:val="007302EC"/>
    <w:rsid w:val="00730AE8"/>
    <w:rsid w:val="00730DA7"/>
    <w:rsid w:val="0073122C"/>
    <w:rsid w:val="00731B4B"/>
    <w:rsid w:val="00731CE8"/>
    <w:rsid w:val="00731E16"/>
    <w:rsid w:val="0073239F"/>
    <w:rsid w:val="00732E34"/>
    <w:rsid w:val="0073460F"/>
    <w:rsid w:val="00737084"/>
    <w:rsid w:val="00737D18"/>
    <w:rsid w:val="00740376"/>
    <w:rsid w:val="0074064B"/>
    <w:rsid w:val="00740DC0"/>
    <w:rsid w:val="007423BE"/>
    <w:rsid w:val="007425CA"/>
    <w:rsid w:val="00743B16"/>
    <w:rsid w:val="00744195"/>
    <w:rsid w:val="00744D69"/>
    <w:rsid w:val="007466DB"/>
    <w:rsid w:val="00746BEA"/>
    <w:rsid w:val="00746C50"/>
    <w:rsid w:val="007476CB"/>
    <w:rsid w:val="007506C0"/>
    <w:rsid w:val="007512E8"/>
    <w:rsid w:val="00751321"/>
    <w:rsid w:val="00751429"/>
    <w:rsid w:val="007515D8"/>
    <w:rsid w:val="007519BF"/>
    <w:rsid w:val="00751ABF"/>
    <w:rsid w:val="00751BCF"/>
    <w:rsid w:val="007532A7"/>
    <w:rsid w:val="00754049"/>
    <w:rsid w:val="007543C0"/>
    <w:rsid w:val="007550FF"/>
    <w:rsid w:val="00755870"/>
    <w:rsid w:val="00755B3D"/>
    <w:rsid w:val="00756B7A"/>
    <w:rsid w:val="00756DDC"/>
    <w:rsid w:val="00757D85"/>
    <w:rsid w:val="007608D4"/>
    <w:rsid w:val="00761748"/>
    <w:rsid w:val="00761A10"/>
    <w:rsid w:val="00761B3A"/>
    <w:rsid w:val="00762155"/>
    <w:rsid w:val="0076262E"/>
    <w:rsid w:val="007628F8"/>
    <w:rsid w:val="00762D5E"/>
    <w:rsid w:val="0076361B"/>
    <w:rsid w:val="0076401E"/>
    <w:rsid w:val="0076406C"/>
    <w:rsid w:val="007646F9"/>
    <w:rsid w:val="00764715"/>
    <w:rsid w:val="00765C76"/>
    <w:rsid w:val="00766726"/>
    <w:rsid w:val="00766CA3"/>
    <w:rsid w:val="00766EEC"/>
    <w:rsid w:val="00767594"/>
    <w:rsid w:val="00770417"/>
    <w:rsid w:val="0077156E"/>
    <w:rsid w:val="00771725"/>
    <w:rsid w:val="00772B0F"/>
    <w:rsid w:val="00773BE8"/>
    <w:rsid w:val="00773CE1"/>
    <w:rsid w:val="00774B46"/>
    <w:rsid w:val="007754D5"/>
    <w:rsid w:val="0077613A"/>
    <w:rsid w:val="007762B4"/>
    <w:rsid w:val="00776823"/>
    <w:rsid w:val="00777C29"/>
    <w:rsid w:val="007805F8"/>
    <w:rsid w:val="00780839"/>
    <w:rsid w:val="0078102F"/>
    <w:rsid w:val="00781331"/>
    <w:rsid w:val="00781665"/>
    <w:rsid w:val="007818EE"/>
    <w:rsid w:val="00781ED8"/>
    <w:rsid w:val="007823FB"/>
    <w:rsid w:val="007832B6"/>
    <w:rsid w:val="00784BD2"/>
    <w:rsid w:val="007856C6"/>
    <w:rsid w:val="007857F0"/>
    <w:rsid w:val="007861F0"/>
    <w:rsid w:val="00786D77"/>
    <w:rsid w:val="0078702A"/>
    <w:rsid w:val="0078716A"/>
    <w:rsid w:val="007875A5"/>
    <w:rsid w:val="00787B2F"/>
    <w:rsid w:val="00790036"/>
    <w:rsid w:val="00790B96"/>
    <w:rsid w:val="00790E78"/>
    <w:rsid w:val="007917B0"/>
    <w:rsid w:val="00791D71"/>
    <w:rsid w:val="00791E6A"/>
    <w:rsid w:val="00792E58"/>
    <w:rsid w:val="007935E4"/>
    <w:rsid w:val="007941F3"/>
    <w:rsid w:val="00794700"/>
    <w:rsid w:val="007947F8"/>
    <w:rsid w:val="00795B7D"/>
    <w:rsid w:val="00796C90"/>
    <w:rsid w:val="00796F94"/>
    <w:rsid w:val="00797185"/>
    <w:rsid w:val="007A03CE"/>
    <w:rsid w:val="007A179C"/>
    <w:rsid w:val="007A29DC"/>
    <w:rsid w:val="007A2D46"/>
    <w:rsid w:val="007A4093"/>
    <w:rsid w:val="007A50D6"/>
    <w:rsid w:val="007A5286"/>
    <w:rsid w:val="007A5494"/>
    <w:rsid w:val="007A5A93"/>
    <w:rsid w:val="007A708D"/>
    <w:rsid w:val="007A7301"/>
    <w:rsid w:val="007B06C7"/>
    <w:rsid w:val="007B0C1E"/>
    <w:rsid w:val="007B147D"/>
    <w:rsid w:val="007B1B3F"/>
    <w:rsid w:val="007B1C92"/>
    <w:rsid w:val="007B1CE7"/>
    <w:rsid w:val="007B1E58"/>
    <w:rsid w:val="007B2BF1"/>
    <w:rsid w:val="007B3BA2"/>
    <w:rsid w:val="007B5360"/>
    <w:rsid w:val="007B6D61"/>
    <w:rsid w:val="007B7368"/>
    <w:rsid w:val="007B7C67"/>
    <w:rsid w:val="007B7E40"/>
    <w:rsid w:val="007C1502"/>
    <w:rsid w:val="007C2172"/>
    <w:rsid w:val="007C4AA7"/>
    <w:rsid w:val="007C54C3"/>
    <w:rsid w:val="007C57B0"/>
    <w:rsid w:val="007C7254"/>
    <w:rsid w:val="007D02B3"/>
    <w:rsid w:val="007D0E51"/>
    <w:rsid w:val="007D11C0"/>
    <w:rsid w:val="007D1527"/>
    <w:rsid w:val="007D1887"/>
    <w:rsid w:val="007D2251"/>
    <w:rsid w:val="007D24CE"/>
    <w:rsid w:val="007D2787"/>
    <w:rsid w:val="007D2A3A"/>
    <w:rsid w:val="007D2B91"/>
    <w:rsid w:val="007D34EC"/>
    <w:rsid w:val="007D36FC"/>
    <w:rsid w:val="007D3CCA"/>
    <w:rsid w:val="007D49BE"/>
    <w:rsid w:val="007D4A9D"/>
    <w:rsid w:val="007D5F64"/>
    <w:rsid w:val="007D6CD2"/>
    <w:rsid w:val="007E04F3"/>
    <w:rsid w:val="007E05C0"/>
    <w:rsid w:val="007E1AC2"/>
    <w:rsid w:val="007E5148"/>
    <w:rsid w:val="007E5FDF"/>
    <w:rsid w:val="007E7BDE"/>
    <w:rsid w:val="007F0932"/>
    <w:rsid w:val="007F0A8C"/>
    <w:rsid w:val="007F10EF"/>
    <w:rsid w:val="007F1832"/>
    <w:rsid w:val="007F1D2F"/>
    <w:rsid w:val="007F2D7F"/>
    <w:rsid w:val="007F300A"/>
    <w:rsid w:val="007F4B70"/>
    <w:rsid w:val="007F6759"/>
    <w:rsid w:val="007F74A5"/>
    <w:rsid w:val="00802879"/>
    <w:rsid w:val="00802E00"/>
    <w:rsid w:val="008032CC"/>
    <w:rsid w:val="008037A3"/>
    <w:rsid w:val="0080462D"/>
    <w:rsid w:val="008047F0"/>
    <w:rsid w:val="00804E51"/>
    <w:rsid w:val="0080563F"/>
    <w:rsid w:val="00805D59"/>
    <w:rsid w:val="0080706E"/>
    <w:rsid w:val="00807BB7"/>
    <w:rsid w:val="0081030C"/>
    <w:rsid w:val="00810518"/>
    <w:rsid w:val="0081052A"/>
    <w:rsid w:val="00810F35"/>
    <w:rsid w:val="00811184"/>
    <w:rsid w:val="00811515"/>
    <w:rsid w:val="0081235C"/>
    <w:rsid w:val="0081417A"/>
    <w:rsid w:val="00814A68"/>
    <w:rsid w:val="00815E9C"/>
    <w:rsid w:val="008167BC"/>
    <w:rsid w:val="00816E67"/>
    <w:rsid w:val="00816EDE"/>
    <w:rsid w:val="008176F4"/>
    <w:rsid w:val="00820909"/>
    <w:rsid w:val="00821A34"/>
    <w:rsid w:val="0082218D"/>
    <w:rsid w:val="0082226B"/>
    <w:rsid w:val="00823580"/>
    <w:rsid w:val="008244D1"/>
    <w:rsid w:val="008246F2"/>
    <w:rsid w:val="00824931"/>
    <w:rsid w:val="00824DF2"/>
    <w:rsid w:val="00825C5B"/>
    <w:rsid w:val="00827226"/>
    <w:rsid w:val="008275DB"/>
    <w:rsid w:val="008277F3"/>
    <w:rsid w:val="0082794A"/>
    <w:rsid w:val="00830174"/>
    <w:rsid w:val="00830D2C"/>
    <w:rsid w:val="00830FBE"/>
    <w:rsid w:val="008319D8"/>
    <w:rsid w:val="0083261B"/>
    <w:rsid w:val="00833386"/>
    <w:rsid w:val="00833411"/>
    <w:rsid w:val="00834256"/>
    <w:rsid w:val="00834E9E"/>
    <w:rsid w:val="00835375"/>
    <w:rsid w:val="0083598E"/>
    <w:rsid w:val="0083657F"/>
    <w:rsid w:val="00837178"/>
    <w:rsid w:val="008400BC"/>
    <w:rsid w:val="00840631"/>
    <w:rsid w:val="00840991"/>
    <w:rsid w:val="008410B7"/>
    <w:rsid w:val="00841ECE"/>
    <w:rsid w:val="0084274D"/>
    <w:rsid w:val="0084358B"/>
    <w:rsid w:val="00843DE5"/>
    <w:rsid w:val="008447F6"/>
    <w:rsid w:val="00845308"/>
    <w:rsid w:val="00845658"/>
    <w:rsid w:val="00845DB4"/>
    <w:rsid w:val="00846EDA"/>
    <w:rsid w:val="00846F1B"/>
    <w:rsid w:val="008477E0"/>
    <w:rsid w:val="00847ED1"/>
    <w:rsid w:val="00850218"/>
    <w:rsid w:val="00851195"/>
    <w:rsid w:val="00851967"/>
    <w:rsid w:val="00851FB0"/>
    <w:rsid w:val="0085288F"/>
    <w:rsid w:val="00852B05"/>
    <w:rsid w:val="00853F40"/>
    <w:rsid w:val="00854450"/>
    <w:rsid w:val="00854DDC"/>
    <w:rsid w:val="00855350"/>
    <w:rsid w:val="00855713"/>
    <w:rsid w:val="00855DFD"/>
    <w:rsid w:val="00856147"/>
    <w:rsid w:val="00857696"/>
    <w:rsid w:val="008577DB"/>
    <w:rsid w:val="008604A1"/>
    <w:rsid w:val="008609F4"/>
    <w:rsid w:val="0086146E"/>
    <w:rsid w:val="008619E0"/>
    <w:rsid w:val="00862442"/>
    <w:rsid w:val="0086245F"/>
    <w:rsid w:val="008627AE"/>
    <w:rsid w:val="008629A2"/>
    <w:rsid w:val="00863228"/>
    <w:rsid w:val="0086346B"/>
    <w:rsid w:val="0086393A"/>
    <w:rsid w:val="00863D34"/>
    <w:rsid w:val="00863F77"/>
    <w:rsid w:val="00864399"/>
    <w:rsid w:val="008659A5"/>
    <w:rsid w:val="00867910"/>
    <w:rsid w:val="00867A0D"/>
    <w:rsid w:val="00867BD0"/>
    <w:rsid w:val="008705B1"/>
    <w:rsid w:val="008706FD"/>
    <w:rsid w:val="00870948"/>
    <w:rsid w:val="00871B68"/>
    <w:rsid w:val="008720AA"/>
    <w:rsid w:val="00872A08"/>
    <w:rsid w:val="0087300C"/>
    <w:rsid w:val="0087344E"/>
    <w:rsid w:val="00874802"/>
    <w:rsid w:val="00876099"/>
    <w:rsid w:val="00880775"/>
    <w:rsid w:val="00884110"/>
    <w:rsid w:val="0088416F"/>
    <w:rsid w:val="008848BF"/>
    <w:rsid w:val="0088532F"/>
    <w:rsid w:val="008855EF"/>
    <w:rsid w:val="0088680F"/>
    <w:rsid w:val="0088683D"/>
    <w:rsid w:val="00887625"/>
    <w:rsid w:val="00887B46"/>
    <w:rsid w:val="00890775"/>
    <w:rsid w:val="00890F58"/>
    <w:rsid w:val="00891522"/>
    <w:rsid w:val="00891A21"/>
    <w:rsid w:val="00891E5D"/>
    <w:rsid w:val="008920C3"/>
    <w:rsid w:val="00892419"/>
    <w:rsid w:val="00892910"/>
    <w:rsid w:val="00893399"/>
    <w:rsid w:val="00893F12"/>
    <w:rsid w:val="008943BE"/>
    <w:rsid w:val="00895446"/>
    <w:rsid w:val="008968EE"/>
    <w:rsid w:val="00896C2A"/>
    <w:rsid w:val="0089722A"/>
    <w:rsid w:val="008979BB"/>
    <w:rsid w:val="00897F79"/>
    <w:rsid w:val="008A0154"/>
    <w:rsid w:val="008A01AF"/>
    <w:rsid w:val="008A0573"/>
    <w:rsid w:val="008A0A45"/>
    <w:rsid w:val="008A1478"/>
    <w:rsid w:val="008A1480"/>
    <w:rsid w:val="008A19C4"/>
    <w:rsid w:val="008A283A"/>
    <w:rsid w:val="008A3CF3"/>
    <w:rsid w:val="008A4B62"/>
    <w:rsid w:val="008A60E3"/>
    <w:rsid w:val="008A721C"/>
    <w:rsid w:val="008A726F"/>
    <w:rsid w:val="008A75F9"/>
    <w:rsid w:val="008A7617"/>
    <w:rsid w:val="008B0995"/>
    <w:rsid w:val="008B0E05"/>
    <w:rsid w:val="008B1420"/>
    <w:rsid w:val="008B15EB"/>
    <w:rsid w:val="008B3FE4"/>
    <w:rsid w:val="008B55A3"/>
    <w:rsid w:val="008B564B"/>
    <w:rsid w:val="008B58BF"/>
    <w:rsid w:val="008C026E"/>
    <w:rsid w:val="008C02AF"/>
    <w:rsid w:val="008C0968"/>
    <w:rsid w:val="008C2AE0"/>
    <w:rsid w:val="008C34AB"/>
    <w:rsid w:val="008C3DCB"/>
    <w:rsid w:val="008C49E0"/>
    <w:rsid w:val="008C5B79"/>
    <w:rsid w:val="008C6B59"/>
    <w:rsid w:val="008C7370"/>
    <w:rsid w:val="008C760B"/>
    <w:rsid w:val="008C771F"/>
    <w:rsid w:val="008C7936"/>
    <w:rsid w:val="008D02D6"/>
    <w:rsid w:val="008D0758"/>
    <w:rsid w:val="008D09AF"/>
    <w:rsid w:val="008D26D7"/>
    <w:rsid w:val="008D2E78"/>
    <w:rsid w:val="008D3423"/>
    <w:rsid w:val="008D57F7"/>
    <w:rsid w:val="008D5B5C"/>
    <w:rsid w:val="008D69ED"/>
    <w:rsid w:val="008D69FA"/>
    <w:rsid w:val="008D7322"/>
    <w:rsid w:val="008D759E"/>
    <w:rsid w:val="008D7C48"/>
    <w:rsid w:val="008D7C4A"/>
    <w:rsid w:val="008E068D"/>
    <w:rsid w:val="008E2205"/>
    <w:rsid w:val="008E265E"/>
    <w:rsid w:val="008E3B17"/>
    <w:rsid w:val="008E471C"/>
    <w:rsid w:val="008E54F8"/>
    <w:rsid w:val="008E55FE"/>
    <w:rsid w:val="008E5BCB"/>
    <w:rsid w:val="008F0767"/>
    <w:rsid w:val="008F088F"/>
    <w:rsid w:val="008F111A"/>
    <w:rsid w:val="008F1512"/>
    <w:rsid w:val="008F1682"/>
    <w:rsid w:val="008F203B"/>
    <w:rsid w:val="008F280F"/>
    <w:rsid w:val="008F2B1F"/>
    <w:rsid w:val="008F377E"/>
    <w:rsid w:val="008F40C7"/>
    <w:rsid w:val="008F4F4A"/>
    <w:rsid w:val="008F5713"/>
    <w:rsid w:val="008F5909"/>
    <w:rsid w:val="008F60E4"/>
    <w:rsid w:val="008F6BD1"/>
    <w:rsid w:val="008F6D4A"/>
    <w:rsid w:val="008F71ED"/>
    <w:rsid w:val="00900508"/>
    <w:rsid w:val="00900AB0"/>
    <w:rsid w:val="00901039"/>
    <w:rsid w:val="0090177E"/>
    <w:rsid w:val="0090207E"/>
    <w:rsid w:val="0090275A"/>
    <w:rsid w:val="00904A19"/>
    <w:rsid w:val="00904F05"/>
    <w:rsid w:val="0090556A"/>
    <w:rsid w:val="00905A7C"/>
    <w:rsid w:val="00906075"/>
    <w:rsid w:val="00907522"/>
    <w:rsid w:val="009101B1"/>
    <w:rsid w:val="00910BA2"/>
    <w:rsid w:val="009115F9"/>
    <w:rsid w:val="009120F0"/>
    <w:rsid w:val="009126CA"/>
    <w:rsid w:val="00913220"/>
    <w:rsid w:val="00913586"/>
    <w:rsid w:val="009139BE"/>
    <w:rsid w:val="00913A4A"/>
    <w:rsid w:val="0091445F"/>
    <w:rsid w:val="00915619"/>
    <w:rsid w:val="009161C9"/>
    <w:rsid w:val="00916408"/>
    <w:rsid w:val="00916F99"/>
    <w:rsid w:val="00917EC7"/>
    <w:rsid w:val="0092095E"/>
    <w:rsid w:val="009210E5"/>
    <w:rsid w:val="00921DA8"/>
    <w:rsid w:val="00922696"/>
    <w:rsid w:val="00924D19"/>
    <w:rsid w:val="009257BE"/>
    <w:rsid w:val="00926482"/>
    <w:rsid w:val="009265EF"/>
    <w:rsid w:val="0092670F"/>
    <w:rsid w:val="0092673F"/>
    <w:rsid w:val="00926CA8"/>
    <w:rsid w:val="00927369"/>
    <w:rsid w:val="0093015E"/>
    <w:rsid w:val="00930D7C"/>
    <w:rsid w:val="00930DEA"/>
    <w:rsid w:val="00932F8F"/>
    <w:rsid w:val="00932FAE"/>
    <w:rsid w:val="00932FD8"/>
    <w:rsid w:val="00933A0B"/>
    <w:rsid w:val="009344A0"/>
    <w:rsid w:val="00934DDA"/>
    <w:rsid w:val="00935515"/>
    <w:rsid w:val="009357EE"/>
    <w:rsid w:val="00936ED1"/>
    <w:rsid w:val="009375C8"/>
    <w:rsid w:val="00941500"/>
    <w:rsid w:val="009415F2"/>
    <w:rsid w:val="009417A5"/>
    <w:rsid w:val="00941F56"/>
    <w:rsid w:val="009424D7"/>
    <w:rsid w:val="00943A89"/>
    <w:rsid w:val="00944276"/>
    <w:rsid w:val="00944514"/>
    <w:rsid w:val="00944EFB"/>
    <w:rsid w:val="00946DB1"/>
    <w:rsid w:val="00946E0C"/>
    <w:rsid w:val="00947408"/>
    <w:rsid w:val="0094782C"/>
    <w:rsid w:val="00947B89"/>
    <w:rsid w:val="009503F8"/>
    <w:rsid w:val="00950DF2"/>
    <w:rsid w:val="0095196D"/>
    <w:rsid w:val="00951B84"/>
    <w:rsid w:val="00953BC9"/>
    <w:rsid w:val="009549AE"/>
    <w:rsid w:val="009554F5"/>
    <w:rsid w:val="009573D3"/>
    <w:rsid w:val="00960781"/>
    <w:rsid w:val="00960BB3"/>
    <w:rsid w:val="0096153C"/>
    <w:rsid w:val="00961D76"/>
    <w:rsid w:val="009623B4"/>
    <w:rsid w:val="00962A9E"/>
    <w:rsid w:val="00964AD0"/>
    <w:rsid w:val="009657EE"/>
    <w:rsid w:val="00966A50"/>
    <w:rsid w:val="00966AAF"/>
    <w:rsid w:val="00966BB4"/>
    <w:rsid w:val="009672BB"/>
    <w:rsid w:val="00971628"/>
    <w:rsid w:val="009722CA"/>
    <w:rsid w:val="00973019"/>
    <w:rsid w:val="00973ED0"/>
    <w:rsid w:val="009744B8"/>
    <w:rsid w:val="00975420"/>
    <w:rsid w:val="009760CC"/>
    <w:rsid w:val="00977241"/>
    <w:rsid w:val="009774B5"/>
    <w:rsid w:val="00980F2B"/>
    <w:rsid w:val="00981AC2"/>
    <w:rsid w:val="00982405"/>
    <w:rsid w:val="009834D2"/>
    <w:rsid w:val="009834F5"/>
    <w:rsid w:val="00984AC3"/>
    <w:rsid w:val="00985CEC"/>
    <w:rsid w:val="0098633A"/>
    <w:rsid w:val="00986C88"/>
    <w:rsid w:val="00987745"/>
    <w:rsid w:val="0099021D"/>
    <w:rsid w:val="00990B99"/>
    <w:rsid w:val="00990C7A"/>
    <w:rsid w:val="009910C3"/>
    <w:rsid w:val="00991122"/>
    <w:rsid w:val="00992BB0"/>
    <w:rsid w:val="00992EAB"/>
    <w:rsid w:val="009931EF"/>
    <w:rsid w:val="0099361C"/>
    <w:rsid w:val="00994FC1"/>
    <w:rsid w:val="0099564D"/>
    <w:rsid w:val="00995FA4"/>
    <w:rsid w:val="009963D8"/>
    <w:rsid w:val="00996B89"/>
    <w:rsid w:val="00996E16"/>
    <w:rsid w:val="009A0E4F"/>
    <w:rsid w:val="009A2318"/>
    <w:rsid w:val="009A2FDE"/>
    <w:rsid w:val="009A3E2C"/>
    <w:rsid w:val="009A40BB"/>
    <w:rsid w:val="009A47A6"/>
    <w:rsid w:val="009A5E71"/>
    <w:rsid w:val="009A6914"/>
    <w:rsid w:val="009A716D"/>
    <w:rsid w:val="009A78D7"/>
    <w:rsid w:val="009A7BC6"/>
    <w:rsid w:val="009B0248"/>
    <w:rsid w:val="009B09C9"/>
    <w:rsid w:val="009B1711"/>
    <w:rsid w:val="009B1EF1"/>
    <w:rsid w:val="009B3971"/>
    <w:rsid w:val="009B4FC2"/>
    <w:rsid w:val="009B50E3"/>
    <w:rsid w:val="009B55C0"/>
    <w:rsid w:val="009B57E2"/>
    <w:rsid w:val="009B5EB9"/>
    <w:rsid w:val="009B6D2C"/>
    <w:rsid w:val="009B7A71"/>
    <w:rsid w:val="009B7ADC"/>
    <w:rsid w:val="009B7ED6"/>
    <w:rsid w:val="009C0536"/>
    <w:rsid w:val="009C054E"/>
    <w:rsid w:val="009C11BA"/>
    <w:rsid w:val="009C12C3"/>
    <w:rsid w:val="009C216A"/>
    <w:rsid w:val="009C242F"/>
    <w:rsid w:val="009C44BC"/>
    <w:rsid w:val="009C4A7D"/>
    <w:rsid w:val="009C5CA2"/>
    <w:rsid w:val="009C5EB2"/>
    <w:rsid w:val="009C69B8"/>
    <w:rsid w:val="009C79EE"/>
    <w:rsid w:val="009C7E98"/>
    <w:rsid w:val="009C7F63"/>
    <w:rsid w:val="009D1494"/>
    <w:rsid w:val="009D283D"/>
    <w:rsid w:val="009D4232"/>
    <w:rsid w:val="009D56A9"/>
    <w:rsid w:val="009D7AAE"/>
    <w:rsid w:val="009E0247"/>
    <w:rsid w:val="009E0393"/>
    <w:rsid w:val="009E1AC7"/>
    <w:rsid w:val="009E20D0"/>
    <w:rsid w:val="009E27B5"/>
    <w:rsid w:val="009E2D34"/>
    <w:rsid w:val="009E32CE"/>
    <w:rsid w:val="009E331C"/>
    <w:rsid w:val="009E3464"/>
    <w:rsid w:val="009E3B52"/>
    <w:rsid w:val="009E3C8B"/>
    <w:rsid w:val="009E49F5"/>
    <w:rsid w:val="009E50AF"/>
    <w:rsid w:val="009E539E"/>
    <w:rsid w:val="009E5958"/>
    <w:rsid w:val="009E5E85"/>
    <w:rsid w:val="009E6421"/>
    <w:rsid w:val="009E674E"/>
    <w:rsid w:val="009E7748"/>
    <w:rsid w:val="009F09A4"/>
    <w:rsid w:val="009F0C24"/>
    <w:rsid w:val="009F0E0D"/>
    <w:rsid w:val="009F23FD"/>
    <w:rsid w:val="009F26FD"/>
    <w:rsid w:val="009F2B87"/>
    <w:rsid w:val="009F2E50"/>
    <w:rsid w:val="009F3EF2"/>
    <w:rsid w:val="009F42A0"/>
    <w:rsid w:val="009F5182"/>
    <w:rsid w:val="009F545D"/>
    <w:rsid w:val="009F5835"/>
    <w:rsid w:val="009F5A85"/>
    <w:rsid w:val="009F5E07"/>
    <w:rsid w:val="009F622E"/>
    <w:rsid w:val="009F634B"/>
    <w:rsid w:val="009F7098"/>
    <w:rsid w:val="00A01180"/>
    <w:rsid w:val="00A0126D"/>
    <w:rsid w:val="00A01E94"/>
    <w:rsid w:val="00A0208E"/>
    <w:rsid w:val="00A0297B"/>
    <w:rsid w:val="00A0546D"/>
    <w:rsid w:val="00A059A2"/>
    <w:rsid w:val="00A05DC7"/>
    <w:rsid w:val="00A065D6"/>
    <w:rsid w:val="00A066D0"/>
    <w:rsid w:val="00A079F5"/>
    <w:rsid w:val="00A07DEE"/>
    <w:rsid w:val="00A10391"/>
    <w:rsid w:val="00A10403"/>
    <w:rsid w:val="00A12F1B"/>
    <w:rsid w:val="00A13044"/>
    <w:rsid w:val="00A131F6"/>
    <w:rsid w:val="00A13EED"/>
    <w:rsid w:val="00A142EC"/>
    <w:rsid w:val="00A14AF9"/>
    <w:rsid w:val="00A15932"/>
    <w:rsid w:val="00A15D64"/>
    <w:rsid w:val="00A15D73"/>
    <w:rsid w:val="00A15DA6"/>
    <w:rsid w:val="00A1729D"/>
    <w:rsid w:val="00A17876"/>
    <w:rsid w:val="00A22632"/>
    <w:rsid w:val="00A2279F"/>
    <w:rsid w:val="00A2285D"/>
    <w:rsid w:val="00A22DD2"/>
    <w:rsid w:val="00A23DD2"/>
    <w:rsid w:val="00A245AF"/>
    <w:rsid w:val="00A2491A"/>
    <w:rsid w:val="00A25611"/>
    <w:rsid w:val="00A26CDC"/>
    <w:rsid w:val="00A26CF6"/>
    <w:rsid w:val="00A272C3"/>
    <w:rsid w:val="00A27A3D"/>
    <w:rsid w:val="00A30AE9"/>
    <w:rsid w:val="00A31516"/>
    <w:rsid w:val="00A318C1"/>
    <w:rsid w:val="00A31CCE"/>
    <w:rsid w:val="00A32A26"/>
    <w:rsid w:val="00A3496D"/>
    <w:rsid w:val="00A349EF"/>
    <w:rsid w:val="00A34FA3"/>
    <w:rsid w:val="00A36236"/>
    <w:rsid w:val="00A363F2"/>
    <w:rsid w:val="00A37C68"/>
    <w:rsid w:val="00A404DE"/>
    <w:rsid w:val="00A41642"/>
    <w:rsid w:val="00A41760"/>
    <w:rsid w:val="00A41CC2"/>
    <w:rsid w:val="00A422A3"/>
    <w:rsid w:val="00A437CA"/>
    <w:rsid w:val="00A437DF"/>
    <w:rsid w:val="00A437EB"/>
    <w:rsid w:val="00A43FFC"/>
    <w:rsid w:val="00A443A1"/>
    <w:rsid w:val="00A443BD"/>
    <w:rsid w:val="00A44CC0"/>
    <w:rsid w:val="00A45407"/>
    <w:rsid w:val="00A46BFC"/>
    <w:rsid w:val="00A47BEA"/>
    <w:rsid w:val="00A50D53"/>
    <w:rsid w:val="00A51C6B"/>
    <w:rsid w:val="00A51D48"/>
    <w:rsid w:val="00A5251A"/>
    <w:rsid w:val="00A527BA"/>
    <w:rsid w:val="00A52F7C"/>
    <w:rsid w:val="00A53021"/>
    <w:rsid w:val="00A540AB"/>
    <w:rsid w:val="00A54201"/>
    <w:rsid w:val="00A55412"/>
    <w:rsid w:val="00A55F60"/>
    <w:rsid w:val="00A570DB"/>
    <w:rsid w:val="00A5737E"/>
    <w:rsid w:val="00A574B5"/>
    <w:rsid w:val="00A57928"/>
    <w:rsid w:val="00A57DB6"/>
    <w:rsid w:val="00A60771"/>
    <w:rsid w:val="00A607A9"/>
    <w:rsid w:val="00A61037"/>
    <w:rsid w:val="00A61EDF"/>
    <w:rsid w:val="00A62AAB"/>
    <w:rsid w:val="00A6405A"/>
    <w:rsid w:val="00A64A51"/>
    <w:rsid w:val="00A65B65"/>
    <w:rsid w:val="00A6783D"/>
    <w:rsid w:val="00A67936"/>
    <w:rsid w:val="00A71D53"/>
    <w:rsid w:val="00A71E7B"/>
    <w:rsid w:val="00A725BC"/>
    <w:rsid w:val="00A72E57"/>
    <w:rsid w:val="00A7345C"/>
    <w:rsid w:val="00A73693"/>
    <w:rsid w:val="00A74206"/>
    <w:rsid w:val="00A754AB"/>
    <w:rsid w:val="00A762E7"/>
    <w:rsid w:val="00A7658B"/>
    <w:rsid w:val="00A7770E"/>
    <w:rsid w:val="00A77A6F"/>
    <w:rsid w:val="00A77F14"/>
    <w:rsid w:val="00A80EB3"/>
    <w:rsid w:val="00A81238"/>
    <w:rsid w:val="00A82342"/>
    <w:rsid w:val="00A82AC7"/>
    <w:rsid w:val="00A84073"/>
    <w:rsid w:val="00A8427E"/>
    <w:rsid w:val="00A84429"/>
    <w:rsid w:val="00A84BE9"/>
    <w:rsid w:val="00A85043"/>
    <w:rsid w:val="00A86909"/>
    <w:rsid w:val="00A90DF7"/>
    <w:rsid w:val="00A93C34"/>
    <w:rsid w:val="00A94E70"/>
    <w:rsid w:val="00A94EB5"/>
    <w:rsid w:val="00A9588B"/>
    <w:rsid w:val="00A95BB7"/>
    <w:rsid w:val="00A960A1"/>
    <w:rsid w:val="00A963DF"/>
    <w:rsid w:val="00A96EE7"/>
    <w:rsid w:val="00A97724"/>
    <w:rsid w:val="00A97CF4"/>
    <w:rsid w:val="00AA0522"/>
    <w:rsid w:val="00AA0ABF"/>
    <w:rsid w:val="00AA0EEF"/>
    <w:rsid w:val="00AA106F"/>
    <w:rsid w:val="00AA1123"/>
    <w:rsid w:val="00AA5037"/>
    <w:rsid w:val="00AA5F30"/>
    <w:rsid w:val="00AA75A3"/>
    <w:rsid w:val="00AB027F"/>
    <w:rsid w:val="00AB0481"/>
    <w:rsid w:val="00AB0A4F"/>
    <w:rsid w:val="00AB20BA"/>
    <w:rsid w:val="00AB2A4D"/>
    <w:rsid w:val="00AB2D6F"/>
    <w:rsid w:val="00AB2E63"/>
    <w:rsid w:val="00AB2EF7"/>
    <w:rsid w:val="00AB4CF1"/>
    <w:rsid w:val="00AB731B"/>
    <w:rsid w:val="00AB7893"/>
    <w:rsid w:val="00AB7C63"/>
    <w:rsid w:val="00AB7FC3"/>
    <w:rsid w:val="00AC0347"/>
    <w:rsid w:val="00AC1275"/>
    <w:rsid w:val="00AC15EA"/>
    <w:rsid w:val="00AC1ABC"/>
    <w:rsid w:val="00AC2AE3"/>
    <w:rsid w:val="00AC2BD8"/>
    <w:rsid w:val="00AC2E0C"/>
    <w:rsid w:val="00AC3223"/>
    <w:rsid w:val="00AC33E4"/>
    <w:rsid w:val="00AC4ABE"/>
    <w:rsid w:val="00AC4C74"/>
    <w:rsid w:val="00AC6C15"/>
    <w:rsid w:val="00AC766B"/>
    <w:rsid w:val="00AC7FFE"/>
    <w:rsid w:val="00AD0735"/>
    <w:rsid w:val="00AD1806"/>
    <w:rsid w:val="00AD250A"/>
    <w:rsid w:val="00AD25B6"/>
    <w:rsid w:val="00AD317B"/>
    <w:rsid w:val="00AD34C9"/>
    <w:rsid w:val="00AD364F"/>
    <w:rsid w:val="00AD390B"/>
    <w:rsid w:val="00AD4169"/>
    <w:rsid w:val="00AD417A"/>
    <w:rsid w:val="00AD4910"/>
    <w:rsid w:val="00AD497F"/>
    <w:rsid w:val="00AD554F"/>
    <w:rsid w:val="00AD5887"/>
    <w:rsid w:val="00AD6196"/>
    <w:rsid w:val="00AD6997"/>
    <w:rsid w:val="00AE0736"/>
    <w:rsid w:val="00AE10BA"/>
    <w:rsid w:val="00AE15C3"/>
    <w:rsid w:val="00AE1747"/>
    <w:rsid w:val="00AE17D9"/>
    <w:rsid w:val="00AE1E36"/>
    <w:rsid w:val="00AE280A"/>
    <w:rsid w:val="00AE2854"/>
    <w:rsid w:val="00AE3329"/>
    <w:rsid w:val="00AE386E"/>
    <w:rsid w:val="00AE487C"/>
    <w:rsid w:val="00AE53C5"/>
    <w:rsid w:val="00AE617E"/>
    <w:rsid w:val="00AE6366"/>
    <w:rsid w:val="00AE678A"/>
    <w:rsid w:val="00AE7C73"/>
    <w:rsid w:val="00AF04B1"/>
    <w:rsid w:val="00AF08FC"/>
    <w:rsid w:val="00AF0F49"/>
    <w:rsid w:val="00AF34E8"/>
    <w:rsid w:val="00AF41A1"/>
    <w:rsid w:val="00AF4223"/>
    <w:rsid w:val="00AF5C97"/>
    <w:rsid w:val="00AF5D93"/>
    <w:rsid w:val="00AF70E2"/>
    <w:rsid w:val="00AF7936"/>
    <w:rsid w:val="00B00C98"/>
    <w:rsid w:val="00B011DB"/>
    <w:rsid w:val="00B012AB"/>
    <w:rsid w:val="00B026A1"/>
    <w:rsid w:val="00B0393F"/>
    <w:rsid w:val="00B04046"/>
    <w:rsid w:val="00B04165"/>
    <w:rsid w:val="00B048F9"/>
    <w:rsid w:val="00B04E9A"/>
    <w:rsid w:val="00B060C8"/>
    <w:rsid w:val="00B062D1"/>
    <w:rsid w:val="00B07888"/>
    <w:rsid w:val="00B07A71"/>
    <w:rsid w:val="00B07AB1"/>
    <w:rsid w:val="00B112AC"/>
    <w:rsid w:val="00B13504"/>
    <w:rsid w:val="00B13515"/>
    <w:rsid w:val="00B13B31"/>
    <w:rsid w:val="00B1599C"/>
    <w:rsid w:val="00B16001"/>
    <w:rsid w:val="00B16291"/>
    <w:rsid w:val="00B16BA2"/>
    <w:rsid w:val="00B1733A"/>
    <w:rsid w:val="00B1746E"/>
    <w:rsid w:val="00B176E0"/>
    <w:rsid w:val="00B17751"/>
    <w:rsid w:val="00B17ED4"/>
    <w:rsid w:val="00B210F5"/>
    <w:rsid w:val="00B2177A"/>
    <w:rsid w:val="00B220EF"/>
    <w:rsid w:val="00B22209"/>
    <w:rsid w:val="00B2285D"/>
    <w:rsid w:val="00B23CB7"/>
    <w:rsid w:val="00B2473D"/>
    <w:rsid w:val="00B24970"/>
    <w:rsid w:val="00B24B0C"/>
    <w:rsid w:val="00B253F8"/>
    <w:rsid w:val="00B27800"/>
    <w:rsid w:val="00B30A87"/>
    <w:rsid w:val="00B319BA"/>
    <w:rsid w:val="00B3323F"/>
    <w:rsid w:val="00B33A1F"/>
    <w:rsid w:val="00B346EB"/>
    <w:rsid w:val="00B3474D"/>
    <w:rsid w:val="00B35485"/>
    <w:rsid w:val="00B37DCB"/>
    <w:rsid w:val="00B40698"/>
    <w:rsid w:val="00B42561"/>
    <w:rsid w:val="00B428B9"/>
    <w:rsid w:val="00B43347"/>
    <w:rsid w:val="00B445D6"/>
    <w:rsid w:val="00B44B52"/>
    <w:rsid w:val="00B4525D"/>
    <w:rsid w:val="00B45378"/>
    <w:rsid w:val="00B463BF"/>
    <w:rsid w:val="00B46BA9"/>
    <w:rsid w:val="00B46D0A"/>
    <w:rsid w:val="00B4797A"/>
    <w:rsid w:val="00B47ADB"/>
    <w:rsid w:val="00B501A7"/>
    <w:rsid w:val="00B502A1"/>
    <w:rsid w:val="00B50698"/>
    <w:rsid w:val="00B5091B"/>
    <w:rsid w:val="00B50CE2"/>
    <w:rsid w:val="00B50DE7"/>
    <w:rsid w:val="00B5100B"/>
    <w:rsid w:val="00B51361"/>
    <w:rsid w:val="00B52389"/>
    <w:rsid w:val="00B52A4D"/>
    <w:rsid w:val="00B54BAE"/>
    <w:rsid w:val="00B55FC7"/>
    <w:rsid w:val="00B56416"/>
    <w:rsid w:val="00B61C0C"/>
    <w:rsid w:val="00B62175"/>
    <w:rsid w:val="00B62633"/>
    <w:rsid w:val="00B62918"/>
    <w:rsid w:val="00B63BD9"/>
    <w:rsid w:val="00B64192"/>
    <w:rsid w:val="00B64309"/>
    <w:rsid w:val="00B644E8"/>
    <w:rsid w:val="00B646C6"/>
    <w:rsid w:val="00B6536C"/>
    <w:rsid w:val="00B6557D"/>
    <w:rsid w:val="00B66E8A"/>
    <w:rsid w:val="00B66FBD"/>
    <w:rsid w:val="00B672FF"/>
    <w:rsid w:val="00B70023"/>
    <w:rsid w:val="00B70D29"/>
    <w:rsid w:val="00B71888"/>
    <w:rsid w:val="00B720CC"/>
    <w:rsid w:val="00B72937"/>
    <w:rsid w:val="00B73F8F"/>
    <w:rsid w:val="00B74B8F"/>
    <w:rsid w:val="00B75555"/>
    <w:rsid w:val="00B76CBF"/>
    <w:rsid w:val="00B7711A"/>
    <w:rsid w:val="00B777E8"/>
    <w:rsid w:val="00B77A21"/>
    <w:rsid w:val="00B77B02"/>
    <w:rsid w:val="00B77C6B"/>
    <w:rsid w:val="00B77FC4"/>
    <w:rsid w:val="00B8087F"/>
    <w:rsid w:val="00B81301"/>
    <w:rsid w:val="00B8130B"/>
    <w:rsid w:val="00B8193F"/>
    <w:rsid w:val="00B81AB0"/>
    <w:rsid w:val="00B81DC7"/>
    <w:rsid w:val="00B82AC8"/>
    <w:rsid w:val="00B832AB"/>
    <w:rsid w:val="00B84884"/>
    <w:rsid w:val="00B84D9E"/>
    <w:rsid w:val="00B850DB"/>
    <w:rsid w:val="00B8517B"/>
    <w:rsid w:val="00B869F3"/>
    <w:rsid w:val="00B908CD"/>
    <w:rsid w:val="00B91379"/>
    <w:rsid w:val="00B92383"/>
    <w:rsid w:val="00B92FDF"/>
    <w:rsid w:val="00B9435D"/>
    <w:rsid w:val="00B94B85"/>
    <w:rsid w:val="00B95848"/>
    <w:rsid w:val="00B96856"/>
    <w:rsid w:val="00B97A88"/>
    <w:rsid w:val="00BA0046"/>
    <w:rsid w:val="00BA0313"/>
    <w:rsid w:val="00BA080B"/>
    <w:rsid w:val="00BA153B"/>
    <w:rsid w:val="00BA2114"/>
    <w:rsid w:val="00BA290E"/>
    <w:rsid w:val="00BA46B3"/>
    <w:rsid w:val="00BA5330"/>
    <w:rsid w:val="00BA538E"/>
    <w:rsid w:val="00BA5D34"/>
    <w:rsid w:val="00BA6F04"/>
    <w:rsid w:val="00BA74DC"/>
    <w:rsid w:val="00BA7EA4"/>
    <w:rsid w:val="00BB026F"/>
    <w:rsid w:val="00BB1271"/>
    <w:rsid w:val="00BB2754"/>
    <w:rsid w:val="00BB400B"/>
    <w:rsid w:val="00BB52F9"/>
    <w:rsid w:val="00BB67F2"/>
    <w:rsid w:val="00BB6B90"/>
    <w:rsid w:val="00BB72AE"/>
    <w:rsid w:val="00BB74C2"/>
    <w:rsid w:val="00BB7A8D"/>
    <w:rsid w:val="00BB7B4B"/>
    <w:rsid w:val="00BB7F7E"/>
    <w:rsid w:val="00BC0D75"/>
    <w:rsid w:val="00BC12A8"/>
    <w:rsid w:val="00BC384E"/>
    <w:rsid w:val="00BC4DD8"/>
    <w:rsid w:val="00BC4F81"/>
    <w:rsid w:val="00BC5230"/>
    <w:rsid w:val="00BC59C9"/>
    <w:rsid w:val="00BC5AD0"/>
    <w:rsid w:val="00BC5D9B"/>
    <w:rsid w:val="00BC67F8"/>
    <w:rsid w:val="00BC717F"/>
    <w:rsid w:val="00BC7A10"/>
    <w:rsid w:val="00BD00A6"/>
    <w:rsid w:val="00BD01DC"/>
    <w:rsid w:val="00BD29B4"/>
    <w:rsid w:val="00BD351A"/>
    <w:rsid w:val="00BD44B1"/>
    <w:rsid w:val="00BD496D"/>
    <w:rsid w:val="00BD6170"/>
    <w:rsid w:val="00BD65E1"/>
    <w:rsid w:val="00BD6727"/>
    <w:rsid w:val="00BD71FA"/>
    <w:rsid w:val="00BD770C"/>
    <w:rsid w:val="00BD7855"/>
    <w:rsid w:val="00BD7D5B"/>
    <w:rsid w:val="00BE32A9"/>
    <w:rsid w:val="00BE38D4"/>
    <w:rsid w:val="00BE39DF"/>
    <w:rsid w:val="00BE4A84"/>
    <w:rsid w:val="00BE4B27"/>
    <w:rsid w:val="00BE4FAB"/>
    <w:rsid w:val="00BE5017"/>
    <w:rsid w:val="00BE5A23"/>
    <w:rsid w:val="00BE5B10"/>
    <w:rsid w:val="00BE695E"/>
    <w:rsid w:val="00BE739F"/>
    <w:rsid w:val="00BE7864"/>
    <w:rsid w:val="00BF03C1"/>
    <w:rsid w:val="00BF04D1"/>
    <w:rsid w:val="00BF07E0"/>
    <w:rsid w:val="00BF2246"/>
    <w:rsid w:val="00BF2D55"/>
    <w:rsid w:val="00BF3379"/>
    <w:rsid w:val="00BF3696"/>
    <w:rsid w:val="00BF416A"/>
    <w:rsid w:val="00BF4177"/>
    <w:rsid w:val="00BF53EA"/>
    <w:rsid w:val="00BF6E86"/>
    <w:rsid w:val="00BF76E7"/>
    <w:rsid w:val="00C0018D"/>
    <w:rsid w:val="00C01039"/>
    <w:rsid w:val="00C0184A"/>
    <w:rsid w:val="00C01980"/>
    <w:rsid w:val="00C025C2"/>
    <w:rsid w:val="00C02AC0"/>
    <w:rsid w:val="00C0302B"/>
    <w:rsid w:val="00C03577"/>
    <w:rsid w:val="00C05986"/>
    <w:rsid w:val="00C05EB0"/>
    <w:rsid w:val="00C07EE7"/>
    <w:rsid w:val="00C106E7"/>
    <w:rsid w:val="00C1109D"/>
    <w:rsid w:val="00C1136D"/>
    <w:rsid w:val="00C11B09"/>
    <w:rsid w:val="00C11E04"/>
    <w:rsid w:val="00C1219D"/>
    <w:rsid w:val="00C1220D"/>
    <w:rsid w:val="00C12521"/>
    <w:rsid w:val="00C1280D"/>
    <w:rsid w:val="00C128F0"/>
    <w:rsid w:val="00C13253"/>
    <w:rsid w:val="00C13AA1"/>
    <w:rsid w:val="00C1434D"/>
    <w:rsid w:val="00C145C1"/>
    <w:rsid w:val="00C14FF3"/>
    <w:rsid w:val="00C17EE1"/>
    <w:rsid w:val="00C17F66"/>
    <w:rsid w:val="00C20009"/>
    <w:rsid w:val="00C2158A"/>
    <w:rsid w:val="00C22718"/>
    <w:rsid w:val="00C22E1C"/>
    <w:rsid w:val="00C23836"/>
    <w:rsid w:val="00C2389E"/>
    <w:rsid w:val="00C25E6C"/>
    <w:rsid w:val="00C263FE"/>
    <w:rsid w:val="00C27790"/>
    <w:rsid w:val="00C279F5"/>
    <w:rsid w:val="00C27C01"/>
    <w:rsid w:val="00C3041A"/>
    <w:rsid w:val="00C30968"/>
    <w:rsid w:val="00C31166"/>
    <w:rsid w:val="00C312C4"/>
    <w:rsid w:val="00C31609"/>
    <w:rsid w:val="00C31D14"/>
    <w:rsid w:val="00C32339"/>
    <w:rsid w:val="00C3246C"/>
    <w:rsid w:val="00C32A03"/>
    <w:rsid w:val="00C343C1"/>
    <w:rsid w:val="00C35B42"/>
    <w:rsid w:val="00C36686"/>
    <w:rsid w:val="00C36C0C"/>
    <w:rsid w:val="00C371FA"/>
    <w:rsid w:val="00C37B22"/>
    <w:rsid w:val="00C37EFD"/>
    <w:rsid w:val="00C37F10"/>
    <w:rsid w:val="00C404D7"/>
    <w:rsid w:val="00C42689"/>
    <w:rsid w:val="00C42708"/>
    <w:rsid w:val="00C42EDD"/>
    <w:rsid w:val="00C431AC"/>
    <w:rsid w:val="00C434C7"/>
    <w:rsid w:val="00C43F19"/>
    <w:rsid w:val="00C444E9"/>
    <w:rsid w:val="00C44A30"/>
    <w:rsid w:val="00C45947"/>
    <w:rsid w:val="00C45BFB"/>
    <w:rsid w:val="00C467E0"/>
    <w:rsid w:val="00C476A7"/>
    <w:rsid w:val="00C47DF8"/>
    <w:rsid w:val="00C47F70"/>
    <w:rsid w:val="00C5165B"/>
    <w:rsid w:val="00C51CDF"/>
    <w:rsid w:val="00C52298"/>
    <w:rsid w:val="00C52AE5"/>
    <w:rsid w:val="00C5358D"/>
    <w:rsid w:val="00C537D4"/>
    <w:rsid w:val="00C54092"/>
    <w:rsid w:val="00C54446"/>
    <w:rsid w:val="00C553FA"/>
    <w:rsid w:val="00C5693B"/>
    <w:rsid w:val="00C56A90"/>
    <w:rsid w:val="00C606A1"/>
    <w:rsid w:val="00C60DEF"/>
    <w:rsid w:val="00C60E47"/>
    <w:rsid w:val="00C611E8"/>
    <w:rsid w:val="00C61625"/>
    <w:rsid w:val="00C61C5F"/>
    <w:rsid w:val="00C61D42"/>
    <w:rsid w:val="00C62998"/>
    <w:rsid w:val="00C640FC"/>
    <w:rsid w:val="00C64C84"/>
    <w:rsid w:val="00C656B6"/>
    <w:rsid w:val="00C65BF5"/>
    <w:rsid w:val="00C65C28"/>
    <w:rsid w:val="00C66461"/>
    <w:rsid w:val="00C66F8E"/>
    <w:rsid w:val="00C66FC6"/>
    <w:rsid w:val="00C670ED"/>
    <w:rsid w:val="00C679BE"/>
    <w:rsid w:val="00C72474"/>
    <w:rsid w:val="00C739CC"/>
    <w:rsid w:val="00C73A3D"/>
    <w:rsid w:val="00C73BE9"/>
    <w:rsid w:val="00C73F55"/>
    <w:rsid w:val="00C75FF0"/>
    <w:rsid w:val="00C7681A"/>
    <w:rsid w:val="00C76DC4"/>
    <w:rsid w:val="00C774E2"/>
    <w:rsid w:val="00C77A3E"/>
    <w:rsid w:val="00C80CBF"/>
    <w:rsid w:val="00C80E86"/>
    <w:rsid w:val="00C810D6"/>
    <w:rsid w:val="00C8114F"/>
    <w:rsid w:val="00C81217"/>
    <w:rsid w:val="00C813E1"/>
    <w:rsid w:val="00C825CE"/>
    <w:rsid w:val="00C8283A"/>
    <w:rsid w:val="00C83268"/>
    <w:rsid w:val="00C83716"/>
    <w:rsid w:val="00C83862"/>
    <w:rsid w:val="00C839E8"/>
    <w:rsid w:val="00C8422D"/>
    <w:rsid w:val="00C843CE"/>
    <w:rsid w:val="00C853E6"/>
    <w:rsid w:val="00C8627D"/>
    <w:rsid w:val="00C86E44"/>
    <w:rsid w:val="00C87FDA"/>
    <w:rsid w:val="00C909D0"/>
    <w:rsid w:val="00C90C35"/>
    <w:rsid w:val="00C912D9"/>
    <w:rsid w:val="00C91324"/>
    <w:rsid w:val="00C92FFB"/>
    <w:rsid w:val="00C93F06"/>
    <w:rsid w:val="00C940CB"/>
    <w:rsid w:val="00C9517C"/>
    <w:rsid w:val="00C9674E"/>
    <w:rsid w:val="00C96F5C"/>
    <w:rsid w:val="00C971AD"/>
    <w:rsid w:val="00CA1651"/>
    <w:rsid w:val="00CA1A23"/>
    <w:rsid w:val="00CA1E8F"/>
    <w:rsid w:val="00CA2A4C"/>
    <w:rsid w:val="00CA2BA5"/>
    <w:rsid w:val="00CA326B"/>
    <w:rsid w:val="00CA34BD"/>
    <w:rsid w:val="00CA3EED"/>
    <w:rsid w:val="00CA49FB"/>
    <w:rsid w:val="00CA6EB8"/>
    <w:rsid w:val="00CA72C7"/>
    <w:rsid w:val="00CA7615"/>
    <w:rsid w:val="00CA77C4"/>
    <w:rsid w:val="00CB07DD"/>
    <w:rsid w:val="00CB1963"/>
    <w:rsid w:val="00CB229A"/>
    <w:rsid w:val="00CB41A4"/>
    <w:rsid w:val="00CB4D95"/>
    <w:rsid w:val="00CB527A"/>
    <w:rsid w:val="00CB5B6F"/>
    <w:rsid w:val="00CB62C4"/>
    <w:rsid w:val="00CB6C89"/>
    <w:rsid w:val="00CB6CCA"/>
    <w:rsid w:val="00CB6ECC"/>
    <w:rsid w:val="00CB7275"/>
    <w:rsid w:val="00CB7738"/>
    <w:rsid w:val="00CC0F5B"/>
    <w:rsid w:val="00CC139F"/>
    <w:rsid w:val="00CC1732"/>
    <w:rsid w:val="00CC3170"/>
    <w:rsid w:val="00CC3D3A"/>
    <w:rsid w:val="00CC4073"/>
    <w:rsid w:val="00CC4665"/>
    <w:rsid w:val="00CC6120"/>
    <w:rsid w:val="00CC67C1"/>
    <w:rsid w:val="00CC7490"/>
    <w:rsid w:val="00CC7F9D"/>
    <w:rsid w:val="00CD036B"/>
    <w:rsid w:val="00CD081F"/>
    <w:rsid w:val="00CD0A82"/>
    <w:rsid w:val="00CD0BD2"/>
    <w:rsid w:val="00CD1580"/>
    <w:rsid w:val="00CD17BF"/>
    <w:rsid w:val="00CD3951"/>
    <w:rsid w:val="00CD3B7F"/>
    <w:rsid w:val="00CD4CED"/>
    <w:rsid w:val="00CD61DC"/>
    <w:rsid w:val="00CD62D3"/>
    <w:rsid w:val="00CD7890"/>
    <w:rsid w:val="00CE030F"/>
    <w:rsid w:val="00CE10D7"/>
    <w:rsid w:val="00CE14B3"/>
    <w:rsid w:val="00CE2A94"/>
    <w:rsid w:val="00CE2E19"/>
    <w:rsid w:val="00CE2FBA"/>
    <w:rsid w:val="00CE3A6C"/>
    <w:rsid w:val="00CE4118"/>
    <w:rsid w:val="00CE4129"/>
    <w:rsid w:val="00CE4215"/>
    <w:rsid w:val="00CE4883"/>
    <w:rsid w:val="00CE4A51"/>
    <w:rsid w:val="00CE5A34"/>
    <w:rsid w:val="00CE5B25"/>
    <w:rsid w:val="00CE5F71"/>
    <w:rsid w:val="00CE656D"/>
    <w:rsid w:val="00CE66D2"/>
    <w:rsid w:val="00CE6925"/>
    <w:rsid w:val="00CE703D"/>
    <w:rsid w:val="00CE79D4"/>
    <w:rsid w:val="00CE7E84"/>
    <w:rsid w:val="00CF03A4"/>
    <w:rsid w:val="00CF13C1"/>
    <w:rsid w:val="00CF205C"/>
    <w:rsid w:val="00CF244F"/>
    <w:rsid w:val="00CF2891"/>
    <w:rsid w:val="00CF2B63"/>
    <w:rsid w:val="00CF2BB5"/>
    <w:rsid w:val="00CF3997"/>
    <w:rsid w:val="00CF3B0E"/>
    <w:rsid w:val="00CF41A3"/>
    <w:rsid w:val="00CF48A7"/>
    <w:rsid w:val="00CF5929"/>
    <w:rsid w:val="00CF6DBE"/>
    <w:rsid w:val="00CF7029"/>
    <w:rsid w:val="00CF71D8"/>
    <w:rsid w:val="00CF725B"/>
    <w:rsid w:val="00D006C2"/>
    <w:rsid w:val="00D00897"/>
    <w:rsid w:val="00D021BB"/>
    <w:rsid w:val="00D02237"/>
    <w:rsid w:val="00D02531"/>
    <w:rsid w:val="00D02B72"/>
    <w:rsid w:val="00D032B3"/>
    <w:rsid w:val="00D03465"/>
    <w:rsid w:val="00D039DB"/>
    <w:rsid w:val="00D04558"/>
    <w:rsid w:val="00D04768"/>
    <w:rsid w:val="00D04E3E"/>
    <w:rsid w:val="00D0513D"/>
    <w:rsid w:val="00D052DA"/>
    <w:rsid w:val="00D05B4C"/>
    <w:rsid w:val="00D06A91"/>
    <w:rsid w:val="00D06C75"/>
    <w:rsid w:val="00D070AA"/>
    <w:rsid w:val="00D07BB8"/>
    <w:rsid w:val="00D1010F"/>
    <w:rsid w:val="00D1070F"/>
    <w:rsid w:val="00D11FAF"/>
    <w:rsid w:val="00D11FC6"/>
    <w:rsid w:val="00D12712"/>
    <w:rsid w:val="00D12CCF"/>
    <w:rsid w:val="00D12E69"/>
    <w:rsid w:val="00D13003"/>
    <w:rsid w:val="00D135BD"/>
    <w:rsid w:val="00D13A7F"/>
    <w:rsid w:val="00D13C03"/>
    <w:rsid w:val="00D14080"/>
    <w:rsid w:val="00D147C1"/>
    <w:rsid w:val="00D14C3E"/>
    <w:rsid w:val="00D1509F"/>
    <w:rsid w:val="00D15C36"/>
    <w:rsid w:val="00D1797E"/>
    <w:rsid w:val="00D17DAE"/>
    <w:rsid w:val="00D20291"/>
    <w:rsid w:val="00D2091E"/>
    <w:rsid w:val="00D211AF"/>
    <w:rsid w:val="00D21BF9"/>
    <w:rsid w:val="00D22133"/>
    <w:rsid w:val="00D226E7"/>
    <w:rsid w:val="00D23271"/>
    <w:rsid w:val="00D258B6"/>
    <w:rsid w:val="00D25CAF"/>
    <w:rsid w:val="00D262FF"/>
    <w:rsid w:val="00D26366"/>
    <w:rsid w:val="00D26729"/>
    <w:rsid w:val="00D271F4"/>
    <w:rsid w:val="00D309C3"/>
    <w:rsid w:val="00D30EB1"/>
    <w:rsid w:val="00D31184"/>
    <w:rsid w:val="00D31B64"/>
    <w:rsid w:val="00D32416"/>
    <w:rsid w:val="00D352B8"/>
    <w:rsid w:val="00D3533C"/>
    <w:rsid w:val="00D35AAB"/>
    <w:rsid w:val="00D37B32"/>
    <w:rsid w:val="00D41740"/>
    <w:rsid w:val="00D41BFC"/>
    <w:rsid w:val="00D420D3"/>
    <w:rsid w:val="00D4220F"/>
    <w:rsid w:val="00D42907"/>
    <w:rsid w:val="00D42B20"/>
    <w:rsid w:val="00D42B51"/>
    <w:rsid w:val="00D43FFA"/>
    <w:rsid w:val="00D44DAE"/>
    <w:rsid w:val="00D4588D"/>
    <w:rsid w:val="00D45B3D"/>
    <w:rsid w:val="00D45F3D"/>
    <w:rsid w:val="00D46056"/>
    <w:rsid w:val="00D46F77"/>
    <w:rsid w:val="00D471C4"/>
    <w:rsid w:val="00D479DA"/>
    <w:rsid w:val="00D50DBF"/>
    <w:rsid w:val="00D50DD4"/>
    <w:rsid w:val="00D510E3"/>
    <w:rsid w:val="00D51D9C"/>
    <w:rsid w:val="00D51F45"/>
    <w:rsid w:val="00D52066"/>
    <w:rsid w:val="00D5296F"/>
    <w:rsid w:val="00D52C90"/>
    <w:rsid w:val="00D52DCA"/>
    <w:rsid w:val="00D546E6"/>
    <w:rsid w:val="00D55794"/>
    <w:rsid w:val="00D564CF"/>
    <w:rsid w:val="00D56555"/>
    <w:rsid w:val="00D5702D"/>
    <w:rsid w:val="00D57294"/>
    <w:rsid w:val="00D57937"/>
    <w:rsid w:val="00D57A9A"/>
    <w:rsid w:val="00D57BFF"/>
    <w:rsid w:val="00D60401"/>
    <w:rsid w:val="00D60766"/>
    <w:rsid w:val="00D60CB3"/>
    <w:rsid w:val="00D61DD0"/>
    <w:rsid w:val="00D624B6"/>
    <w:rsid w:val="00D633BF"/>
    <w:rsid w:val="00D640CC"/>
    <w:rsid w:val="00D64828"/>
    <w:rsid w:val="00D67308"/>
    <w:rsid w:val="00D67CAB"/>
    <w:rsid w:val="00D67CD7"/>
    <w:rsid w:val="00D67D19"/>
    <w:rsid w:val="00D70230"/>
    <w:rsid w:val="00D70B8B"/>
    <w:rsid w:val="00D7211F"/>
    <w:rsid w:val="00D73434"/>
    <w:rsid w:val="00D739B7"/>
    <w:rsid w:val="00D75D8A"/>
    <w:rsid w:val="00D75F87"/>
    <w:rsid w:val="00D76210"/>
    <w:rsid w:val="00D76C31"/>
    <w:rsid w:val="00D80C2D"/>
    <w:rsid w:val="00D81404"/>
    <w:rsid w:val="00D8161D"/>
    <w:rsid w:val="00D81ADA"/>
    <w:rsid w:val="00D8361A"/>
    <w:rsid w:val="00D839B4"/>
    <w:rsid w:val="00D83D23"/>
    <w:rsid w:val="00D83EA2"/>
    <w:rsid w:val="00D8611F"/>
    <w:rsid w:val="00D86EF7"/>
    <w:rsid w:val="00D86F0B"/>
    <w:rsid w:val="00D8746E"/>
    <w:rsid w:val="00D90AC2"/>
    <w:rsid w:val="00D90E87"/>
    <w:rsid w:val="00D911C5"/>
    <w:rsid w:val="00D917CB"/>
    <w:rsid w:val="00D9224A"/>
    <w:rsid w:val="00D92646"/>
    <w:rsid w:val="00D92CA4"/>
    <w:rsid w:val="00D92F64"/>
    <w:rsid w:val="00D931E4"/>
    <w:rsid w:val="00D938E1"/>
    <w:rsid w:val="00D943FD"/>
    <w:rsid w:val="00D9583F"/>
    <w:rsid w:val="00D95AD0"/>
    <w:rsid w:val="00D96ED9"/>
    <w:rsid w:val="00D97224"/>
    <w:rsid w:val="00DA0087"/>
    <w:rsid w:val="00DA0196"/>
    <w:rsid w:val="00DA0D3A"/>
    <w:rsid w:val="00DA116E"/>
    <w:rsid w:val="00DA2792"/>
    <w:rsid w:val="00DA3559"/>
    <w:rsid w:val="00DA3B0A"/>
    <w:rsid w:val="00DA41B0"/>
    <w:rsid w:val="00DA43CA"/>
    <w:rsid w:val="00DA5079"/>
    <w:rsid w:val="00DA5528"/>
    <w:rsid w:val="00DA5948"/>
    <w:rsid w:val="00DA5DFD"/>
    <w:rsid w:val="00DA64CB"/>
    <w:rsid w:val="00DA7D6E"/>
    <w:rsid w:val="00DB0158"/>
    <w:rsid w:val="00DB0AD0"/>
    <w:rsid w:val="00DB1448"/>
    <w:rsid w:val="00DB15D8"/>
    <w:rsid w:val="00DB1C11"/>
    <w:rsid w:val="00DB30F9"/>
    <w:rsid w:val="00DB3B82"/>
    <w:rsid w:val="00DB4348"/>
    <w:rsid w:val="00DB5696"/>
    <w:rsid w:val="00DB5897"/>
    <w:rsid w:val="00DB63AD"/>
    <w:rsid w:val="00DB719B"/>
    <w:rsid w:val="00DC0410"/>
    <w:rsid w:val="00DC0515"/>
    <w:rsid w:val="00DC14AC"/>
    <w:rsid w:val="00DC1996"/>
    <w:rsid w:val="00DC1E13"/>
    <w:rsid w:val="00DC1EC2"/>
    <w:rsid w:val="00DC2419"/>
    <w:rsid w:val="00DC2590"/>
    <w:rsid w:val="00DC286D"/>
    <w:rsid w:val="00DC29CC"/>
    <w:rsid w:val="00DC2F6D"/>
    <w:rsid w:val="00DC3764"/>
    <w:rsid w:val="00DC3AA9"/>
    <w:rsid w:val="00DC431F"/>
    <w:rsid w:val="00DC4599"/>
    <w:rsid w:val="00DC6EA3"/>
    <w:rsid w:val="00DC7356"/>
    <w:rsid w:val="00DD110C"/>
    <w:rsid w:val="00DD15FA"/>
    <w:rsid w:val="00DD21CE"/>
    <w:rsid w:val="00DD2939"/>
    <w:rsid w:val="00DD2B9E"/>
    <w:rsid w:val="00DD380F"/>
    <w:rsid w:val="00DD4F28"/>
    <w:rsid w:val="00DD5C4F"/>
    <w:rsid w:val="00DD627D"/>
    <w:rsid w:val="00DD63CE"/>
    <w:rsid w:val="00DD744D"/>
    <w:rsid w:val="00DD7937"/>
    <w:rsid w:val="00DE15C1"/>
    <w:rsid w:val="00DE1BE7"/>
    <w:rsid w:val="00DE1FC7"/>
    <w:rsid w:val="00DE276D"/>
    <w:rsid w:val="00DE2CEA"/>
    <w:rsid w:val="00DE338A"/>
    <w:rsid w:val="00DE39A0"/>
    <w:rsid w:val="00DE4043"/>
    <w:rsid w:val="00DE51C1"/>
    <w:rsid w:val="00DE749B"/>
    <w:rsid w:val="00DE79F4"/>
    <w:rsid w:val="00DF0FE7"/>
    <w:rsid w:val="00DF113F"/>
    <w:rsid w:val="00DF13D3"/>
    <w:rsid w:val="00DF1A14"/>
    <w:rsid w:val="00DF1EAF"/>
    <w:rsid w:val="00DF2B2C"/>
    <w:rsid w:val="00DF2CFD"/>
    <w:rsid w:val="00DF2F5D"/>
    <w:rsid w:val="00DF3090"/>
    <w:rsid w:val="00DF3E4B"/>
    <w:rsid w:val="00DF3EDF"/>
    <w:rsid w:val="00DF4020"/>
    <w:rsid w:val="00DF4256"/>
    <w:rsid w:val="00DF42DD"/>
    <w:rsid w:val="00DF6D6E"/>
    <w:rsid w:val="00DF6E94"/>
    <w:rsid w:val="00E0030C"/>
    <w:rsid w:val="00E014F0"/>
    <w:rsid w:val="00E03048"/>
    <w:rsid w:val="00E03A14"/>
    <w:rsid w:val="00E03CBC"/>
    <w:rsid w:val="00E04BAB"/>
    <w:rsid w:val="00E0609E"/>
    <w:rsid w:val="00E07563"/>
    <w:rsid w:val="00E075A2"/>
    <w:rsid w:val="00E10FBA"/>
    <w:rsid w:val="00E11332"/>
    <w:rsid w:val="00E122DB"/>
    <w:rsid w:val="00E1272F"/>
    <w:rsid w:val="00E12BCE"/>
    <w:rsid w:val="00E12E3F"/>
    <w:rsid w:val="00E12F9D"/>
    <w:rsid w:val="00E13E30"/>
    <w:rsid w:val="00E15293"/>
    <w:rsid w:val="00E156BC"/>
    <w:rsid w:val="00E156BD"/>
    <w:rsid w:val="00E15EB4"/>
    <w:rsid w:val="00E1686B"/>
    <w:rsid w:val="00E172A6"/>
    <w:rsid w:val="00E17467"/>
    <w:rsid w:val="00E1747E"/>
    <w:rsid w:val="00E20317"/>
    <w:rsid w:val="00E204E8"/>
    <w:rsid w:val="00E2068B"/>
    <w:rsid w:val="00E21CBA"/>
    <w:rsid w:val="00E2249D"/>
    <w:rsid w:val="00E2261F"/>
    <w:rsid w:val="00E23154"/>
    <w:rsid w:val="00E23BC7"/>
    <w:rsid w:val="00E23CE3"/>
    <w:rsid w:val="00E2438E"/>
    <w:rsid w:val="00E24818"/>
    <w:rsid w:val="00E24DCD"/>
    <w:rsid w:val="00E26715"/>
    <w:rsid w:val="00E271F0"/>
    <w:rsid w:val="00E27795"/>
    <w:rsid w:val="00E27BDB"/>
    <w:rsid w:val="00E30727"/>
    <w:rsid w:val="00E308A1"/>
    <w:rsid w:val="00E30C78"/>
    <w:rsid w:val="00E30DFF"/>
    <w:rsid w:val="00E3145B"/>
    <w:rsid w:val="00E31635"/>
    <w:rsid w:val="00E31886"/>
    <w:rsid w:val="00E31EB8"/>
    <w:rsid w:val="00E3306C"/>
    <w:rsid w:val="00E34500"/>
    <w:rsid w:val="00E3509F"/>
    <w:rsid w:val="00E354E4"/>
    <w:rsid w:val="00E37E34"/>
    <w:rsid w:val="00E37F05"/>
    <w:rsid w:val="00E41256"/>
    <w:rsid w:val="00E42347"/>
    <w:rsid w:val="00E42355"/>
    <w:rsid w:val="00E4252C"/>
    <w:rsid w:val="00E432FE"/>
    <w:rsid w:val="00E436E1"/>
    <w:rsid w:val="00E44DA3"/>
    <w:rsid w:val="00E45909"/>
    <w:rsid w:val="00E45B05"/>
    <w:rsid w:val="00E460E2"/>
    <w:rsid w:val="00E4757E"/>
    <w:rsid w:val="00E47FAD"/>
    <w:rsid w:val="00E50DFB"/>
    <w:rsid w:val="00E5224D"/>
    <w:rsid w:val="00E522A6"/>
    <w:rsid w:val="00E52AC8"/>
    <w:rsid w:val="00E52BD8"/>
    <w:rsid w:val="00E52C31"/>
    <w:rsid w:val="00E546A3"/>
    <w:rsid w:val="00E546D8"/>
    <w:rsid w:val="00E54D84"/>
    <w:rsid w:val="00E55443"/>
    <w:rsid w:val="00E555F7"/>
    <w:rsid w:val="00E559B7"/>
    <w:rsid w:val="00E55C56"/>
    <w:rsid w:val="00E55D02"/>
    <w:rsid w:val="00E55ECE"/>
    <w:rsid w:val="00E5626D"/>
    <w:rsid w:val="00E564B5"/>
    <w:rsid w:val="00E56574"/>
    <w:rsid w:val="00E5662C"/>
    <w:rsid w:val="00E566CE"/>
    <w:rsid w:val="00E56989"/>
    <w:rsid w:val="00E56E08"/>
    <w:rsid w:val="00E575D9"/>
    <w:rsid w:val="00E57681"/>
    <w:rsid w:val="00E607C7"/>
    <w:rsid w:val="00E6127F"/>
    <w:rsid w:val="00E6342D"/>
    <w:rsid w:val="00E63755"/>
    <w:rsid w:val="00E638C1"/>
    <w:rsid w:val="00E63BB4"/>
    <w:rsid w:val="00E6460B"/>
    <w:rsid w:val="00E6476F"/>
    <w:rsid w:val="00E649D1"/>
    <w:rsid w:val="00E6539F"/>
    <w:rsid w:val="00E6688D"/>
    <w:rsid w:val="00E66FAC"/>
    <w:rsid w:val="00E67302"/>
    <w:rsid w:val="00E67EF4"/>
    <w:rsid w:val="00E710B6"/>
    <w:rsid w:val="00E71940"/>
    <w:rsid w:val="00E71B16"/>
    <w:rsid w:val="00E741B2"/>
    <w:rsid w:val="00E743E1"/>
    <w:rsid w:val="00E74F66"/>
    <w:rsid w:val="00E75497"/>
    <w:rsid w:val="00E75517"/>
    <w:rsid w:val="00E76A50"/>
    <w:rsid w:val="00E77890"/>
    <w:rsid w:val="00E804F7"/>
    <w:rsid w:val="00E815EB"/>
    <w:rsid w:val="00E816AA"/>
    <w:rsid w:val="00E8301D"/>
    <w:rsid w:val="00E830C1"/>
    <w:rsid w:val="00E837BF"/>
    <w:rsid w:val="00E83B90"/>
    <w:rsid w:val="00E83B9B"/>
    <w:rsid w:val="00E83E28"/>
    <w:rsid w:val="00E83ECA"/>
    <w:rsid w:val="00E8417B"/>
    <w:rsid w:val="00E851AF"/>
    <w:rsid w:val="00E86ED8"/>
    <w:rsid w:val="00E8758C"/>
    <w:rsid w:val="00E879AE"/>
    <w:rsid w:val="00E900BB"/>
    <w:rsid w:val="00E9059A"/>
    <w:rsid w:val="00E9067A"/>
    <w:rsid w:val="00E91866"/>
    <w:rsid w:val="00E91B28"/>
    <w:rsid w:val="00E91F8A"/>
    <w:rsid w:val="00E966B4"/>
    <w:rsid w:val="00E96B7E"/>
    <w:rsid w:val="00E97682"/>
    <w:rsid w:val="00E97BC1"/>
    <w:rsid w:val="00E97E49"/>
    <w:rsid w:val="00EA0D9D"/>
    <w:rsid w:val="00EA1C1A"/>
    <w:rsid w:val="00EA1D12"/>
    <w:rsid w:val="00EA397F"/>
    <w:rsid w:val="00EA4B2D"/>
    <w:rsid w:val="00EA5C15"/>
    <w:rsid w:val="00EA600B"/>
    <w:rsid w:val="00EA683D"/>
    <w:rsid w:val="00EA7295"/>
    <w:rsid w:val="00EA79A5"/>
    <w:rsid w:val="00EA7D2A"/>
    <w:rsid w:val="00EB059F"/>
    <w:rsid w:val="00EB2046"/>
    <w:rsid w:val="00EB2365"/>
    <w:rsid w:val="00EB3739"/>
    <w:rsid w:val="00EB498A"/>
    <w:rsid w:val="00EB4BA7"/>
    <w:rsid w:val="00EB50DD"/>
    <w:rsid w:val="00EB5CB1"/>
    <w:rsid w:val="00EC06AC"/>
    <w:rsid w:val="00EC06C7"/>
    <w:rsid w:val="00EC0868"/>
    <w:rsid w:val="00EC088A"/>
    <w:rsid w:val="00EC1D6C"/>
    <w:rsid w:val="00EC3298"/>
    <w:rsid w:val="00EC47C5"/>
    <w:rsid w:val="00EC5813"/>
    <w:rsid w:val="00EC58FF"/>
    <w:rsid w:val="00EC5BFB"/>
    <w:rsid w:val="00EC5CB4"/>
    <w:rsid w:val="00EC6455"/>
    <w:rsid w:val="00EC6660"/>
    <w:rsid w:val="00EC7C6F"/>
    <w:rsid w:val="00ED0416"/>
    <w:rsid w:val="00ED17EE"/>
    <w:rsid w:val="00ED20D8"/>
    <w:rsid w:val="00ED2A64"/>
    <w:rsid w:val="00ED2DCC"/>
    <w:rsid w:val="00ED3139"/>
    <w:rsid w:val="00ED53E3"/>
    <w:rsid w:val="00ED5633"/>
    <w:rsid w:val="00ED6977"/>
    <w:rsid w:val="00EE155E"/>
    <w:rsid w:val="00EE1708"/>
    <w:rsid w:val="00EE2CF6"/>
    <w:rsid w:val="00EE387F"/>
    <w:rsid w:val="00EE3EF1"/>
    <w:rsid w:val="00EE4221"/>
    <w:rsid w:val="00EE508B"/>
    <w:rsid w:val="00EE57E5"/>
    <w:rsid w:val="00EE5908"/>
    <w:rsid w:val="00EE6881"/>
    <w:rsid w:val="00EE7103"/>
    <w:rsid w:val="00EF08E4"/>
    <w:rsid w:val="00EF261F"/>
    <w:rsid w:val="00EF2A57"/>
    <w:rsid w:val="00EF2B55"/>
    <w:rsid w:val="00EF3290"/>
    <w:rsid w:val="00EF3568"/>
    <w:rsid w:val="00EF496B"/>
    <w:rsid w:val="00EF52F7"/>
    <w:rsid w:val="00EF6678"/>
    <w:rsid w:val="00EF7C75"/>
    <w:rsid w:val="00F010EA"/>
    <w:rsid w:val="00F02162"/>
    <w:rsid w:val="00F02560"/>
    <w:rsid w:val="00F02BA9"/>
    <w:rsid w:val="00F04C11"/>
    <w:rsid w:val="00F055F8"/>
    <w:rsid w:val="00F05C05"/>
    <w:rsid w:val="00F06910"/>
    <w:rsid w:val="00F079EB"/>
    <w:rsid w:val="00F07DFB"/>
    <w:rsid w:val="00F07F98"/>
    <w:rsid w:val="00F10686"/>
    <w:rsid w:val="00F107B5"/>
    <w:rsid w:val="00F11639"/>
    <w:rsid w:val="00F11688"/>
    <w:rsid w:val="00F11C2E"/>
    <w:rsid w:val="00F12532"/>
    <w:rsid w:val="00F13654"/>
    <w:rsid w:val="00F13CBB"/>
    <w:rsid w:val="00F15A58"/>
    <w:rsid w:val="00F15D7D"/>
    <w:rsid w:val="00F15F49"/>
    <w:rsid w:val="00F1733F"/>
    <w:rsid w:val="00F17386"/>
    <w:rsid w:val="00F206DD"/>
    <w:rsid w:val="00F206ED"/>
    <w:rsid w:val="00F207A0"/>
    <w:rsid w:val="00F20CAD"/>
    <w:rsid w:val="00F22917"/>
    <w:rsid w:val="00F23C67"/>
    <w:rsid w:val="00F240D5"/>
    <w:rsid w:val="00F24875"/>
    <w:rsid w:val="00F24A23"/>
    <w:rsid w:val="00F24BDE"/>
    <w:rsid w:val="00F262B9"/>
    <w:rsid w:val="00F267E1"/>
    <w:rsid w:val="00F27AC4"/>
    <w:rsid w:val="00F27B09"/>
    <w:rsid w:val="00F3102E"/>
    <w:rsid w:val="00F31E5A"/>
    <w:rsid w:val="00F32086"/>
    <w:rsid w:val="00F32C86"/>
    <w:rsid w:val="00F3330F"/>
    <w:rsid w:val="00F3335A"/>
    <w:rsid w:val="00F33618"/>
    <w:rsid w:val="00F343FF"/>
    <w:rsid w:val="00F34489"/>
    <w:rsid w:val="00F3509E"/>
    <w:rsid w:val="00F3645B"/>
    <w:rsid w:val="00F3747C"/>
    <w:rsid w:val="00F40052"/>
    <w:rsid w:val="00F40CCD"/>
    <w:rsid w:val="00F41CA1"/>
    <w:rsid w:val="00F431D8"/>
    <w:rsid w:val="00F436EE"/>
    <w:rsid w:val="00F442DE"/>
    <w:rsid w:val="00F44617"/>
    <w:rsid w:val="00F44C36"/>
    <w:rsid w:val="00F44E3E"/>
    <w:rsid w:val="00F453B6"/>
    <w:rsid w:val="00F45A71"/>
    <w:rsid w:val="00F47728"/>
    <w:rsid w:val="00F47F98"/>
    <w:rsid w:val="00F507DA"/>
    <w:rsid w:val="00F50D0B"/>
    <w:rsid w:val="00F50F9B"/>
    <w:rsid w:val="00F51334"/>
    <w:rsid w:val="00F51874"/>
    <w:rsid w:val="00F51CE5"/>
    <w:rsid w:val="00F5289F"/>
    <w:rsid w:val="00F52F60"/>
    <w:rsid w:val="00F533EC"/>
    <w:rsid w:val="00F54352"/>
    <w:rsid w:val="00F5435B"/>
    <w:rsid w:val="00F55B07"/>
    <w:rsid w:val="00F5708A"/>
    <w:rsid w:val="00F57155"/>
    <w:rsid w:val="00F60745"/>
    <w:rsid w:val="00F60C4F"/>
    <w:rsid w:val="00F62407"/>
    <w:rsid w:val="00F625B2"/>
    <w:rsid w:val="00F62F42"/>
    <w:rsid w:val="00F630F1"/>
    <w:rsid w:val="00F6348B"/>
    <w:rsid w:val="00F64CF2"/>
    <w:rsid w:val="00F64FE0"/>
    <w:rsid w:val="00F65661"/>
    <w:rsid w:val="00F65676"/>
    <w:rsid w:val="00F67BB3"/>
    <w:rsid w:val="00F70CC3"/>
    <w:rsid w:val="00F70F5E"/>
    <w:rsid w:val="00F71773"/>
    <w:rsid w:val="00F7371C"/>
    <w:rsid w:val="00F73E74"/>
    <w:rsid w:val="00F751D3"/>
    <w:rsid w:val="00F774D2"/>
    <w:rsid w:val="00F8042B"/>
    <w:rsid w:val="00F80C30"/>
    <w:rsid w:val="00F82740"/>
    <w:rsid w:val="00F84903"/>
    <w:rsid w:val="00F84985"/>
    <w:rsid w:val="00F84D3F"/>
    <w:rsid w:val="00F85A96"/>
    <w:rsid w:val="00F868F3"/>
    <w:rsid w:val="00F87143"/>
    <w:rsid w:val="00F876A6"/>
    <w:rsid w:val="00F87922"/>
    <w:rsid w:val="00F90719"/>
    <w:rsid w:val="00F9224C"/>
    <w:rsid w:val="00F959E0"/>
    <w:rsid w:val="00F973AA"/>
    <w:rsid w:val="00F97BDD"/>
    <w:rsid w:val="00FA0303"/>
    <w:rsid w:val="00FA0D73"/>
    <w:rsid w:val="00FA1775"/>
    <w:rsid w:val="00FA24FD"/>
    <w:rsid w:val="00FA2B89"/>
    <w:rsid w:val="00FA3124"/>
    <w:rsid w:val="00FA318C"/>
    <w:rsid w:val="00FA3795"/>
    <w:rsid w:val="00FA3E29"/>
    <w:rsid w:val="00FA3F70"/>
    <w:rsid w:val="00FA56CA"/>
    <w:rsid w:val="00FB02C6"/>
    <w:rsid w:val="00FB1F86"/>
    <w:rsid w:val="00FB26EC"/>
    <w:rsid w:val="00FB352B"/>
    <w:rsid w:val="00FB4DC3"/>
    <w:rsid w:val="00FB5747"/>
    <w:rsid w:val="00FB5DDB"/>
    <w:rsid w:val="00FB6754"/>
    <w:rsid w:val="00FC0C03"/>
    <w:rsid w:val="00FC0E0C"/>
    <w:rsid w:val="00FC1A8E"/>
    <w:rsid w:val="00FC23F6"/>
    <w:rsid w:val="00FC3D11"/>
    <w:rsid w:val="00FC6590"/>
    <w:rsid w:val="00FC67F4"/>
    <w:rsid w:val="00FC7588"/>
    <w:rsid w:val="00FD01B0"/>
    <w:rsid w:val="00FD01C6"/>
    <w:rsid w:val="00FD0551"/>
    <w:rsid w:val="00FD1252"/>
    <w:rsid w:val="00FD22AB"/>
    <w:rsid w:val="00FD2D47"/>
    <w:rsid w:val="00FD30F6"/>
    <w:rsid w:val="00FD3E7A"/>
    <w:rsid w:val="00FD4196"/>
    <w:rsid w:val="00FD4A2F"/>
    <w:rsid w:val="00FD4E63"/>
    <w:rsid w:val="00FD5495"/>
    <w:rsid w:val="00FD6104"/>
    <w:rsid w:val="00FD62D5"/>
    <w:rsid w:val="00FE16E0"/>
    <w:rsid w:val="00FE1707"/>
    <w:rsid w:val="00FE295D"/>
    <w:rsid w:val="00FE2A8D"/>
    <w:rsid w:val="00FE384C"/>
    <w:rsid w:val="00FE53A8"/>
    <w:rsid w:val="00FE625F"/>
    <w:rsid w:val="00FE6EB7"/>
    <w:rsid w:val="00FE6FD3"/>
    <w:rsid w:val="00FE7A56"/>
    <w:rsid w:val="00FF02AC"/>
    <w:rsid w:val="00FF0A3E"/>
    <w:rsid w:val="00FF0AA8"/>
    <w:rsid w:val="00FF1493"/>
    <w:rsid w:val="00FF1B59"/>
    <w:rsid w:val="00FF270A"/>
    <w:rsid w:val="00FF2AC4"/>
    <w:rsid w:val="00FF2FE7"/>
    <w:rsid w:val="00FF3662"/>
    <w:rsid w:val="00FF3DBF"/>
    <w:rsid w:val="00FF3ED3"/>
    <w:rsid w:val="00FF3FD6"/>
    <w:rsid w:val="00FF45FD"/>
    <w:rsid w:val="00FF4A12"/>
    <w:rsid w:val="00FF4CF6"/>
    <w:rsid w:val="00FF5257"/>
    <w:rsid w:val="00FF5546"/>
    <w:rsid w:val="00FF64DF"/>
    <w:rsid w:val="00FF697A"/>
    <w:rsid w:val="00FF6E32"/>
    <w:rsid w:val="00FF78F7"/>
    <w:rsid w:val="00FF79CD"/>
    <w:rsid w:val="00FF7D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3D775196-6678-4D82-88A6-4C7087329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2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1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628"/>
    <w:rPr>
      <w:rFonts w:ascii="Tahoma" w:hAnsi="Tahoma" w:cs="Tahoma"/>
      <w:sz w:val="16"/>
      <w:szCs w:val="16"/>
    </w:rPr>
  </w:style>
  <w:style w:type="paragraph" w:styleId="Header">
    <w:name w:val="header"/>
    <w:aliases w:val="Char, Char"/>
    <w:basedOn w:val="Normal"/>
    <w:link w:val="HeaderChar"/>
    <w:uiPriority w:val="99"/>
    <w:unhideWhenUsed/>
    <w:rsid w:val="0077613A"/>
    <w:pPr>
      <w:tabs>
        <w:tab w:val="center" w:pos="4536"/>
        <w:tab w:val="right" w:pos="9072"/>
      </w:tabs>
      <w:spacing w:after="0" w:line="240" w:lineRule="auto"/>
    </w:pPr>
  </w:style>
  <w:style w:type="character" w:customStyle="1" w:styleId="HeaderChar">
    <w:name w:val="Header Char"/>
    <w:aliases w:val="Char Char, Char Char"/>
    <w:basedOn w:val="DefaultParagraphFont"/>
    <w:link w:val="Header"/>
    <w:uiPriority w:val="99"/>
    <w:rsid w:val="0077613A"/>
  </w:style>
  <w:style w:type="paragraph" w:styleId="Footer">
    <w:name w:val="footer"/>
    <w:basedOn w:val="Normal"/>
    <w:link w:val="FooterChar"/>
    <w:uiPriority w:val="99"/>
    <w:unhideWhenUsed/>
    <w:rsid w:val="007761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7613A"/>
  </w:style>
  <w:style w:type="paragraph" w:styleId="ListParagraph">
    <w:name w:val="List Paragraph"/>
    <w:basedOn w:val="Normal"/>
    <w:uiPriority w:val="34"/>
    <w:qFormat/>
    <w:rsid w:val="0077613A"/>
    <w:pPr>
      <w:ind w:left="720"/>
      <w:contextualSpacing/>
    </w:pPr>
  </w:style>
  <w:style w:type="table" w:styleId="TableGrid">
    <w:name w:val="Table Grid"/>
    <w:basedOn w:val="TableNormal"/>
    <w:uiPriority w:val="59"/>
    <w:rsid w:val="00514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F1493"/>
    <w:pPr>
      <w:spacing w:after="0" w:line="240" w:lineRule="auto"/>
      <w:jc w:val="both"/>
    </w:pPr>
    <w:rPr>
      <w:rFonts w:eastAsia="Times New Roman" w:cs="Times New Roman"/>
      <w:sz w:val="20"/>
      <w:szCs w:val="20"/>
      <w:lang w:eastAsia="hr-HR"/>
    </w:rPr>
  </w:style>
  <w:style w:type="character" w:customStyle="1" w:styleId="BodyText2Char">
    <w:name w:val="Body Text 2 Char"/>
    <w:basedOn w:val="DefaultParagraphFont"/>
    <w:link w:val="BodyText2"/>
    <w:rsid w:val="00FF1493"/>
    <w:rPr>
      <w:rFonts w:eastAsia="Times New Roman" w:cs="Times New Roman"/>
      <w:sz w:val="20"/>
      <w:szCs w:val="20"/>
      <w:lang w:eastAsia="hr-HR"/>
    </w:rPr>
  </w:style>
  <w:style w:type="character" w:styleId="Emphasis">
    <w:name w:val="Emphasis"/>
    <w:basedOn w:val="DefaultParagraphFont"/>
    <w:uiPriority w:val="20"/>
    <w:qFormat/>
    <w:rsid w:val="00CB6ECC"/>
    <w:rPr>
      <w:i/>
      <w:iCs/>
    </w:rPr>
  </w:style>
  <w:style w:type="paragraph" w:styleId="NormalWeb">
    <w:name w:val="Normal (Web)"/>
    <w:basedOn w:val="Normal"/>
    <w:uiPriority w:val="99"/>
    <w:semiHidden/>
    <w:unhideWhenUsed/>
    <w:rsid w:val="00CB6ECC"/>
    <w:pPr>
      <w:spacing w:before="100" w:beforeAutospacing="1" w:after="100" w:afterAutospacing="1" w:line="270" w:lineRule="atLeast"/>
    </w:pPr>
    <w:rPr>
      <w:rFonts w:eastAsia="Times New Roman" w:cs="Arial"/>
      <w:color w:val="4C4C4C"/>
      <w:sz w:val="20"/>
      <w:szCs w:val="20"/>
      <w:lang w:eastAsia="hr-HR"/>
    </w:rPr>
  </w:style>
  <w:style w:type="paragraph" w:styleId="DocumentMap">
    <w:name w:val="Document Map"/>
    <w:basedOn w:val="Normal"/>
    <w:link w:val="DocumentMapChar"/>
    <w:uiPriority w:val="99"/>
    <w:semiHidden/>
    <w:unhideWhenUsed/>
    <w:rsid w:val="00BE73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E739F"/>
    <w:rPr>
      <w:rFonts w:ascii="Tahoma" w:hAnsi="Tahoma" w:cs="Tahoma"/>
      <w:sz w:val="16"/>
      <w:szCs w:val="16"/>
    </w:rPr>
  </w:style>
  <w:style w:type="paragraph" w:customStyle="1" w:styleId="Default">
    <w:name w:val="Default"/>
    <w:rsid w:val="003561F3"/>
    <w:pPr>
      <w:autoSpaceDE w:val="0"/>
      <w:autoSpaceDN w:val="0"/>
      <w:adjustRightInd w:val="0"/>
      <w:spacing w:after="0" w:line="240" w:lineRule="auto"/>
    </w:pPr>
    <w:rPr>
      <w:rFonts w:eastAsia="Calibri" w:cs="Arial"/>
      <w:color w:val="000000"/>
      <w:sz w:val="24"/>
      <w:szCs w:val="24"/>
      <w:lang w:eastAsia="hr-HR"/>
    </w:rPr>
  </w:style>
  <w:style w:type="paragraph" w:customStyle="1" w:styleId="NormalLucida">
    <w:name w:val="Normal+Lucida"/>
    <w:basedOn w:val="Normal"/>
    <w:link w:val="NormalLucidaChar"/>
    <w:rsid w:val="007B7E40"/>
    <w:pPr>
      <w:spacing w:after="0" w:line="240" w:lineRule="auto"/>
      <w:jc w:val="both"/>
    </w:pPr>
    <w:rPr>
      <w:rFonts w:ascii="Lucida Sans Unicode" w:eastAsia="Times New Roman" w:hAnsi="Lucida Sans Unicode" w:cs="Tahoma"/>
      <w:color w:val="000000"/>
      <w:sz w:val="20"/>
      <w:szCs w:val="20"/>
    </w:rPr>
  </w:style>
  <w:style w:type="character" w:customStyle="1" w:styleId="NormalLucidaChar">
    <w:name w:val="Normal+Lucida Char"/>
    <w:basedOn w:val="DefaultParagraphFont"/>
    <w:link w:val="NormalLucida"/>
    <w:rsid w:val="007B7E40"/>
    <w:rPr>
      <w:rFonts w:ascii="Lucida Sans Unicode" w:eastAsia="Times New Roman" w:hAnsi="Lucida Sans Unicode" w:cs="Tahoma"/>
      <w:color w:val="000000"/>
      <w:sz w:val="20"/>
      <w:szCs w:val="20"/>
    </w:rPr>
  </w:style>
  <w:style w:type="character" w:styleId="Hyperlink">
    <w:name w:val="Hyperlink"/>
    <w:basedOn w:val="DefaultParagraphFont"/>
    <w:uiPriority w:val="99"/>
    <w:semiHidden/>
    <w:unhideWhenUsed/>
    <w:rsid w:val="00E460E2"/>
    <w:rPr>
      <w:color w:val="0000FF"/>
      <w:u w:val="single"/>
    </w:rPr>
  </w:style>
  <w:style w:type="character" w:styleId="FollowedHyperlink">
    <w:name w:val="FollowedHyperlink"/>
    <w:basedOn w:val="DefaultParagraphFont"/>
    <w:uiPriority w:val="99"/>
    <w:semiHidden/>
    <w:unhideWhenUsed/>
    <w:rsid w:val="00E460E2"/>
    <w:rPr>
      <w:color w:val="800080"/>
      <w:u w:val="single"/>
    </w:rPr>
  </w:style>
  <w:style w:type="paragraph" w:customStyle="1" w:styleId="font5">
    <w:name w:val="font5"/>
    <w:basedOn w:val="Normal"/>
    <w:rsid w:val="00E460E2"/>
    <w:pPr>
      <w:spacing w:before="100" w:beforeAutospacing="1" w:after="100" w:afterAutospacing="1" w:line="240" w:lineRule="auto"/>
    </w:pPr>
    <w:rPr>
      <w:rFonts w:ascii="Cambria" w:eastAsia="Times New Roman" w:hAnsi="Cambria" w:cs="Times New Roman"/>
      <w:b/>
      <w:bCs/>
      <w:color w:val="FF0000"/>
      <w:sz w:val="18"/>
      <w:szCs w:val="18"/>
      <w:lang w:eastAsia="hr-HR"/>
    </w:rPr>
  </w:style>
  <w:style w:type="paragraph" w:customStyle="1" w:styleId="xl106">
    <w:name w:val="xl106"/>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07">
    <w:name w:val="xl107"/>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08">
    <w:name w:val="xl108"/>
    <w:basedOn w:val="Normal"/>
    <w:rsid w:val="00E460E2"/>
    <w:pPr>
      <w:spacing w:before="100" w:beforeAutospacing="1" w:after="100" w:afterAutospacing="1" w:line="240" w:lineRule="auto"/>
      <w:textAlignment w:val="center"/>
    </w:pPr>
    <w:rPr>
      <w:rFonts w:eastAsia="Times New Roman" w:cs="Arial"/>
      <w:i/>
      <w:iCs/>
      <w:sz w:val="18"/>
      <w:szCs w:val="18"/>
      <w:lang w:eastAsia="hr-HR"/>
    </w:rPr>
  </w:style>
  <w:style w:type="paragraph" w:customStyle="1" w:styleId="xl109">
    <w:name w:val="xl109"/>
    <w:basedOn w:val="Normal"/>
    <w:rsid w:val="00E460E2"/>
    <w:pPr>
      <w:spacing w:before="100" w:beforeAutospacing="1" w:after="100" w:afterAutospacing="1" w:line="240" w:lineRule="auto"/>
      <w:textAlignment w:val="center"/>
    </w:pPr>
    <w:rPr>
      <w:rFonts w:eastAsia="Times New Roman" w:cs="Arial"/>
      <w:i/>
      <w:iCs/>
      <w:sz w:val="18"/>
      <w:szCs w:val="18"/>
      <w:lang w:eastAsia="hr-HR"/>
    </w:rPr>
  </w:style>
  <w:style w:type="paragraph" w:customStyle="1" w:styleId="xl110">
    <w:name w:val="xl110"/>
    <w:basedOn w:val="Normal"/>
    <w:rsid w:val="00E460E2"/>
    <w:pPr>
      <w:spacing w:before="100" w:beforeAutospacing="1" w:after="100" w:afterAutospacing="1" w:line="240" w:lineRule="auto"/>
      <w:textAlignment w:val="center"/>
    </w:pPr>
    <w:rPr>
      <w:rFonts w:eastAsia="Times New Roman" w:cs="Arial"/>
      <w:b/>
      <w:bCs/>
      <w:i/>
      <w:iCs/>
      <w:sz w:val="24"/>
      <w:szCs w:val="24"/>
      <w:u w:val="single"/>
      <w:lang w:eastAsia="hr-HR"/>
    </w:rPr>
  </w:style>
  <w:style w:type="paragraph" w:customStyle="1" w:styleId="xl111">
    <w:name w:val="xl111"/>
    <w:basedOn w:val="Normal"/>
    <w:rsid w:val="00E460E2"/>
    <w:pPr>
      <w:shd w:val="clear" w:color="000000" w:fill="BFBFBF"/>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12">
    <w:name w:val="xl112"/>
    <w:basedOn w:val="Normal"/>
    <w:rsid w:val="00E460E2"/>
    <w:pPr>
      <w:shd w:val="clear" w:color="000000" w:fill="BFBFBF"/>
      <w:spacing w:before="100" w:beforeAutospacing="1" w:after="100" w:afterAutospacing="1" w:line="240" w:lineRule="auto"/>
      <w:jc w:val="center"/>
      <w:textAlignment w:val="center"/>
    </w:pPr>
    <w:rPr>
      <w:rFonts w:eastAsia="Times New Roman" w:cs="Arial"/>
      <w:sz w:val="18"/>
      <w:szCs w:val="18"/>
      <w:lang w:eastAsia="hr-HR"/>
    </w:rPr>
  </w:style>
  <w:style w:type="paragraph" w:customStyle="1" w:styleId="xl113">
    <w:name w:val="xl113"/>
    <w:basedOn w:val="Normal"/>
    <w:rsid w:val="00E460E2"/>
    <w:pPr>
      <w:shd w:val="clear" w:color="000000" w:fill="BFBFBF"/>
      <w:spacing w:before="100" w:beforeAutospacing="1" w:after="100" w:afterAutospacing="1" w:line="240" w:lineRule="auto"/>
      <w:textAlignment w:val="center"/>
    </w:pPr>
    <w:rPr>
      <w:rFonts w:eastAsia="Times New Roman" w:cs="Arial"/>
      <w:sz w:val="18"/>
      <w:szCs w:val="18"/>
      <w:lang w:eastAsia="hr-HR"/>
    </w:rPr>
  </w:style>
  <w:style w:type="paragraph" w:customStyle="1" w:styleId="xl114">
    <w:name w:val="xl114"/>
    <w:basedOn w:val="Normal"/>
    <w:rsid w:val="00E460E2"/>
    <w:pPr>
      <w:shd w:val="clear" w:color="000000" w:fill="BFBFBF"/>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15">
    <w:name w:val="xl115"/>
    <w:basedOn w:val="Normal"/>
    <w:rsid w:val="00E460E2"/>
    <w:pPr>
      <w:shd w:val="clear" w:color="000000" w:fill="BFBFBF"/>
      <w:spacing w:before="100" w:beforeAutospacing="1" w:after="100" w:afterAutospacing="1" w:line="240" w:lineRule="auto"/>
      <w:jc w:val="right"/>
      <w:textAlignment w:val="center"/>
    </w:pPr>
    <w:rPr>
      <w:rFonts w:eastAsia="Times New Roman" w:cs="Arial"/>
      <w:b/>
      <w:bCs/>
      <w:sz w:val="18"/>
      <w:szCs w:val="18"/>
      <w:lang w:eastAsia="hr-HR"/>
    </w:rPr>
  </w:style>
  <w:style w:type="paragraph" w:customStyle="1" w:styleId="xl116">
    <w:name w:val="xl116"/>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17">
    <w:name w:val="xl117"/>
    <w:basedOn w:val="Normal"/>
    <w:rsid w:val="00E460E2"/>
    <w:pPr>
      <w:spacing w:before="100" w:beforeAutospacing="1" w:after="100" w:afterAutospacing="1" w:line="240" w:lineRule="auto"/>
      <w:jc w:val="center"/>
      <w:textAlignment w:val="center"/>
    </w:pPr>
    <w:rPr>
      <w:rFonts w:eastAsia="Times New Roman" w:cs="Arial"/>
      <w:sz w:val="18"/>
      <w:szCs w:val="18"/>
      <w:lang w:eastAsia="hr-HR"/>
    </w:rPr>
  </w:style>
  <w:style w:type="paragraph" w:customStyle="1" w:styleId="xl118">
    <w:name w:val="xl118"/>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19">
    <w:name w:val="xl119"/>
    <w:basedOn w:val="Normal"/>
    <w:rsid w:val="00E460E2"/>
    <w:pPr>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20">
    <w:name w:val="xl120"/>
    <w:basedOn w:val="Normal"/>
    <w:rsid w:val="00E460E2"/>
    <w:pPr>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21">
    <w:name w:val="xl121"/>
    <w:basedOn w:val="Normal"/>
    <w:rsid w:val="00E460E2"/>
    <w:pPr>
      <w:spacing w:before="100" w:beforeAutospacing="1" w:after="100" w:afterAutospacing="1" w:line="240" w:lineRule="auto"/>
      <w:jc w:val="center"/>
      <w:textAlignment w:val="center"/>
    </w:pPr>
    <w:rPr>
      <w:rFonts w:eastAsia="Times New Roman" w:cs="Arial"/>
      <w:sz w:val="18"/>
      <w:szCs w:val="18"/>
      <w:lang w:eastAsia="hr-HR"/>
    </w:rPr>
  </w:style>
  <w:style w:type="paragraph" w:customStyle="1" w:styleId="xl122">
    <w:name w:val="xl122"/>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23">
    <w:name w:val="xl123"/>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24">
    <w:name w:val="xl124"/>
    <w:basedOn w:val="Normal"/>
    <w:rsid w:val="00E460E2"/>
    <w:pPr>
      <w:spacing w:before="100" w:beforeAutospacing="1" w:after="100" w:afterAutospacing="1" w:line="240" w:lineRule="auto"/>
      <w:textAlignment w:val="center"/>
    </w:pPr>
    <w:rPr>
      <w:rFonts w:eastAsia="Times New Roman" w:cs="Arial"/>
      <w:color w:val="FF0000"/>
      <w:sz w:val="18"/>
      <w:szCs w:val="18"/>
      <w:lang w:eastAsia="hr-HR"/>
    </w:rPr>
  </w:style>
  <w:style w:type="paragraph" w:customStyle="1" w:styleId="xl125">
    <w:name w:val="xl125"/>
    <w:basedOn w:val="Normal"/>
    <w:rsid w:val="00E460E2"/>
    <w:pPr>
      <w:spacing w:before="100" w:beforeAutospacing="1" w:after="100" w:afterAutospacing="1" w:line="240" w:lineRule="auto"/>
      <w:jc w:val="center"/>
      <w:textAlignment w:val="center"/>
    </w:pPr>
    <w:rPr>
      <w:rFonts w:eastAsia="Times New Roman" w:cs="Arial"/>
      <w:sz w:val="18"/>
      <w:szCs w:val="18"/>
      <w:lang w:eastAsia="hr-HR"/>
    </w:rPr>
  </w:style>
  <w:style w:type="paragraph" w:customStyle="1" w:styleId="xl126">
    <w:name w:val="xl126"/>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27">
    <w:name w:val="xl127"/>
    <w:basedOn w:val="Normal"/>
    <w:rsid w:val="00E460E2"/>
    <w:pPr>
      <w:spacing w:before="100" w:beforeAutospacing="1" w:after="100" w:afterAutospacing="1" w:line="240" w:lineRule="auto"/>
      <w:jc w:val="center"/>
      <w:textAlignment w:val="center"/>
    </w:pPr>
    <w:rPr>
      <w:rFonts w:eastAsia="Times New Roman" w:cs="Arial"/>
      <w:b/>
      <w:bCs/>
      <w:sz w:val="18"/>
      <w:szCs w:val="18"/>
      <w:lang w:eastAsia="hr-HR"/>
    </w:rPr>
  </w:style>
  <w:style w:type="paragraph" w:customStyle="1" w:styleId="xl128">
    <w:name w:val="xl128"/>
    <w:basedOn w:val="Normal"/>
    <w:rsid w:val="00E460E2"/>
    <w:pPr>
      <w:spacing w:before="100" w:beforeAutospacing="1" w:after="100" w:afterAutospacing="1" w:line="240" w:lineRule="auto"/>
      <w:jc w:val="center"/>
      <w:textAlignment w:val="center"/>
    </w:pPr>
    <w:rPr>
      <w:rFonts w:eastAsia="Times New Roman" w:cs="Arial"/>
      <w:sz w:val="18"/>
      <w:szCs w:val="18"/>
      <w:lang w:eastAsia="hr-HR"/>
    </w:rPr>
  </w:style>
  <w:style w:type="paragraph" w:customStyle="1" w:styleId="xl129">
    <w:name w:val="xl129"/>
    <w:basedOn w:val="Normal"/>
    <w:rsid w:val="00E460E2"/>
    <w:pPr>
      <w:spacing w:before="100" w:beforeAutospacing="1" w:after="100" w:afterAutospacing="1" w:line="240" w:lineRule="auto"/>
      <w:jc w:val="center"/>
      <w:textAlignment w:val="center"/>
    </w:pPr>
    <w:rPr>
      <w:rFonts w:eastAsia="Times New Roman" w:cs="Arial"/>
      <w:sz w:val="18"/>
      <w:szCs w:val="18"/>
      <w:lang w:eastAsia="hr-HR"/>
    </w:rPr>
  </w:style>
  <w:style w:type="paragraph" w:customStyle="1" w:styleId="xl130">
    <w:name w:val="xl130"/>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31">
    <w:name w:val="xl131"/>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32">
    <w:name w:val="xl132"/>
    <w:basedOn w:val="Normal"/>
    <w:rsid w:val="00E460E2"/>
    <w:pPr>
      <w:shd w:val="clear" w:color="000000" w:fill="BFBFBF"/>
      <w:spacing w:before="100" w:beforeAutospacing="1" w:after="100" w:afterAutospacing="1" w:line="240" w:lineRule="auto"/>
      <w:jc w:val="center"/>
      <w:textAlignment w:val="center"/>
    </w:pPr>
    <w:rPr>
      <w:rFonts w:eastAsia="Times New Roman" w:cs="Arial"/>
      <w:sz w:val="18"/>
      <w:szCs w:val="18"/>
      <w:lang w:eastAsia="hr-HR"/>
    </w:rPr>
  </w:style>
  <w:style w:type="paragraph" w:customStyle="1" w:styleId="xl133">
    <w:name w:val="xl133"/>
    <w:basedOn w:val="Normal"/>
    <w:rsid w:val="00E460E2"/>
    <w:pPr>
      <w:spacing w:before="100" w:beforeAutospacing="1" w:after="100" w:afterAutospacing="1" w:line="240" w:lineRule="auto"/>
      <w:jc w:val="right"/>
      <w:textAlignment w:val="center"/>
    </w:pPr>
    <w:rPr>
      <w:rFonts w:eastAsia="Times New Roman" w:cs="Arial"/>
      <w:b/>
      <w:bCs/>
      <w:sz w:val="18"/>
      <w:szCs w:val="18"/>
      <w:lang w:eastAsia="hr-HR"/>
    </w:rPr>
  </w:style>
  <w:style w:type="paragraph" w:customStyle="1" w:styleId="xl134">
    <w:name w:val="xl134"/>
    <w:basedOn w:val="Normal"/>
    <w:rsid w:val="00E460E2"/>
    <w:pPr>
      <w:spacing w:before="100" w:beforeAutospacing="1" w:after="100" w:afterAutospacing="1" w:line="240" w:lineRule="auto"/>
      <w:jc w:val="right"/>
      <w:textAlignment w:val="center"/>
    </w:pPr>
    <w:rPr>
      <w:rFonts w:eastAsia="Times New Roman" w:cs="Arial"/>
      <w:sz w:val="18"/>
      <w:szCs w:val="18"/>
      <w:lang w:eastAsia="hr-HR"/>
    </w:rPr>
  </w:style>
  <w:style w:type="paragraph" w:customStyle="1" w:styleId="xl135">
    <w:name w:val="xl135"/>
    <w:basedOn w:val="Normal"/>
    <w:rsid w:val="00E460E2"/>
    <w:pPr>
      <w:spacing w:before="100" w:beforeAutospacing="1" w:after="100" w:afterAutospacing="1" w:line="240" w:lineRule="auto"/>
      <w:textAlignment w:val="center"/>
    </w:pPr>
    <w:rPr>
      <w:rFonts w:eastAsia="Times New Roman" w:cs="Arial"/>
      <w:sz w:val="24"/>
      <w:szCs w:val="24"/>
      <w:lang w:eastAsia="hr-HR"/>
    </w:rPr>
  </w:style>
  <w:style w:type="paragraph" w:customStyle="1" w:styleId="xl136">
    <w:name w:val="xl136"/>
    <w:basedOn w:val="Normal"/>
    <w:rsid w:val="00E460E2"/>
    <w:pPr>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37">
    <w:name w:val="xl137"/>
    <w:basedOn w:val="Normal"/>
    <w:rsid w:val="00E460E2"/>
    <w:pPr>
      <w:spacing w:before="100" w:beforeAutospacing="1" w:after="100" w:afterAutospacing="1" w:line="240" w:lineRule="auto"/>
      <w:jc w:val="right"/>
      <w:textAlignment w:val="center"/>
    </w:pPr>
    <w:rPr>
      <w:rFonts w:eastAsia="Times New Roman" w:cs="Arial"/>
      <w:sz w:val="18"/>
      <w:szCs w:val="18"/>
      <w:lang w:eastAsia="hr-HR"/>
    </w:rPr>
  </w:style>
  <w:style w:type="paragraph" w:customStyle="1" w:styleId="xl138">
    <w:name w:val="xl138"/>
    <w:basedOn w:val="Normal"/>
    <w:rsid w:val="00E460E2"/>
    <w:pPr>
      <w:spacing w:before="100" w:beforeAutospacing="1" w:after="100" w:afterAutospacing="1" w:line="240" w:lineRule="auto"/>
      <w:textAlignment w:val="center"/>
    </w:pPr>
    <w:rPr>
      <w:rFonts w:eastAsia="Times New Roman" w:cs="Arial"/>
      <w:sz w:val="24"/>
      <w:szCs w:val="24"/>
      <w:lang w:eastAsia="hr-HR"/>
    </w:rPr>
  </w:style>
  <w:style w:type="paragraph" w:customStyle="1" w:styleId="xl139">
    <w:name w:val="xl139"/>
    <w:basedOn w:val="Normal"/>
    <w:rsid w:val="00E460E2"/>
    <w:pPr>
      <w:spacing w:before="100" w:beforeAutospacing="1" w:after="100" w:afterAutospacing="1" w:line="240" w:lineRule="auto"/>
      <w:jc w:val="center"/>
      <w:textAlignment w:val="center"/>
    </w:pPr>
    <w:rPr>
      <w:rFonts w:eastAsia="Times New Roman" w:cs="Arial"/>
      <w:color w:val="FF0000"/>
      <w:sz w:val="18"/>
      <w:szCs w:val="18"/>
      <w:lang w:eastAsia="hr-HR"/>
    </w:rPr>
  </w:style>
  <w:style w:type="paragraph" w:customStyle="1" w:styleId="xl140">
    <w:name w:val="xl140"/>
    <w:basedOn w:val="Normal"/>
    <w:rsid w:val="00E460E2"/>
    <w:pPr>
      <w:spacing w:before="100" w:beforeAutospacing="1" w:after="100" w:afterAutospacing="1" w:line="240" w:lineRule="auto"/>
      <w:jc w:val="right"/>
      <w:textAlignment w:val="center"/>
    </w:pPr>
    <w:rPr>
      <w:rFonts w:eastAsia="Times New Roman" w:cs="Arial"/>
      <w:b/>
      <w:bCs/>
      <w:sz w:val="18"/>
      <w:szCs w:val="18"/>
      <w:lang w:eastAsia="hr-HR"/>
    </w:rPr>
  </w:style>
  <w:style w:type="paragraph" w:customStyle="1" w:styleId="xl141">
    <w:name w:val="xl141"/>
    <w:basedOn w:val="Normal"/>
    <w:rsid w:val="00E460E2"/>
    <w:pPr>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42">
    <w:name w:val="xl142"/>
    <w:basedOn w:val="Normal"/>
    <w:rsid w:val="00E460E2"/>
    <w:pPr>
      <w:spacing w:before="100" w:beforeAutospacing="1" w:after="100" w:afterAutospacing="1" w:line="240" w:lineRule="auto"/>
      <w:jc w:val="center"/>
      <w:textAlignment w:val="center"/>
    </w:pPr>
    <w:rPr>
      <w:rFonts w:eastAsia="Times New Roman" w:cs="Arial"/>
      <w:sz w:val="18"/>
      <w:szCs w:val="18"/>
      <w:lang w:eastAsia="hr-HR"/>
    </w:rPr>
  </w:style>
  <w:style w:type="paragraph" w:customStyle="1" w:styleId="xl143">
    <w:name w:val="xl143"/>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44">
    <w:name w:val="xl144"/>
    <w:basedOn w:val="Normal"/>
    <w:rsid w:val="00E460E2"/>
    <w:pPr>
      <w:spacing w:before="100" w:beforeAutospacing="1" w:after="100" w:afterAutospacing="1" w:line="240" w:lineRule="auto"/>
      <w:textAlignment w:val="center"/>
    </w:pPr>
    <w:rPr>
      <w:rFonts w:eastAsia="Times New Roman" w:cs="Arial"/>
      <w:color w:val="00B0F0"/>
      <w:sz w:val="24"/>
      <w:szCs w:val="24"/>
      <w:lang w:eastAsia="hr-HR"/>
    </w:rPr>
  </w:style>
  <w:style w:type="paragraph" w:customStyle="1" w:styleId="xl145">
    <w:name w:val="xl145"/>
    <w:basedOn w:val="Normal"/>
    <w:rsid w:val="00E460E2"/>
    <w:pPr>
      <w:spacing w:before="100" w:beforeAutospacing="1" w:after="100" w:afterAutospacing="1" w:line="240" w:lineRule="auto"/>
      <w:textAlignment w:val="center"/>
    </w:pPr>
    <w:rPr>
      <w:rFonts w:eastAsia="Times New Roman" w:cs="Arial"/>
      <w:color w:val="00B0F0"/>
      <w:sz w:val="24"/>
      <w:szCs w:val="24"/>
      <w:lang w:eastAsia="hr-HR"/>
    </w:rPr>
  </w:style>
  <w:style w:type="paragraph" w:customStyle="1" w:styleId="xl146">
    <w:name w:val="xl146"/>
    <w:basedOn w:val="Normal"/>
    <w:rsid w:val="00E460E2"/>
    <w:pPr>
      <w:spacing w:before="100" w:beforeAutospacing="1" w:after="100" w:afterAutospacing="1" w:line="240" w:lineRule="auto"/>
      <w:jc w:val="center"/>
      <w:textAlignment w:val="center"/>
    </w:pPr>
    <w:rPr>
      <w:rFonts w:eastAsia="Times New Roman" w:cs="Arial"/>
      <w:sz w:val="24"/>
      <w:szCs w:val="24"/>
      <w:lang w:eastAsia="hr-HR"/>
    </w:rPr>
  </w:style>
  <w:style w:type="paragraph" w:customStyle="1" w:styleId="xl147">
    <w:name w:val="xl147"/>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48">
    <w:name w:val="xl148"/>
    <w:basedOn w:val="Normal"/>
    <w:rsid w:val="00E460E2"/>
    <w:pPr>
      <w:spacing w:before="100" w:beforeAutospacing="1" w:after="100" w:afterAutospacing="1" w:line="240" w:lineRule="auto"/>
      <w:textAlignment w:val="center"/>
    </w:pPr>
    <w:rPr>
      <w:rFonts w:eastAsia="Times New Roman" w:cs="Arial"/>
      <w:color w:val="4F81BD"/>
      <w:sz w:val="18"/>
      <w:szCs w:val="18"/>
      <w:lang w:eastAsia="hr-HR"/>
    </w:rPr>
  </w:style>
  <w:style w:type="paragraph" w:customStyle="1" w:styleId="xl149">
    <w:name w:val="xl149"/>
    <w:basedOn w:val="Normal"/>
    <w:rsid w:val="00E460E2"/>
    <w:pPr>
      <w:spacing w:before="100" w:beforeAutospacing="1" w:after="100" w:afterAutospacing="1" w:line="240" w:lineRule="auto"/>
      <w:textAlignment w:val="center"/>
    </w:pPr>
    <w:rPr>
      <w:rFonts w:eastAsia="Times New Roman" w:cs="Arial"/>
      <w:color w:val="4F81BD"/>
      <w:sz w:val="16"/>
      <w:szCs w:val="16"/>
      <w:lang w:eastAsia="hr-HR"/>
    </w:rPr>
  </w:style>
  <w:style w:type="paragraph" w:customStyle="1" w:styleId="xl150">
    <w:name w:val="xl150"/>
    <w:basedOn w:val="Normal"/>
    <w:rsid w:val="00E460E2"/>
    <w:pPr>
      <w:spacing w:before="100" w:beforeAutospacing="1" w:after="100" w:afterAutospacing="1" w:line="240" w:lineRule="auto"/>
      <w:textAlignment w:val="center"/>
    </w:pPr>
    <w:rPr>
      <w:rFonts w:eastAsia="Times New Roman" w:cs="Arial"/>
      <w:b/>
      <w:bCs/>
      <w:color w:val="4F81BD"/>
      <w:sz w:val="18"/>
      <w:szCs w:val="18"/>
      <w:lang w:eastAsia="hr-HR"/>
    </w:rPr>
  </w:style>
  <w:style w:type="paragraph" w:customStyle="1" w:styleId="xl151">
    <w:name w:val="xl151"/>
    <w:basedOn w:val="Normal"/>
    <w:rsid w:val="00E460E2"/>
    <w:pPr>
      <w:spacing w:before="100" w:beforeAutospacing="1" w:after="100" w:afterAutospacing="1" w:line="240" w:lineRule="auto"/>
      <w:textAlignment w:val="center"/>
    </w:pPr>
    <w:rPr>
      <w:rFonts w:eastAsia="Times New Roman" w:cs="Arial"/>
      <w:color w:val="4F81BD"/>
      <w:sz w:val="18"/>
      <w:szCs w:val="18"/>
      <w:lang w:eastAsia="hr-HR"/>
    </w:rPr>
  </w:style>
  <w:style w:type="paragraph" w:customStyle="1" w:styleId="xl152">
    <w:name w:val="xl152"/>
    <w:basedOn w:val="Normal"/>
    <w:rsid w:val="00E460E2"/>
    <w:pPr>
      <w:spacing w:before="100" w:beforeAutospacing="1" w:after="100" w:afterAutospacing="1" w:line="240" w:lineRule="auto"/>
      <w:textAlignment w:val="center"/>
    </w:pPr>
    <w:rPr>
      <w:rFonts w:eastAsia="Times New Roman" w:cs="Arial"/>
      <w:sz w:val="16"/>
      <w:szCs w:val="16"/>
      <w:lang w:eastAsia="hr-HR"/>
    </w:rPr>
  </w:style>
  <w:style w:type="paragraph" w:customStyle="1" w:styleId="xl153">
    <w:name w:val="xl153"/>
    <w:basedOn w:val="Normal"/>
    <w:rsid w:val="00E460E2"/>
    <w:pPr>
      <w:spacing w:before="100" w:beforeAutospacing="1" w:after="100" w:afterAutospacing="1" w:line="240" w:lineRule="auto"/>
      <w:jc w:val="right"/>
      <w:textAlignment w:val="center"/>
    </w:pPr>
    <w:rPr>
      <w:rFonts w:eastAsia="Times New Roman" w:cs="Arial"/>
      <w:sz w:val="18"/>
      <w:szCs w:val="18"/>
      <w:lang w:eastAsia="hr-HR"/>
    </w:rPr>
  </w:style>
  <w:style w:type="paragraph" w:customStyle="1" w:styleId="xl154">
    <w:name w:val="xl154"/>
    <w:basedOn w:val="Normal"/>
    <w:rsid w:val="00E460E2"/>
    <w:pPr>
      <w:spacing w:before="100" w:beforeAutospacing="1" w:after="100" w:afterAutospacing="1" w:line="240" w:lineRule="auto"/>
      <w:jc w:val="right"/>
      <w:textAlignment w:val="center"/>
    </w:pPr>
    <w:rPr>
      <w:rFonts w:eastAsia="Times New Roman" w:cs="Arial"/>
      <w:b/>
      <w:bCs/>
      <w:sz w:val="18"/>
      <w:szCs w:val="18"/>
      <w:lang w:eastAsia="hr-HR"/>
    </w:rPr>
  </w:style>
  <w:style w:type="paragraph" w:customStyle="1" w:styleId="xl155">
    <w:name w:val="xl155"/>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56">
    <w:name w:val="xl156"/>
    <w:basedOn w:val="Normal"/>
    <w:rsid w:val="00E460E2"/>
    <w:pPr>
      <w:spacing w:before="100" w:beforeAutospacing="1" w:after="100" w:afterAutospacing="1" w:line="240" w:lineRule="auto"/>
      <w:textAlignment w:val="center"/>
    </w:pPr>
    <w:rPr>
      <w:rFonts w:eastAsia="Times New Roman" w:cs="Arial"/>
      <w:sz w:val="14"/>
      <w:szCs w:val="14"/>
      <w:lang w:eastAsia="hr-HR"/>
    </w:rPr>
  </w:style>
  <w:style w:type="paragraph" w:customStyle="1" w:styleId="xl157">
    <w:name w:val="xl157"/>
    <w:basedOn w:val="Normal"/>
    <w:rsid w:val="00E460E2"/>
    <w:pPr>
      <w:spacing w:before="100" w:beforeAutospacing="1" w:after="100" w:afterAutospacing="1" w:line="240" w:lineRule="auto"/>
      <w:jc w:val="center"/>
      <w:textAlignment w:val="center"/>
    </w:pPr>
    <w:rPr>
      <w:rFonts w:eastAsia="Times New Roman" w:cs="Arial"/>
      <w:b/>
      <w:bCs/>
      <w:sz w:val="18"/>
      <w:szCs w:val="18"/>
      <w:lang w:eastAsia="hr-HR"/>
    </w:rPr>
  </w:style>
  <w:style w:type="paragraph" w:customStyle="1" w:styleId="xl158">
    <w:name w:val="xl158"/>
    <w:basedOn w:val="Normal"/>
    <w:rsid w:val="00E460E2"/>
    <w:pPr>
      <w:spacing w:before="100" w:beforeAutospacing="1" w:after="100" w:afterAutospacing="1" w:line="240" w:lineRule="auto"/>
      <w:textAlignment w:val="center"/>
    </w:pPr>
    <w:rPr>
      <w:rFonts w:eastAsia="Times New Roman" w:cs="Arial"/>
      <w:b/>
      <w:bCs/>
      <w:sz w:val="18"/>
      <w:szCs w:val="18"/>
      <w:u w:val="single"/>
      <w:lang w:eastAsia="hr-HR"/>
    </w:rPr>
  </w:style>
  <w:style w:type="paragraph" w:customStyle="1" w:styleId="xl159">
    <w:name w:val="xl159"/>
    <w:basedOn w:val="Normal"/>
    <w:rsid w:val="00E460E2"/>
    <w:pPr>
      <w:spacing w:before="100" w:beforeAutospacing="1" w:after="100" w:afterAutospacing="1" w:line="240" w:lineRule="auto"/>
      <w:textAlignment w:val="center"/>
    </w:pPr>
    <w:rPr>
      <w:rFonts w:eastAsia="Times New Roman" w:cs="Arial"/>
      <w:sz w:val="18"/>
      <w:szCs w:val="18"/>
      <w:u w:val="single"/>
      <w:lang w:eastAsia="hr-HR"/>
    </w:rPr>
  </w:style>
  <w:style w:type="paragraph" w:customStyle="1" w:styleId="xl160">
    <w:name w:val="xl160"/>
    <w:basedOn w:val="Normal"/>
    <w:rsid w:val="00E460E2"/>
    <w:pPr>
      <w:spacing w:before="100" w:beforeAutospacing="1" w:after="100" w:afterAutospacing="1" w:line="240" w:lineRule="auto"/>
      <w:textAlignment w:val="center"/>
    </w:pPr>
    <w:rPr>
      <w:rFonts w:eastAsia="Times New Roman" w:cs="Arial"/>
      <w:sz w:val="16"/>
      <w:szCs w:val="16"/>
      <w:lang w:eastAsia="hr-HR"/>
    </w:rPr>
  </w:style>
  <w:style w:type="paragraph" w:customStyle="1" w:styleId="xl161">
    <w:name w:val="xl161"/>
    <w:basedOn w:val="Normal"/>
    <w:rsid w:val="00E460E2"/>
    <w:pPr>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62">
    <w:name w:val="xl162"/>
    <w:basedOn w:val="Normal"/>
    <w:rsid w:val="00E460E2"/>
    <w:pPr>
      <w:spacing w:before="100" w:beforeAutospacing="1" w:after="100" w:afterAutospacing="1" w:line="240" w:lineRule="auto"/>
      <w:textAlignment w:val="center"/>
    </w:pPr>
    <w:rPr>
      <w:rFonts w:eastAsia="Times New Roman" w:cs="Arial"/>
      <w:b/>
      <w:bCs/>
      <w:sz w:val="16"/>
      <w:szCs w:val="16"/>
      <w:lang w:eastAsia="hr-HR"/>
    </w:rPr>
  </w:style>
  <w:style w:type="paragraph" w:customStyle="1" w:styleId="xl163">
    <w:name w:val="xl163"/>
    <w:basedOn w:val="Normal"/>
    <w:rsid w:val="00E460E2"/>
    <w:pPr>
      <w:spacing w:before="100" w:beforeAutospacing="1" w:after="100" w:afterAutospacing="1" w:line="240" w:lineRule="auto"/>
      <w:textAlignment w:val="center"/>
    </w:pPr>
    <w:rPr>
      <w:rFonts w:eastAsia="Times New Roman" w:cs="Arial"/>
      <w:sz w:val="18"/>
      <w:szCs w:val="18"/>
      <w:u w:val="single"/>
      <w:lang w:eastAsia="hr-HR"/>
    </w:rPr>
  </w:style>
  <w:style w:type="paragraph" w:customStyle="1" w:styleId="xl164">
    <w:name w:val="xl164"/>
    <w:basedOn w:val="Normal"/>
    <w:rsid w:val="00E460E2"/>
    <w:pPr>
      <w:spacing w:before="100" w:beforeAutospacing="1" w:after="100" w:afterAutospacing="1" w:line="240" w:lineRule="auto"/>
      <w:jc w:val="center"/>
      <w:textAlignment w:val="center"/>
    </w:pPr>
    <w:rPr>
      <w:rFonts w:eastAsia="Times New Roman" w:cs="Arial"/>
      <w:b/>
      <w:bCs/>
      <w:sz w:val="18"/>
      <w:szCs w:val="18"/>
      <w:lang w:eastAsia="hr-HR"/>
    </w:rPr>
  </w:style>
  <w:style w:type="paragraph" w:customStyle="1" w:styleId="xl165">
    <w:name w:val="xl165"/>
    <w:basedOn w:val="Normal"/>
    <w:rsid w:val="00E460E2"/>
    <w:pPr>
      <w:spacing w:before="100" w:beforeAutospacing="1" w:after="100" w:afterAutospacing="1" w:line="240" w:lineRule="auto"/>
      <w:jc w:val="center"/>
      <w:textAlignment w:val="center"/>
    </w:pPr>
    <w:rPr>
      <w:rFonts w:eastAsia="Times New Roman" w:cs="Arial"/>
      <w:sz w:val="18"/>
      <w:szCs w:val="18"/>
      <w:lang w:eastAsia="hr-HR"/>
    </w:rPr>
  </w:style>
  <w:style w:type="paragraph" w:customStyle="1" w:styleId="xl166">
    <w:name w:val="xl166"/>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67">
    <w:name w:val="xl167"/>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68">
    <w:name w:val="xl168"/>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69">
    <w:name w:val="xl169"/>
    <w:basedOn w:val="Normal"/>
    <w:rsid w:val="00E460E2"/>
    <w:pPr>
      <w:shd w:val="clear" w:color="000000" w:fill="FFFF00"/>
      <w:spacing w:before="100" w:beforeAutospacing="1" w:after="100" w:afterAutospacing="1" w:line="240" w:lineRule="auto"/>
      <w:textAlignment w:val="center"/>
    </w:pPr>
    <w:rPr>
      <w:rFonts w:eastAsia="Times New Roman" w:cs="Arial"/>
      <w:sz w:val="18"/>
      <w:szCs w:val="18"/>
      <w:lang w:eastAsia="hr-HR"/>
    </w:rPr>
  </w:style>
  <w:style w:type="paragraph" w:customStyle="1" w:styleId="xl170">
    <w:name w:val="xl170"/>
    <w:basedOn w:val="Normal"/>
    <w:rsid w:val="00E460E2"/>
    <w:pPr>
      <w:shd w:val="clear" w:color="000000" w:fill="BFBFBF"/>
      <w:spacing w:before="100" w:beforeAutospacing="1" w:after="100" w:afterAutospacing="1" w:line="240" w:lineRule="auto"/>
      <w:jc w:val="center"/>
      <w:textAlignment w:val="center"/>
    </w:pPr>
    <w:rPr>
      <w:rFonts w:eastAsia="Times New Roman" w:cs="Arial"/>
      <w:b/>
      <w:bCs/>
      <w:sz w:val="18"/>
      <w:szCs w:val="18"/>
      <w:lang w:eastAsia="hr-HR"/>
    </w:rPr>
  </w:style>
  <w:style w:type="paragraph" w:customStyle="1" w:styleId="xl171">
    <w:name w:val="xl171"/>
    <w:basedOn w:val="Normal"/>
    <w:rsid w:val="00E460E2"/>
    <w:pPr>
      <w:shd w:val="clear" w:color="000000" w:fill="BFBFBF"/>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72">
    <w:name w:val="xl172"/>
    <w:basedOn w:val="Normal"/>
    <w:rsid w:val="00E460E2"/>
    <w:pPr>
      <w:pBdr>
        <w:top w:val="single" w:sz="4" w:space="0" w:color="auto"/>
        <w:bottom w:val="single" w:sz="4" w:space="0" w:color="auto"/>
      </w:pBdr>
      <w:shd w:val="clear" w:color="000000" w:fill="D8D8D8"/>
      <w:spacing w:before="100" w:beforeAutospacing="1" w:after="100" w:afterAutospacing="1" w:line="240" w:lineRule="auto"/>
      <w:textAlignment w:val="center"/>
    </w:pPr>
    <w:rPr>
      <w:rFonts w:eastAsia="Times New Roman" w:cs="Arial"/>
      <w:sz w:val="18"/>
      <w:szCs w:val="18"/>
      <w:lang w:eastAsia="hr-HR"/>
    </w:rPr>
  </w:style>
  <w:style w:type="paragraph" w:customStyle="1" w:styleId="xl173">
    <w:name w:val="xl173"/>
    <w:basedOn w:val="Normal"/>
    <w:rsid w:val="00E460E2"/>
    <w:pPr>
      <w:pBdr>
        <w:top w:val="single" w:sz="4" w:space="0" w:color="auto"/>
        <w:bottom w:val="single" w:sz="4" w:space="0" w:color="auto"/>
      </w:pBdr>
      <w:shd w:val="clear" w:color="000000" w:fill="D8D8D8"/>
      <w:spacing w:before="100" w:beforeAutospacing="1" w:after="100" w:afterAutospacing="1" w:line="240" w:lineRule="auto"/>
      <w:textAlignment w:val="center"/>
    </w:pPr>
    <w:rPr>
      <w:rFonts w:eastAsia="Times New Roman" w:cs="Arial"/>
      <w:sz w:val="18"/>
      <w:szCs w:val="18"/>
      <w:lang w:eastAsia="hr-HR"/>
    </w:rPr>
  </w:style>
  <w:style w:type="paragraph" w:customStyle="1" w:styleId="xl174">
    <w:name w:val="xl174"/>
    <w:basedOn w:val="Normal"/>
    <w:rsid w:val="00E460E2"/>
    <w:pPr>
      <w:pBdr>
        <w:top w:val="single" w:sz="4" w:space="0" w:color="auto"/>
        <w:bottom w:val="single" w:sz="4" w:space="0" w:color="auto"/>
      </w:pBdr>
      <w:shd w:val="clear" w:color="000000" w:fill="D8D8D8"/>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75">
    <w:name w:val="xl175"/>
    <w:basedOn w:val="Normal"/>
    <w:rsid w:val="00E460E2"/>
    <w:pPr>
      <w:pBdr>
        <w:top w:val="single" w:sz="4" w:space="0" w:color="auto"/>
        <w:bottom w:val="single" w:sz="4" w:space="0" w:color="auto"/>
      </w:pBdr>
      <w:shd w:val="clear" w:color="000000" w:fill="D8D8D8"/>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76">
    <w:name w:val="xl176"/>
    <w:basedOn w:val="Normal"/>
    <w:rsid w:val="00E460E2"/>
    <w:pPr>
      <w:spacing w:before="100" w:beforeAutospacing="1" w:after="100" w:afterAutospacing="1" w:line="240" w:lineRule="auto"/>
      <w:jc w:val="center"/>
      <w:textAlignment w:val="center"/>
    </w:pPr>
    <w:rPr>
      <w:rFonts w:eastAsia="Times New Roman" w:cs="Arial"/>
      <w:b/>
      <w:bCs/>
      <w:sz w:val="16"/>
      <w:szCs w:val="16"/>
      <w:lang w:eastAsia="hr-HR"/>
    </w:rPr>
  </w:style>
  <w:style w:type="paragraph" w:customStyle="1" w:styleId="xl177">
    <w:name w:val="xl177"/>
    <w:basedOn w:val="Normal"/>
    <w:rsid w:val="00E460E2"/>
    <w:pPr>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78">
    <w:name w:val="xl178"/>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79">
    <w:name w:val="xl179"/>
    <w:basedOn w:val="Normal"/>
    <w:rsid w:val="00E460E2"/>
    <w:pPr>
      <w:spacing w:before="100" w:beforeAutospacing="1" w:after="100" w:afterAutospacing="1" w:line="240" w:lineRule="auto"/>
      <w:jc w:val="center"/>
      <w:textAlignment w:val="center"/>
    </w:pPr>
    <w:rPr>
      <w:rFonts w:eastAsia="Times New Roman" w:cs="Arial"/>
      <w:sz w:val="18"/>
      <w:szCs w:val="18"/>
      <w:lang w:eastAsia="hr-HR"/>
    </w:rPr>
  </w:style>
  <w:style w:type="paragraph" w:customStyle="1" w:styleId="xl180">
    <w:name w:val="xl180"/>
    <w:basedOn w:val="Normal"/>
    <w:rsid w:val="00E460E2"/>
    <w:pPr>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81">
    <w:name w:val="xl181"/>
    <w:basedOn w:val="Normal"/>
    <w:rsid w:val="00E460E2"/>
    <w:pPr>
      <w:spacing w:before="100" w:beforeAutospacing="1" w:after="100" w:afterAutospacing="1" w:line="240" w:lineRule="auto"/>
      <w:textAlignment w:val="center"/>
    </w:pPr>
    <w:rPr>
      <w:rFonts w:eastAsia="Times New Roman" w:cs="Arial"/>
      <w:sz w:val="18"/>
      <w:szCs w:val="18"/>
      <w:lang w:eastAsia="hr-HR"/>
    </w:rPr>
  </w:style>
  <w:style w:type="paragraph" w:customStyle="1" w:styleId="xl182">
    <w:name w:val="xl182"/>
    <w:basedOn w:val="Normal"/>
    <w:rsid w:val="00E460E2"/>
    <w:pPr>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83">
    <w:name w:val="xl183"/>
    <w:basedOn w:val="Normal"/>
    <w:rsid w:val="00E460E2"/>
    <w:pPr>
      <w:shd w:val="clear" w:color="000000" w:fill="BFBFBF"/>
      <w:spacing w:before="100" w:beforeAutospacing="1" w:after="100" w:afterAutospacing="1" w:line="240" w:lineRule="auto"/>
      <w:jc w:val="center"/>
      <w:textAlignment w:val="center"/>
    </w:pPr>
    <w:rPr>
      <w:rFonts w:eastAsia="Times New Roman" w:cs="Arial"/>
      <w:b/>
      <w:bCs/>
      <w:sz w:val="18"/>
      <w:szCs w:val="18"/>
      <w:lang w:eastAsia="hr-HR"/>
    </w:rPr>
  </w:style>
  <w:style w:type="paragraph" w:customStyle="1" w:styleId="xl184">
    <w:name w:val="xl184"/>
    <w:basedOn w:val="Normal"/>
    <w:rsid w:val="00E460E2"/>
    <w:pPr>
      <w:spacing w:before="100" w:beforeAutospacing="1" w:after="100" w:afterAutospacing="1" w:line="240" w:lineRule="auto"/>
      <w:textAlignment w:val="center"/>
    </w:pPr>
    <w:rPr>
      <w:rFonts w:eastAsia="Times New Roman" w:cs="Arial"/>
      <w:b/>
      <w:bCs/>
      <w:sz w:val="18"/>
      <w:szCs w:val="18"/>
      <w:lang w:eastAsia="hr-HR"/>
    </w:rPr>
  </w:style>
  <w:style w:type="paragraph" w:customStyle="1" w:styleId="xl185">
    <w:name w:val="xl185"/>
    <w:basedOn w:val="Normal"/>
    <w:rsid w:val="00E460E2"/>
    <w:pPr>
      <w:spacing w:before="100" w:beforeAutospacing="1" w:after="100" w:afterAutospacing="1" w:line="240" w:lineRule="auto"/>
      <w:textAlignment w:val="center"/>
    </w:pPr>
    <w:rPr>
      <w:rFonts w:eastAsia="Times New Roman" w:cs="Arial"/>
      <w:sz w:val="24"/>
      <w:szCs w:val="24"/>
      <w:lang w:eastAsia="hr-HR"/>
    </w:rPr>
  </w:style>
  <w:style w:type="paragraph" w:customStyle="1" w:styleId="xl186">
    <w:name w:val="xl186"/>
    <w:basedOn w:val="Normal"/>
    <w:rsid w:val="00E460E2"/>
    <w:pPr>
      <w:spacing w:before="100" w:beforeAutospacing="1" w:after="100" w:afterAutospacing="1" w:line="240" w:lineRule="auto"/>
      <w:jc w:val="right"/>
      <w:textAlignment w:val="center"/>
    </w:pPr>
    <w:rPr>
      <w:rFonts w:eastAsia="Times New Roman" w:cs="Arial"/>
      <w:sz w:val="24"/>
      <w:szCs w:val="24"/>
      <w:lang w:eastAsia="hr-HR"/>
    </w:rPr>
  </w:style>
  <w:style w:type="paragraph" w:customStyle="1" w:styleId="xl187">
    <w:name w:val="xl187"/>
    <w:basedOn w:val="Normal"/>
    <w:rsid w:val="00E460E2"/>
    <w:pPr>
      <w:spacing w:before="100" w:beforeAutospacing="1" w:after="100" w:afterAutospacing="1" w:line="240" w:lineRule="auto"/>
      <w:jc w:val="center"/>
      <w:textAlignment w:val="center"/>
    </w:pPr>
    <w:rPr>
      <w:rFonts w:eastAsia="Times New Roman" w:cs="Arial"/>
      <w:sz w:val="18"/>
      <w:szCs w:val="18"/>
      <w:lang w:eastAsia="hr-HR"/>
    </w:rPr>
  </w:style>
  <w:style w:type="paragraph" w:customStyle="1" w:styleId="textbox">
    <w:name w:val="textbox"/>
    <w:basedOn w:val="Normal"/>
    <w:rsid w:val="00570C1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odyText">
    <w:name w:val="Body Text"/>
    <w:basedOn w:val="Normal"/>
    <w:link w:val="BodyTextChar"/>
    <w:rsid w:val="005A59E5"/>
    <w:pPr>
      <w:spacing w:after="120" w:line="240" w:lineRule="auto"/>
    </w:pPr>
    <w:rPr>
      <w:rFonts w:ascii="Times New Roman" w:eastAsia="Times New Roman" w:hAnsi="Times New Roman" w:cs="Times New Roman"/>
      <w:szCs w:val="20"/>
      <w:lang w:eastAsia="hr-HR"/>
    </w:rPr>
  </w:style>
  <w:style w:type="character" w:customStyle="1" w:styleId="BodyTextChar">
    <w:name w:val="Body Text Char"/>
    <w:basedOn w:val="DefaultParagraphFont"/>
    <w:link w:val="BodyText"/>
    <w:rsid w:val="005A59E5"/>
    <w:rPr>
      <w:rFonts w:ascii="Times New Roman" w:eastAsia="Times New Roman" w:hAnsi="Times New Roman" w:cs="Times New Roman"/>
      <w:szCs w:val="20"/>
      <w:lang w:eastAsia="hr-HR"/>
    </w:rPr>
  </w:style>
  <w:style w:type="character" w:customStyle="1" w:styleId="HeaderChar1">
    <w:name w:val="Header Char1"/>
    <w:uiPriority w:val="99"/>
    <w:locked/>
    <w:rsid w:val="005A59E5"/>
    <w:rPr>
      <w:sz w:val="22"/>
      <w:lang w:val="hr-HR" w:eastAsia="en-US" w:bidi="ar-SA"/>
    </w:rPr>
  </w:style>
  <w:style w:type="character" w:styleId="CommentReference">
    <w:name w:val="annotation reference"/>
    <w:basedOn w:val="DefaultParagraphFont"/>
    <w:uiPriority w:val="99"/>
    <w:semiHidden/>
    <w:unhideWhenUsed/>
    <w:rsid w:val="001032CE"/>
    <w:rPr>
      <w:sz w:val="16"/>
      <w:szCs w:val="16"/>
    </w:rPr>
  </w:style>
  <w:style w:type="paragraph" w:styleId="CommentText">
    <w:name w:val="annotation text"/>
    <w:basedOn w:val="Normal"/>
    <w:link w:val="CommentTextChar"/>
    <w:uiPriority w:val="99"/>
    <w:semiHidden/>
    <w:unhideWhenUsed/>
    <w:rsid w:val="001032CE"/>
    <w:pPr>
      <w:spacing w:line="240" w:lineRule="auto"/>
    </w:pPr>
    <w:rPr>
      <w:sz w:val="20"/>
      <w:szCs w:val="20"/>
    </w:rPr>
  </w:style>
  <w:style w:type="character" w:customStyle="1" w:styleId="CommentTextChar">
    <w:name w:val="Comment Text Char"/>
    <w:basedOn w:val="DefaultParagraphFont"/>
    <w:link w:val="CommentText"/>
    <w:uiPriority w:val="99"/>
    <w:semiHidden/>
    <w:rsid w:val="001032CE"/>
    <w:rPr>
      <w:sz w:val="20"/>
      <w:szCs w:val="20"/>
    </w:rPr>
  </w:style>
  <w:style w:type="paragraph" w:styleId="CommentSubject">
    <w:name w:val="annotation subject"/>
    <w:basedOn w:val="CommentText"/>
    <w:next w:val="CommentText"/>
    <w:link w:val="CommentSubjectChar"/>
    <w:uiPriority w:val="99"/>
    <w:semiHidden/>
    <w:unhideWhenUsed/>
    <w:rsid w:val="001032CE"/>
    <w:rPr>
      <w:b/>
      <w:bCs/>
    </w:rPr>
  </w:style>
  <w:style w:type="character" w:customStyle="1" w:styleId="CommentSubjectChar">
    <w:name w:val="Comment Subject Char"/>
    <w:basedOn w:val="CommentTextChar"/>
    <w:link w:val="CommentSubject"/>
    <w:uiPriority w:val="99"/>
    <w:semiHidden/>
    <w:rsid w:val="001032CE"/>
    <w:rPr>
      <w:b/>
      <w:bCs/>
      <w:sz w:val="20"/>
      <w:szCs w:val="20"/>
    </w:rPr>
  </w:style>
  <w:style w:type="paragraph" w:customStyle="1" w:styleId="xl65">
    <w:name w:val="xl65"/>
    <w:basedOn w:val="Normal"/>
    <w:rsid w:val="0050088D"/>
    <w:pPr>
      <w:spacing w:before="100" w:beforeAutospacing="1" w:after="100" w:afterAutospacing="1" w:line="240" w:lineRule="auto"/>
      <w:textAlignment w:val="center"/>
    </w:pPr>
    <w:rPr>
      <w:rFonts w:eastAsia="Times New Roman" w:cs="Arial"/>
      <w:b/>
      <w:bCs/>
      <w:sz w:val="16"/>
      <w:szCs w:val="16"/>
      <w:lang w:eastAsia="hr-HR"/>
    </w:rPr>
  </w:style>
  <w:style w:type="paragraph" w:customStyle="1" w:styleId="xl66">
    <w:name w:val="xl66"/>
    <w:basedOn w:val="Normal"/>
    <w:rsid w:val="0050088D"/>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Arial"/>
      <w:b/>
      <w:bCs/>
      <w:sz w:val="16"/>
      <w:szCs w:val="16"/>
      <w:lang w:eastAsia="hr-HR"/>
    </w:rPr>
  </w:style>
  <w:style w:type="paragraph" w:customStyle="1" w:styleId="xl67">
    <w:name w:val="xl67"/>
    <w:basedOn w:val="Normal"/>
    <w:rsid w:val="0050088D"/>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Arial"/>
      <w:sz w:val="16"/>
      <w:szCs w:val="16"/>
      <w:lang w:eastAsia="hr-HR"/>
    </w:rPr>
  </w:style>
  <w:style w:type="paragraph" w:customStyle="1" w:styleId="xl69">
    <w:name w:val="xl69"/>
    <w:basedOn w:val="Normal"/>
    <w:rsid w:val="0050088D"/>
    <w:pPr>
      <w:spacing w:before="100" w:beforeAutospacing="1" w:after="100" w:afterAutospacing="1" w:line="240" w:lineRule="auto"/>
      <w:jc w:val="right"/>
    </w:pPr>
    <w:rPr>
      <w:rFonts w:eastAsia="Times New Roman" w:cs="Arial"/>
      <w:sz w:val="16"/>
      <w:szCs w:val="16"/>
      <w:lang w:eastAsia="hr-HR"/>
    </w:rPr>
  </w:style>
  <w:style w:type="paragraph" w:customStyle="1" w:styleId="xl70">
    <w:name w:val="xl70"/>
    <w:basedOn w:val="Normal"/>
    <w:rsid w:val="0050088D"/>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Arial"/>
      <w:b/>
      <w:bCs/>
      <w:sz w:val="16"/>
      <w:szCs w:val="16"/>
      <w:lang w:eastAsia="hr-HR"/>
    </w:rPr>
  </w:style>
  <w:style w:type="paragraph" w:customStyle="1" w:styleId="xl71">
    <w:name w:val="xl71"/>
    <w:basedOn w:val="Normal"/>
    <w:rsid w:val="0050088D"/>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72">
    <w:name w:val="xl72"/>
    <w:basedOn w:val="Normal"/>
    <w:rsid w:val="0050088D"/>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73">
    <w:name w:val="xl73"/>
    <w:basedOn w:val="Normal"/>
    <w:rsid w:val="0050088D"/>
    <w:pPr>
      <w:shd w:val="clear" w:color="000000" w:fill="D9D9D9"/>
      <w:spacing w:before="100" w:beforeAutospacing="1" w:after="100" w:afterAutospacing="1" w:line="240" w:lineRule="auto"/>
      <w:jc w:val="center"/>
      <w:textAlignment w:val="center"/>
    </w:pPr>
    <w:rPr>
      <w:rFonts w:eastAsia="Times New Roman" w:cs="Arial"/>
      <w:b/>
      <w:bCs/>
      <w:sz w:val="16"/>
      <w:szCs w:val="16"/>
      <w:lang w:eastAsia="hr-HR"/>
    </w:rPr>
  </w:style>
  <w:style w:type="paragraph" w:customStyle="1" w:styleId="xl74">
    <w:name w:val="xl74"/>
    <w:basedOn w:val="Normal"/>
    <w:rsid w:val="0050088D"/>
    <w:pPr>
      <w:shd w:val="clear" w:color="000000" w:fill="D9D9D9"/>
      <w:spacing w:before="100" w:beforeAutospacing="1" w:after="100" w:afterAutospacing="1" w:line="240" w:lineRule="auto"/>
      <w:jc w:val="right"/>
      <w:textAlignment w:val="center"/>
    </w:pPr>
    <w:rPr>
      <w:rFonts w:eastAsia="Times New Roman" w:cs="Arial"/>
      <w:b/>
      <w:bCs/>
      <w:sz w:val="16"/>
      <w:szCs w:val="16"/>
      <w:lang w:eastAsia="hr-HR"/>
    </w:rPr>
  </w:style>
  <w:style w:type="paragraph" w:customStyle="1" w:styleId="xl75">
    <w:name w:val="xl75"/>
    <w:basedOn w:val="Normal"/>
    <w:rsid w:val="0050088D"/>
    <w:pPr>
      <w:shd w:val="clear" w:color="000000" w:fill="D9D9D9"/>
      <w:spacing w:before="100" w:beforeAutospacing="1" w:after="100" w:afterAutospacing="1" w:line="240" w:lineRule="auto"/>
      <w:jc w:val="right"/>
      <w:textAlignment w:val="center"/>
    </w:pPr>
    <w:rPr>
      <w:rFonts w:eastAsia="Times New Roman" w:cs="Arial"/>
      <w:b/>
      <w:bCs/>
      <w:sz w:val="16"/>
      <w:szCs w:val="16"/>
      <w:lang w:eastAsia="hr-HR"/>
    </w:rPr>
  </w:style>
  <w:style w:type="paragraph" w:customStyle="1" w:styleId="xl76">
    <w:name w:val="xl76"/>
    <w:basedOn w:val="Normal"/>
    <w:rsid w:val="0050088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77">
    <w:name w:val="xl77"/>
    <w:basedOn w:val="Normal"/>
    <w:rsid w:val="0050088D"/>
    <w:pPr>
      <w:spacing w:before="100" w:beforeAutospacing="1" w:after="100" w:afterAutospacing="1" w:line="240" w:lineRule="auto"/>
      <w:textAlignment w:val="center"/>
    </w:pPr>
    <w:rPr>
      <w:rFonts w:eastAsia="Times New Roman" w:cs="Arial"/>
      <w:sz w:val="24"/>
      <w:szCs w:val="24"/>
      <w:lang w:eastAsia="hr-HR"/>
    </w:rPr>
  </w:style>
  <w:style w:type="paragraph" w:customStyle="1" w:styleId="xl78">
    <w:name w:val="xl78"/>
    <w:basedOn w:val="Normal"/>
    <w:rsid w:val="0050088D"/>
    <w:pPr>
      <w:spacing w:before="100" w:beforeAutospacing="1" w:after="100" w:afterAutospacing="1" w:line="240" w:lineRule="auto"/>
      <w:textAlignment w:val="center"/>
    </w:pPr>
    <w:rPr>
      <w:rFonts w:eastAsia="Times New Roman" w:cs="Arial"/>
      <w:sz w:val="24"/>
      <w:szCs w:val="24"/>
      <w:lang w:eastAsia="hr-HR"/>
    </w:rPr>
  </w:style>
  <w:style w:type="paragraph" w:customStyle="1" w:styleId="xl79">
    <w:name w:val="xl79"/>
    <w:basedOn w:val="Normal"/>
    <w:rsid w:val="0050088D"/>
    <w:pPr>
      <w:shd w:val="clear" w:color="000000" w:fill="BDD7EE"/>
      <w:spacing w:before="100" w:beforeAutospacing="1" w:after="100" w:afterAutospacing="1" w:line="240" w:lineRule="auto"/>
      <w:textAlignment w:val="center"/>
    </w:pPr>
    <w:rPr>
      <w:rFonts w:eastAsia="Times New Roman" w:cs="Arial"/>
      <w:b/>
      <w:bCs/>
      <w:sz w:val="16"/>
      <w:szCs w:val="16"/>
      <w:lang w:eastAsia="hr-HR"/>
    </w:rPr>
  </w:style>
  <w:style w:type="paragraph" w:customStyle="1" w:styleId="xl80">
    <w:name w:val="xl80"/>
    <w:basedOn w:val="Normal"/>
    <w:rsid w:val="0050088D"/>
    <w:pPr>
      <w:shd w:val="clear" w:color="000000" w:fill="BDD7EE"/>
      <w:spacing w:before="100" w:beforeAutospacing="1" w:after="100" w:afterAutospacing="1" w:line="240" w:lineRule="auto"/>
      <w:jc w:val="right"/>
      <w:textAlignment w:val="center"/>
    </w:pPr>
    <w:rPr>
      <w:rFonts w:eastAsia="Times New Roman" w:cs="Arial"/>
      <w:b/>
      <w:bCs/>
      <w:sz w:val="16"/>
      <w:szCs w:val="16"/>
      <w:lang w:eastAsia="hr-HR"/>
    </w:rPr>
  </w:style>
  <w:style w:type="paragraph" w:customStyle="1" w:styleId="xl81">
    <w:name w:val="xl81"/>
    <w:basedOn w:val="Normal"/>
    <w:rsid w:val="0050088D"/>
    <w:pPr>
      <w:shd w:val="clear" w:color="000000" w:fill="BDD7EE"/>
      <w:spacing w:before="100" w:beforeAutospacing="1" w:after="100" w:afterAutospacing="1" w:line="240" w:lineRule="auto"/>
      <w:jc w:val="right"/>
      <w:textAlignment w:val="center"/>
    </w:pPr>
    <w:rPr>
      <w:rFonts w:eastAsia="Times New Roman" w:cs="Arial"/>
      <w:b/>
      <w:bCs/>
      <w:sz w:val="16"/>
      <w:szCs w:val="16"/>
      <w:lang w:eastAsia="hr-HR"/>
    </w:rPr>
  </w:style>
  <w:style w:type="paragraph" w:customStyle="1" w:styleId="xl82">
    <w:name w:val="xl82"/>
    <w:basedOn w:val="Normal"/>
    <w:rsid w:val="0050088D"/>
    <w:pPr>
      <w:spacing w:before="100" w:beforeAutospacing="1" w:after="100" w:afterAutospacing="1" w:line="240" w:lineRule="auto"/>
      <w:textAlignment w:val="center"/>
    </w:pPr>
    <w:rPr>
      <w:rFonts w:eastAsia="Times New Roman" w:cs="Arial"/>
      <w:b/>
      <w:bCs/>
      <w:sz w:val="16"/>
      <w:szCs w:val="16"/>
      <w:lang w:eastAsia="hr-HR"/>
    </w:rPr>
  </w:style>
  <w:style w:type="paragraph" w:customStyle="1" w:styleId="xl83">
    <w:name w:val="xl83"/>
    <w:basedOn w:val="Normal"/>
    <w:rsid w:val="0050088D"/>
    <w:pPr>
      <w:spacing w:before="100" w:beforeAutospacing="1" w:after="100" w:afterAutospacing="1" w:line="240" w:lineRule="auto"/>
      <w:jc w:val="right"/>
      <w:textAlignment w:val="center"/>
    </w:pPr>
    <w:rPr>
      <w:rFonts w:eastAsia="Times New Roman" w:cs="Arial"/>
      <w:b/>
      <w:bCs/>
      <w:sz w:val="16"/>
      <w:szCs w:val="16"/>
      <w:lang w:eastAsia="hr-HR"/>
    </w:rPr>
  </w:style>
  <w:style w:type="paragraph" w:customStyle="1" w:styleId="xl84">
    <w:name w:val="xl84"/>
    <w:basedOn w:val="Normal"/>
    <w:rsid w:val="0050088D"/>
    <w:pPr>
      <w:spacing w:before="100" w:beforeAutospacing="1" w:after="100" w:afterAutospacing="1" w:line="240" w:lineRule="auto"/>
      <w:jc w:val="right"/>
      <w:textAlignment w:val="center"/>
    </w:pPr>
    <w:rPr>
      <w:rFonts w:eastAsia="Times New Roman" w:cs="Arial"/>
      <w:b/>
      <w:bCs/>
      <w:sz w:val="16"/>
      <w:szCs w:val="16"/>
      <w:lang w:eastAsia="hr-HR"/>
    </w:rPr>
  </w:style>
  <w:style w:type="paragraph" w:customStyle="1" w:styleId="xl85">
    <w:name w:val="xl85"/>
    <w:basedOn w:val="Normal"/>
    <w:rsid w:val="0050088D"/>
    <w:pPr>
      <w:spacing w:before="100" w:beforeAutospacing="1" w:after="100" w:afterAutospacing="1" w:line="240" w:lineRule="auto"/>
      <w:textAlignment w:val="center"/>
    </w:pPr>
    <w:rPr>
      <w:rFonts w:eastAsia="Times New Roman" w:cs="Arial"/>
      <w:sz w:val="16"/>
      <w:szCs w:val="16"/>
      <w:lang w:eastAsia="hr-HR"/>
    </w:rPr>
  </w:style>
  <w:style w:type="paragraph" w:customStyle="1" w:styleId="xl86">
    <w:name w:val="xl86"/>
    <w:basedOn w:val="Normal"/>
    <w:rsid w:val="0050088D"/>
    <w:pPr>
      <w:spacing w:before="100" w:beforeAutospacing="1" w:after="100" w:afterAutospacing="1" w:line="240" w:lineRule="auto"/>
      <w:jc w:val="right"/>
      <w:textAlignment w:val="center"/>
    </w:pPr>
    <w:rPr>
      <w:rFonts w:eastAsia="Times New Roman" w:cs="Arial"/>
      <w:sz w:val="16"/>
      <w:szCs w:val="16"/>
      <w:lang w:eastAsia="hr-HR"/>
    </w:rPr>
  </w:style>
  <w:style w:type="paragraph" w:customStyle="1" w:styleId="xl87">
    <w:name w:val="xl87"/>
    <w:basedOn w:val="Normal"/>
    <w:rsid w:val="0050088D"/>
    <w:pPr>
      <w:spacing w:before="100" w:beforeAutospacing="1" w:after="100" w:afterAutospacing="1" w:line="240" w:lineRule="auto"/>
      <w:jc w:val="right"/>
      <w:textAlignment w:val="center"/>
    </w:pPr>
    <w:rPr>
      <w:rFonts w:eastAsia="Times New Roman" w:cs="Arial"/>
      <w:sz w:val="16"/>
      <w:szCs w:val="16"/>
      <w:lang w:eastAsia="hr-HR"/>
    </w:rPr>
  </w:style>
  <w:style w:type="paragraph" w:customStyle="1" w:styleId="xl88">
    <w:name w:val="xl88"/>
    <w:basedOn w:val="Normal"/>
    <w:rsid w:val="0050088D"/>
    <w:pPr>
      <w:spacing w:before="100" w:beforeAutospacing="1" w:after="100" w:afterAutospacing="1" w:line="240" w:lineRule="auto"/>
      <w:jc w:val="right"/>
      <w:textAlignment w:val="center"/>
    </w:pPr>
    <w:rPr>
      <w:rFonts w:eastAsia="Times New Roman" w:cs="Arial"/>
      <w:b/>
      <w:bCs/>
      <w:sz w:val="16"/>
      <w:szCs w:val="16"/>
      <w:lang w:eastAsia="hr-HR"/>
    </w:rPr>
  </w:style>
  <w:style w:type="paragraph" w:customStyle="1" w:styleId="xl89">
    <w:name w:val="xl89"/>
    <w:basedOn w:val="Normal"/>
    <w:rsid w:val="0050088D"/>
    <w:pPr>
      <w:spacing w:before="100" w:beforeAutospacing="1" w:after="100" w:afterAutospacing="1" w:line="240" w:lineRule="auto"/>
      <w:jc w:val="right"/>
    </w:pPr>
    <w:rPr>
      <w:rFonts w:eastAsia="Times New Roman" w:cs="Arial"/>
      <w:b/>
      <w:bCs/>
      <w:sz w:val="16"/>
      <w:szCs w:val="16"/>
      <w:lang w:eastAsia="hr-HR"/>
    </w:rPr>
  </w:style>
  <w:style w:type="paragraph" w:customStyle="1" w:styleId="xl90">
    <w:name w:val="xl90"/>
    <w:basedOn w:val="Normal"/>
    <w:rsid w:val="0050088D"/>
    <w:pPr>
      <w:spacing w:before="100" w:beforeAutospacing="1" w:after="100" w:afterAutospacing="1" w:line="240" w:lineRule="auto"/>
      <w:jc w:val="right"/>
    </w:pPr>
    <w:rPr>
      <w:rFonts w:eastAsia="Times New Roman" w:cs="Arial"/>
      <w:b/>
      <w:bCs/>
      <w:sz w:val="16"/>
      <w:szCs w:val="16"/>
      <w:lang w:eastAsia="hr-HR"/>
    </w:rPr>
  </w:style>
  <w:style w:type="paragraph" w:customStyle="1" w:styleId="xl91">
    <w:name w:val="xl91"/>
    <w:basedOn w:val="Normal"/>
    <w:rsid w:val="0050088D"/>
    <w:pPr>
      <w:spacing w:before="100" w:beforeAutospacing="1" w:after="100" w:afterAutospacing="1" w:line="240" w:lineRule="auto"/>
      <w:jc w:val="right"/>
      <w:textAlignment w:val="center"/>
    </w:pPr>
    <w:rPr>
      <w:rFonts w:eastAsia="Times New Roman" w:cs="Arial"/>
      <w:i/>
      <w:iCs/>
      <w:sz w:val="16"/>
      <w:szCs w:val="16"/>
      <w:lang w:eastAsia="hr-HR"/>
    </w:rPr>
  </w:style>
  <w:style w:type="paragraph" w:customStyle="1" w:styleId="xl92">
    <w:name w:val="xl92"/>
    <w:basedOn w:val="Normal"/>
    <w:rsid w:val="0050088D"/>
    <w:pPr>
      <w:spacing w:before="100" w:beforeAutospacing="1" w:after="100" w:afterAutospacing="1" w:line="240" w:lineRule="auto"/>
      <w:jc w:val="right"/>
      <w:textAlignment w:val="center"/>
    </w:pPr>
    <w:rPr>
      <w:rFonts w:eastAsia="Times New Roman" w:cs="Arial"/>
      <w:i/>
      <w:iCs/>
      <w:sz w:val="16"/>
      <w:szCs w:val="16"/>
      <w:lang w:eastAsia="hr-HR"/>
    </w:rPr>
  </w:style>
  <w:style w:type="paragraph" w:customStyle="1" w:styleId="xl93">
    <w:name w:val="xl93"/>
    <w:basedOn w:val="Normal"/>
    <w:rsid w:val="0050088D"/>
    <w:pPr>
      <w:spacing w:before="100" w:beforeAutospacing="1" w:after="100" w:afterAutospacing="1" w:line="240" w:lineRule="auto"/>
      <w:jc w:val="right"/>
      <w:textAlignment w:val="center"/>
    </w:pPr>
    <w:rPr>
      <w:rFonts w:eastAsia="Times New Roman" w:cs="Arial"/>
      <w:sz w:val="16"/>
      <w:szCs w:val="16"/>
      <w:lang w:eastAsia="hr-HR"/>
    </w:rPr>
  </w:style>
  <w:style w:type="paragraph" w:customStyle="1" w:styleId="xl94">
    <w:name w:val="xl94"/>
    <w:basedOn w:val="Normal"/>
    <w:rsid w:val="0050088D"/>
    <w:pPr>
      <w:pBdr>
        <w:top w:val="single" w:sz="4" w:space="0" w:color="auto"/>
      </w:pBdr>
      <w:spacing w:before="100" w:beforeAutospacing="1" w:after="100" w:afterAutospacing="1" w:line="240" w:lineRule="auto"/>
      <w:textAlignment w:val="center"/>
    </w:pPr>
    <w:rPr>
      <w:rFonts w:eastAsia="Times New Roman" w:cs="Arial"/>
      <w:sz w:val="24"/>
      <w:szCs w:val="24"/>
      <w:lang w:eastAsia="hr-HR"/>
    </w:rPr>
  </w:style>
  <w:style w:type="paragraph" w:customStyle="1" w:styleId="xl95">
    <w:name w:val="xl95"/>
    <w:basedOn w:val="Normal"/>
    <w:rsid w:val="0050088D"/>
    <w:pPr>
      <w:pBdr>
        <w:top w:val="single" w:sz="4" w:space="0" w:color="auto"/>
      </w:pBdr>
      <w:spacing w:before="100" w:beforeAutospacing="1" w:after="100" w:afterAutospacing="1" w:line="240" w:lineRule="auto"/>
      <w:textAlignment w:val="center"/>
    </w:pPr>
    <w:rPr>
      <w:rFonts w:eastAsia="Times New Roman" w:cs="Arial"/>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251">
      <w:bodyDiv w:val="1"/>
      <w:marLeft w:val="0"/>
      <w:marRight w:val="0"/>
      <w:marTop w:val="0"/>
      <w:marBottom w:val="0"/>
      <w:divBdr>
        <w:top w:val="none" w:sz="0" w:space="0" w:color="auto"/>
        <w:left w:val="none" w:sz="0" w:space="0" w:color="auto"/>
        <w:bottom w:val="none" w:sz="0" w:space="0" w:color="auto"/>
        <w:right w:val="none" w:sz="0" w:space="0" w:color="auto"/>
      </w:divBdr>
    </w:div>
    <w:div w:id="45220490">
      <w:bodyDiv w:val="1"/>
      <w:marLeft w:val="0"/>
      <w:marRight w:val="0"/>
      <w:marTop w:val="0"/>
      <w:marBottom w:val="0"/>
      <w:divBdr>
        <w:top w:val="none" w:sz="0" w:space="0" w:color="auto"/>
        <w:left w:val="none" w:sz="0" w:space="0" w:color="auto"/>
        <w:bottom w:val="none" w:sz="0" w:space="0" w:color="auto"/>
        <w:right w:val="none" w:sz="0" w:space="0" w:color="auto"/>
      </w:divBdr>
    </w:div>
    <w:div w:id="66730206">
      <w:bodyDiv w:val="1"/>
      <w:marLeft w:val="0"/>
      <w:marRight w:val="0"/>
      <w:marTop w:val="0"/>
      <w:marBottom w:val="0"/>
      <w:divBdr>
        <w:top w:val="none" w:sz="0" w:space="0" w:color="auto"/>
        <w:left w:val="none" w:sz="0" w:space="0" w:color="auto"/>
        <w:bottom w:val="none" w:sz="0" w:space="0" w:color="auto"/>
        <w:right w:val="none" w:sz="0" w:space="0" w:color="auto"/>
      </w:divBdr>
    </w:div>
    <w:div w:id="71052226">
      <w:bodyDiv w:val="1"/>
      <w:marLeft w:val="0"/>
      <w:marRight w:val="0"/>
      <w:marTop w:val="0"/>
      <w:marBottom w:val="0"/>
      <w:divBdr>
        <w:top w:val="none" w:sz="0" w:space="0" w:color="auto"/>
        <w:left w:val="none" w:sz="0" w:space="0" w:color="auto"/>
        <w:bottom w:val="none" w:sz="0" w:space="0" w:color="auto"/>
        <w:right w:val="none" w:sz="0" w:space="0" w:color="auto"/>
      </w:divBdr>
    </w:div>
    <w:div w:id="89788329">
      <w:bodyDiv w:val="1"/>
      <w:marLeft w:val="0"/>
      <w:marRight w:val="0"/>
      <w:marTop w:val="0"/>
      <w:marBottom w:val="0"/>
      <w:divBdr>
        <w:top w:val="none" w:sz="0" w:space="0" w:color="auto"/>
        <w:left w:val="none" w:sz="0" w:space="0" w:color="auto"/>
        <w:bottom w:val="none" w:sz="0" w:space="0" w:color="auto"/>
        <w:right w:val="none" w:sz="0" w:space="0" w:color="auto"/>
      </w:divBdr>
    </w:div>
    <w:div w:id="107162033">
      <w:bodyDiv w:val="1"/>
      <w:marLeft w:val="0"/>
      <w:marRight w:val="0"/>
      <w:marTop w:val="100"/>
      <w:marBottom w:val="100"/>
      <w:divBdr>
        <w:top w:val="none" w:sz="0" w:space="0" w:color="auto"/>
        <w:left w:val="none" w:sz="0" w:space="0" w:color="auto"/>
        <w:bottom w:val="none" w:sz="0" w:space="0" w:color="auto"/>
        <w:right w:val="none" w:sz="0" w:space="0" w:color="auto"/>
      </w:divBdr>
      <w:divsChild>
        <w:div w:id="1449004980">
          <w:marLeft w:val="0"/>
          <w:marRight w:val="0"/>
          <w:marTop w:val="0"/>
          <w:marBottom w:val="0"/>
          <w:divBdr>
            <w:top w:val="none" w:sz="0" w:space="0" w:color="auto"/>
            <w:left w:val="none" w:sz="0" w:space="0" w:color="auto"/>
            <w:bottom w:val="none" w:sz="0" w:space="0" w:color="auto"/>
            <w:right w:val="none" w:sz="0" w:space="0" w:color="auto"/>
          </w:divBdr>
          <w:divsChild>
            <w:div w:id="1699039676">
              <w:marLeft w:val="0"/>
              <w:marRight w:val="0"/>
              <w:marTop w:val="0"/>
              <w:marBottom w:val="0"/>
              <w:divBdr>
                <w:top w:val="none" w:sz="0" w:space="0" w:color="auto"/>
                <w:left w:val="none" w:sz="0" w:space="0" w:color="auto"/>
                <w:bottom w:val="none" w:sz="0" w:space="0" w:color="auto"/>
                <w:right w:val="none" w:sz="0" w:space="0" w:color="auto"/>
              </w:divBdr>
              <w:divsChild>
                <w:div w:id="183909633">
                  <w:marLeft w:val="0"/>
                  <w:marRight w:val="0"/>
                  <w:marTop w:val="0"/>
                  <w:marBottom w:val="0"/>
                  <w:divBdr>
                    <w:top w:val="none" w:sz="0" w:space="0" w:color="auto"/>
                    <w:left w:val="none" w:sz="0" w:space="0" w:color="auto"/>
                    <w:bottom w:val="none" w:sz="0" w:space="0" w:color="auto"/>
                    <w:right w:val="none" w:sz="0" w:space="0" w:color="auto"/>
                  </w:divBdr>
                  <w:divsChild>
                    <w:div w:id="93560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73388">
      <w:bodyDiv w:val="1"/>
      <w:marLeft w:val="0"/>
      <w:marRight w:val="0"/>
      <w:marTop w:val="0"/>
      <w:marBottom w:val="0"/>
      <w:divBdr>
        <w:top w:val="none" w:sz="0" w:space="0" w:color="auto"/>
        <w:left w:val="none" w:sz="0" w:space="0" w:color="auto"/>
        <w:bottom w:val="none" w:sz="0" w:space="0" w:color="auto"/>
        <w:right w:val="none" w:sz="0" w:space="0" w:color="auto"/>
      </w:divBdr>
    </w:div>
    <w:div w:id="113837604">
      <w:bodyDiv w:val="1"/>
      <w:marLeft w:val="0"/>
      <w:marRight w:val="0"/>
      <w:marTop w:val="0"/>
      <w:marBottom w:val="0"/>
      <w:divBdr>
        <w:top w:val="none" w:sz="0" w:space="0" w:color="auto"/>
        <w:left w:val="none" w:sz="0" w:space="0" w:color="auto"/>
        <w:bottom w:val="none" w:sz="0" w:space="0" w:color="auto"/>
        <w:right w:val="none" w:sz="0" w:space="0" w:color="auto"/>
      </w:divBdr>
    </w:div>
    <w:div w:id="134032612">
      <w:bodyDiv w:val="1"/>
      <w:marLeft w:val="0"/>
      <w:marRight w:val="0"/>
      <w:marTop w:val="0"/>
      <w:marBottom w:val="0"/>
      <w:divBdr>
        <w:top w:val="none" w:sz="0" w:space="0" w:color="auto"/>
        <w:left w:val="none" w:sz="0" w:space="0" w:color="auto"/>
        <w:bottom w:val="none" w:sz="0" w:space="0" w:color="auto"/>
        <w:right w:val="none" w:sz="0" w:space="0" w:color="auto"/>
      </w:divBdr>
    </w:div>
    <w:div w:id="142738106">
      <w:bodyDiv w:val="1"/>
      <w:marLeft w:val="0"/>
      <w:marRight w:val="0"/>
      <w:marTop w:val="0"/>
      <w:marBottom w:val="0"/>
      <w:divBdr>
        <w:top w:val="none" w:sz="0" w:space="0" w:color="auto"/>
        <w:left w:val="none" w:sz="0" w:space="0" w:color="auto"/>
        <w:bottom w:val="none" w:sz="0" w:space="0" w:color="auto"/>
        <w:right w:val="none" w:sz="0" w:space="0" w:color="auto"/>
      </w:divBdr>
    </w:div>
    <w:div w:id="150217719">
      <w:bodyDiv w:val="1"/>
      <w:marLeft w:val="0"/>
      <w:marRight w:val="0"/>
      <w:marTop w:val="0"/>
      <w:marBottom w:val="0"/>
      <w:divBdr>
        <w:top w:val="none" w:sz="0" w:space="0" w:color="auto"/>
        <w:left w:val="none" w:sz="0" w:space="0" w:color="auto"/>
        <w:bottom w:val="none" w:sz="0" w:space="0" w:color="auto"/>
        <w:right w:val="none" w:sz="0" w:space="0" w:color="auto"/>
      </w:divBdr>
    </w:div>
    <w:div w:id="153224814">
      <w:bodyDiv w:val="1"/>
      <w:marLeft w:val="0"/>
      <w:marRight w:val="0"/>
      <w:marTop w:val="0"/>
      <w:marBottom w:val="0"/>
      <w:divBdr>
        <w:top w:val="none" w:sz="0" w:space="0" w:color="auto"/>
        <w:left w:val="none" w:sz="0" w:space="0" w:color="auto"/>
        <w:bottom w:val="none" w:sz="0" w:space="0" w:color="auto"/>
        <w:right w:val="none" w:sz="0" w:space="0" w:color="auto"/>
      </w:divBdr>
    </w:div>
    <w:div w:id="155460579">
      <w:bodyDiv w:val="1"/>
      <w:marLeft w:val="0"/>
      <w:marRight w:val="0"/>
      <w:marTop w:val="0"/>
      <w:marBottom w:val="0"/>
      <w:divBdr>
        <w:top w:val="none" w:sz="0" w:space="0" w:color="auto"/>
        <w:left w:val="none" w:sz="0" w:space="0" w:color="auto"/>
        <w:bottom w:val="none" w:sz="0" w:space="0" w:color="auto"/>
        <w:right w:val="none" w:sz="0" w:space="0" w:color="auto"/>
      </w:divBdr>
    </w:div>
    <w:div w:id="157548638">
      <w:bodyDiv w:val="1"/>
      <w:marLeft w:val="0"/>
      <w:marRight w:val="0"/>
      <w:marTop w:val="0"/>
      <w:marBottom w:val="0"/>
      <w:divBdr>
        <w:top w:val="none" w:sz="0" w:space="0" w:color="auto"/>
        <w:left w:val="none" w:sz="0" w:space="0" w:color="auto"/>
        <w:bottom w:val="none" w:sz="0" w:space="0" w:color="auto"/>
        <w:right w:val="none" w:sz="0" w:space="0" w:color="auto"/>
      </w:divBdr>
    </w:div>
    <w:div w:id="198321992">
      <w:bodyDiv w:val="1"/>
      <w:marLeft w:val="0"/>
      <w:marRight w:val="0"/>
      <w:marTop w:val="0"/>
      <w:marBottom w:val="0"/>
      <w:divBdr>
        <w:top w:val="none" w:sz="0" w:space="0" w:color="auto"/>
        <w:left w:val="none" w:sz="0" w:space="0" w:color="auto"/>
        <w:bottom w:val="none" w:sz="0" w:space="0" w:color="auto"/>
        <w:right w:val="none" w:sz="0" w:space="0" w:color="auto"/>
      </w:divBdr>
    </w:div>
    <w:div w:id="212927673">
      <w:bodyDiv w:val="1"/>
      <w:marLeft w:val="0"/>
      <w:marRight w:val="0"/>
      <w:marTop w:val="0"/>
      <w:marBottom w:val="0"/>
      <w:divBdr>
        <w:top w:val="none" w:sz="0" w:space="0" w:color="auto"/>
        <w:left w:val="none" w:sz="0" w:space="0" w:color="auto"/>
        <w:bottom w:val="none" w:sz="0" w:space="0" w:color="auto"/>
        <w:right w:val="none" w:sz="0" w:space="0" w:color="auto"/>
      </w:divBdr>
    </w:div>
    <w:div w:id="213663208">
      <w:bodyDiv w:val="1"/>
      <w:marLeft w:val="0"/>
      <w:marRight w:val="0"/>
      <w:marTop w:val="0"/>
      <w:marBottom w:val="0"/>
      <w:divBdr>
        <w:top w:val="none" w:sz="0" w:space="0" w:color="auto"/>
        <w:left w:val="none" w:sz="0" w:space="0" w:color="auto"/>
        <w:bottom w:val="none" w:sz="0" w:space="0" w:color="auto"/>
        <w:right w:val="none" w:sz="0" w:space="0" w:color="auto"/>
      </w:divBdr>
    </w:div>
    <w:div w:id="230123750">
      <w:bodyDiv w:val="1"/>
      <w:marLeft w:val="0"/>
      <w:marRight w:val="0"/>
      <w:marTop w:val="0"/>
      <w:marBottom w:val="0"/>
      <w:divBdr>
        <w:top w:val="none" w:sz="0" w:space="0" w:color="auto"/>
        <w:left w:val="none" w:sz="0" w:space="0" w:color="auto"/>
        <w:bottom w:val="none" w:sz="0" w:space="0" w:color="auto"/>
        <w:right w:val="none" w:sz="0" w:space="0" w:color="auto"/>
      </w:divBdr>
      <w:divsChild>
        <w:div w:id="1526404001">
          <w:marLeft w:val="0"/>
          <w:marRight w:val="0"/>
          <w:marTop w:val="0"/>
          <w:marBottom w:val="0"/>
          <w:divBdr>
            <w:top w:val="none" w:sz="0" w:space="0" w:color="auto"/>
            <w:left w:val="none" w:sz="0" w:space="0" w:color="auto"/>
            <w:bottom w:val="none" w:sz="0" w:space="0" w:color="auto"/>
            <w:right w:val="none" w:sz="0" w:space="0" w:color="auto"/>
          </w:divBdr>
          <w:divsChild>
            <w:div w:id="2087872201">
              <w:marLeft w:val="0"/>
              <w:marRight w:val="0"/>
              <w:marTop w:val="0"/>
              <w:marBottom w:val="0"/>
              <w:divBdr>
                <w:top w:val="none" w:sz="0" w:space="0" w:color="auto"/>
                <w:left w:val="none" w:sz="0" w:space="0" w:color="auto"/>
                <w:bottom w:val="none" w:sz="0" w:space="0" w:color="auto"/>
                <w:right w:val="none" w:sz="0" w:space="0" w:color="auto"/>
              </w:divBdr>
              <w:divsChild>
                <w:div w:id="1682000974">
                  <w:marLeft w:val="0"/>
                  <w:marRight w:val="0"/>
                  <w:marTop w:val="0"/>
                  <w:marBottom w:val="0"/>
                  <w:divBdr>
                    <w:top w:val="none" w:sz="0" w:space="0" w:color="auto"/>
                    <w:left w:val="none" w:sz="0" w:space="0" w:color="auto"/>
                    <w:bottom w:val="none" w:sz="0" w:space="0" w:color="auto"/>
                    <w:right w:val="none" w:sz="0" w:space="0" w:color="auto"/>
                  </w:divBdr>
                  <w:divsChild>
                    <w:div w:id="846746576">
                      <w:marLeft w:val="0"/>
                      <w:marRight w:val="0"/>
                      <w:marTop w:val="0"/>
                      <w:marBottom w:val="0"/>
                      <w:divBdr>
                        <w:top w:val="none" w:sz="0" w:space="0" w:color="auto"/>
                        <w:left w:val="none" w:sz="0" w:space="0" w:color="auto"/>
                        <w:bottom w:val="none" w:sz="0" w:space="0" w:color="auto"/>
                        <w:right w:val="none" w:sz="0" w:space="0" w:color="auto"/>
                      </w:divBdr>
                      <w:divsChild>
                        <w:div w:id="723721259">
                          <w:marLeft w:val="0"/>
                          <w:marRight w:val="0"/>
                          <w:marTop w:val="0"/>
                          <w:marBottom w:val="0"/>
                          <w:divBdr>
                            <w:top w:val="none" w:sz="0" w:space="0" w:color="auto"/>
                            <w:left w:val="none" w:sz="0" w:space="0" w:color="auto"/>
                            <w:bottom w:val="none" w:sz="0" w:space="0" w:color="auto"/>
                            <w:right w:val="none" w:sz="0" w:space="0" w:color="auto"/>
                          </w:divBdr>
                          <w:divsChild>
                            <w:div w:id="565379086">
                              <w:marLeft w:val="0"/>
                              <w:marRight w:val="0"/>
                              <w:marTop w:val="0"/>
                              <w:marBottom w:val="0"/>
                              <w:divBdr>
                                <w:top w:val="none" w:sz="0" w:space="0" w:color="auto"/>
                                <w:left w:val="none" w:sz="0" w:space="0" w:color="auto"/>
                                <w:bottom w:val="none" w:sz="0" w:space="0" w:color="auto"/>
                                <w:right w:val="none" w:sz="0" w:space="0" w:color="auto"/>
                              </w:divBdr>
                              <w:divsChild>
                                <w:div w:id="1158378508">
                                  <w:marLeft w:val="0"/>
                                  <w:marRight w:val="0"/>
                                  <w:marTop w:val="0"/>
                                  <w:marBottom w:val="0"/>
                                  <w:divBdr>
                                    <w:top w:val="none" w:sz="0" w:space="0" w:color="auto"/>
                                    <w:left w:val="none" w:sz="0" w:space="0" w:color="auto"/>
                                    <w:bottom w:val="none" w:sz="0" w:space="0" w:color="auto"/>
                                    <w:right w:val="none" w:sz="0" w:space="0" w:color="auto"/>
                                  </w:divBdr>
                                  <w:divsChild>
                                    <w:div w:id="1442871903">
                                      <w:marLeft w:val="0"/>
                                      <w:marRight w:val="0"/>
                                      <w:marTop w:val="0"/>
                                      <w:marBottom w:val="0"/>
                                      <w:divBdr>
                                        <w:top w:val="none" w:sz="0" w:space="0" w:color="auto"/>
                                        <w:left w:val="none" w:sz="0" w:space="0" w:color="auto"/>
                                        <w:bottom w:val="none" w:sz="0" w:space="0" w:color="auto"/>
                                        <w:right w:val="none" w:sz="0" w:space="0" w:color="auto"/>
                                      </w:divBdr>
                                      <w:divsChild>
                                        <w:div w:id="1378970587">
                                          <w:marLeft w:val="0"/>
                                          <w:marRight w:val="0"/>
                                          <w:marTop w:val="0"/>
                                          <w:marBottom w:val="0"/>
                                          <w:divBdr>
                                            <w:top w:val="none" w:sz="0" w:space="0" w:color="auto"/>
                                            <w:left w:val="none" w:sz="0" w:space="0" w:color="auto"/>
                                            <w:bottom w:val="none" w:sz="0" w:space="0" w:color="auto"/>
                                            <w:right w:val="none" w:sz="0" w:space="0" w:color="auto"/>
                                          </w:divBdr>
                                          <w:divsChild>
                                            <w:div w:id="1035733675">
                                              <w:marLeft w:val="0"/>
                                              <w:marRight w:val="0"/>
                                              <w:marTop w:val="0"/>
                                              <w:marBottom w:val="0"/>
                                              <w:divBdr>
                                                <w:top w:val="none" w:sz="0" w:space="0" w:color="auto"/>
                                                <w:left w:val="none" w:sz="0" w:space="0" w:color="auto"/>
                                                <w:bottom w:val="none" w:sz="0" w:space="0" w:color="auto"/>
                                                <w:right w:val="none" w:sz="0" w:space="0" w:color="auto"/>
                                              </w:divBdr>
                                              <w:divsChild>
                                                <w:div w:id="2072269014">
                                                  <w:marLeft w:val="0"/>
                                                  <w:marRight w:val="0"/>
                                                  <w:marTop w:val="0"/>
                                                  <w:marBottom w:val="0"/>
                                                  <w:divBdr>
                                                    <w:top w:val="none" w:sz="0" w:space="0" w:color="auto"/>
                                                    <w:left w:val="none" w:sz="0" w:space="0" w:color="auto"/>
                                                    <w:bottom w:val="none" w:sz="0" w:space="0" w:color="auto"/>
                                                    <w:right w:val="none" w:sz="0" w:space="0" w:color="auto"/>
                                                  </w:divBdr>
                                                  <w:divsChild>
                                                    <w:div w:id="83306078">
                                                      <w:marLeft w:val="0"/>
                                                      <w:marRight w:val="0"/>
                                                      <w:marTop w:val="0"/>
                                                      <w:marBottom w:val="0"/>
                                                      <w:divBdr>
                                                        <w:top w:val="none" w:sz="0" w:space="0" w:color="auto"/>
                                                        <w:left w:val="none" w:sz="0" w:space="0" w:color="auto"/>
                                                        <w:bottom w:val="none" w:sz="0" w:space="0" w:color="auto"/>
                                                        <w:right w:val="none" w:sz="0" w:space="0" w:color="auto"/>
                                                      </w:divBdr>
                                                      <w:divsChild>
                                                        <w:div w:id="99959009">
                                                          <w:marLeft w:val="0"/>
                                                          <w:marRight w:val="0"/>
                                                          <w:marTop w:val="0"/>
                                                          <w:marBottom w:val="0"/>
                                                          <w:divBdr>
                                                            <w:top w:val="none" w:sz="0" w:space="0" w:color="auto"/>
                                                            <w:left w:val="none" w:sz="0" w:space="0" w:color="auto"/>
                                                            <w:bottom w:val="none" w:sz="0" w:space="0" w:color="auto"/>
                                                            <w:right w:val="none" w:sz="0" w:space="0" w:color="auto"/>
                                                          </w:divBdr>
                                                          <w:divsChild>
                                                            <w:div w:id="1334987284">
                                                              <w:marLeft w:val="0"/>
                                                              <w:marRight w:val="0"/>
                                                              <w:marTop w:val="0"/>
                                                              <w:marBottom w:val="0"/>
                                                              <w:divBdr>
                                                                <w:top w:val="none" w:sz="0" w:space="0" w:color="auto"/>
                                                                <w:left w:val="none" w:sz="0" w:space="0" w:color="auto"/>
                                                                <w:bottom w:val="none" w:sz="0" w:space="0" w:color="auto"/>
                                                                <w:right w:val="none" w:sz="0" w:space="0" w:color="auto"/>
                                                              </w:divBdr>
                                                              <w:divsChild>
                                                                <w:div w:id="608510934">
                                                                  <w:marLeft w:val="0"/>
                                                                  <w:marRight w:val="0"/>
                                                                  <w:marTop w:val="0"/>
                                                                  <w:marBottom w:val="0"/>
                                                                  <w:divBdr>
                                                                    <w:top w:val="none" w:sz="0" w:space="0" w:color="auto"/>
                                                                    <w:left w:val="none" w:sz="0" w:space="0" w:color="auto"/>
                                                                    <w:bottom w:val="none" w:sz="0" w:space="0" w:color="auto"/>
                                                                    <w:right w:val="none" w:sz="0" w:space="0" w:color="auto"/>
                                                                  </w:divBdr>
                                                                  <w:divsChild>
                                                                    <w:div w:id="881983495">
                                                                      <w:marLeft w:val="0"/>
                                                                      <w:marRight w:val="0"/>
                                                                      <w:marTop w:val="0"/>
                                                                      <w:marBottom w:val="0"/>
                                                                      <w:divBdr>
                                                                        <w:top w:val="none" w:sz="0" w:space="0" w:color="auto"/>
                                                                        <w:left w:val="none" w:sz="0" w:space="0" w:color="auto"/>
                                                                        <w:bottom w:val="none" w:sz="0" w:space="0" w:color="auto"/>
                                                                        <w:right w:val="none" w:sz="0" w:space="0" w:color="auto"/>
                                                                      </w:divBdr>
                                                                      <w:divsChild>
                                                                        <w:div w:id="6839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322854">
      <w:bodyDiv w:val="1"/>
      <w:marLeft w:val="0"/>
      <w:marRight w:val="0"/>
      <w:marTop w:val="0"/>
      <w:marBottom w:val="0"/>
      <w:divBdr>
        <w:top w:val="none" w:sz="0" w:space="0" w:color="auto"/>
        <w:left w:val="none" w:sz="0" w:space="0" w:color="auto"/>
        <w:bottom w:val="none" w:sz="0" w:space="0" w:color="auto"/>
        <w:right w:val="none" w:sz="0" w:space="0" w:color="auto"/>
      </w:divBdr>
    </w:div>
    <w:div w:id="262494642">
      <w:bodyDiv w:val="1"/>
      <w:marLeft w:val="0"/>
      <w:marRight w:val="0"/>
      <w:marTop w:val="0"/>
      <w:marBottom w:val="0"/>
      <w:divBdr>
        <w:top w:val="none" w:sz="0" w:space="0" w:color="auto"/>
        <w:left w:val="none" w:sz="0" w:space="0" w:color="auto"/>
        <w:bottom w:val="none" w:sz="0" w:space="0" w:color="auto"/>
        <w:right w:val="none" w:sz="0" w:space="0" w:color="auto"/>
      </w:divBdr>
    </w:div>
    <w:div w:id="274866803">
      <w:bodyDiv w:val="1"/>
      <w:marLeft w:val="0"/>
      <w:marRight w:val="0"/>
      <w:marTop w:val="0"/>
      <w:marBottom w:val="0"/>
      <w:divBdr>
        <w:top w:val="none" w:sz="0" w:space="0" w:color="auto"/>
        <w:left w:val="none" w:sz="0" w:space="0" w:color="auto"/>
        <w:bottom w:val="none" w:sz="0" w:space="0" w:color="auto"/>
        <w:right w:val="none" w:sz="0" w:space="0" w:color="auto"/>
      </w:divBdr>
    </w:div>
    <w:div w:id="277295515">
      <w:bodyDiv w:val="1"/>
      <w:marLeft w:val="0"/>
      <w:marRight w:val="0"/>
      <w:marTop w:val="0"/>
      <w:marBottom w:val="0"/>
      <w:divBdr>
        <w:top w:val="none" w:sz="0" w:space="0" w:color="auto"/>
        <w:left w:val="none" w:sz="0" w:space="0" w:color="auto"/>
        <w:bottom w:val="none" w:sz="0" w:space="0" w:color="auto"/>
        <w:right w:val="none" w:sz="0" w:space="0" w:color="auto"/>
      </w:divBdr>
    </w:div>
    <w:div w:id="302856439">
      <w:bodyDiv w:val="1"/>
      <w:marLeft w:val="0"/>
      <w:marRight w:val="0"/>
      <w:marTop w:val="0"/>
      <w:marBottom w:val="0"/>
      <w:divBdr>
        <w:top w:val="none" w:sz="0" w:space="0" w:color="auto"/>
        <w:left w:val="none" w:sz="0" w:space="0" w:color="auto"/>
        <w:bottom w:val="none" w:sz="0" w:space="0" w:color="auto"/>
        <w:right w:val="none" w:sz="0" w:space="0" w:color="auto"/>
      </w:divBdr>
    </w:div>
    <w:div w:id="304706393">
      <w:bodyDiv w:val="1"/>
      <w:marLeft w:val="0"/>
      <w:marRight w:val="0"/>
      <w:marTop w:val="0"/>
      <w:marBottom w:val="0"/>
      <w:divBdr>
        <w:top w:val="none" w:sz="0" w:space="0" w:color="auto"/>
        <w:left w:val="none" w:sz="0" w:space="0" w:color="auto"/>
        <w:bottom w:val="none" w:sz="0" w:space="0" w:color="auto"/>
        <w:right w:val="none" w:sz="0" w:space="0" w:color="auto"/>
      </w:divBdr>
    </w:div>
    <w:div w:id="316106580">
      <w:bodyDiv w:val="1"/>
      <w:marLeft w:val="0"/>
      <w:marRight w:val="0"/>
      <w:marTop w:val="0"/>
      <w:marBottom w:val="0"/>
      <w:divBdr>
        <w:top w:val="none" w:sz="0" w:space="0" w:color="auto"/>
        <w:left w:val="none" w:sz="0" w:space="0" w:color="auto"/>
        <w:bottom w:val="none" w:sz="0" w:space="0" w:color="auto"/>
        <w:right w:val="none" w:sz="0" w:space="0" w:color="auto"/>
      </w:divBdr>
    </w:div>
    <w:div w:id="348919880">
      <w:bodyDiv w:val="1"/>
      <w:marLeft w:val="0"/>
      <w:marRight w:val="0"/>
      <w:marTop w:val="0"/>
      <w:marBottom w:val="0"/>
      <w:divBdr>
        <w:top w:val="none" w:sz="0" w:space="0" w:color="auto"/>
        <w:left w:val="none" w:sz="0" w:space="0" w:color="auto"/>
        <w:bottom w:val="none" w:sz="0" w:space="0" w:color="auto"/>
        <w:right w:val="none" w:sz="0" w:space="0" w:color="auto"/>
      </w:divBdr>
    </w:div>
    <w:div w:id="359935409">
      <w:bodyDiv w:val="1"/>
      <w:marLeft w:val="0"/>
      <w:marRight w:val="0"/>
      <w:marTop w:val="0"/>
      <w:marBottom w:val="0"/>
      <w:divBdr>
        <w:top w:val="none" w:sz="0" w:space="0" w:color="auto"/>
        <w:left w:val="none" w:sz="0" w:space="0" w:color="auto"/>
        <w:bottom w:val="none" w:sz="0" w:space="0" w:color="auto"/>
        <w:right w:val="none" w:sz="0" w:space="0" w:color="auto"/>
      </w:divBdr>
    </w:div>
    <w:div w:id="363791343">
      <w:bodyDiv w:val="1"/>
      <w:marLeft w:val="0"/>
      <w:marRight w:val="0"/>
      <w:marTop w:val="0"/>
      <w:marBottom w:val="0"/>
      <w:divBdr>
        <w:top w:val="none" w:sz="0" w:space="0" w:color="auto"/>
        <w:left w:val="none" w:sz="0" w:space="0" w:color="auto"/>
        <w:bottom w:val="none" w:sz="0" w:space="0" w:color="auto"/>
        <w:right w:val="none" w:sz="0" w:space="0" w:color="auto"/>
      </w:divBdr>
    </w:div>
    <w:div w:id="401946888">
      <w:bodyDiv w:val="1"/>
      <w:marLeft w:val="0"/>
      <w:marRight w:val="0"/>
      <w:marTop w:val="0"/>
      <w:marBottom w:val="0"/>
      <w:divBdr>
        <w:top w:val="none" w:sz="0" w:space="0" w:color="auto"/>
        <w:left w:val="none" w:sz="0" w:space="0" w:color="auto"/>
        <w:bottom w:val="none" w:sz="0" w:space="0" w:color="auto"/>
        <w:right w:val="none" w:sz="0" w:space="0" w:color="auto"/>
      </w:divBdr>
    </w:div>
    <w:div w:id="410780658">
      <w:bodyDiv w:val="1"/>
      <w:marLeft w:val="0"/>
      <w:marRight w:val="0"/>
      <w:marTop w:val="0"/>
      <w:marBottom w:val="0"/>
      <w:divBdr>
        <w:top w:val="none" w:sz="0" w:space="0" w:color="auto"/>
        <w:left w:val="none" w:sz="0" w:space="0" w:color="auto"/>
        <w:bottom w:val="none" w:sz="0" w:space="0" w:color="auto"/>
        <w:right w:val="none" w:sz="0" w:space="0" w:color="auto"/>
      </w:divBdr>
    </w:div>
    <w:div w:id="449472790">
      <w:bodyDiv w:val="1"/>
      <w:marLeft w:val="0"/>
      <w:marRight w:val="0"/>
      <w:marTop w:val="0"/>
      <w:marBottom w:val="0"/>
      <w:divBdr>
        <w:top w:val="none" w:sz="0" w:space="0" w:color="auto"/>
        <w:left w:val="none" w:sz="0" w:space="0" w:color="auto"/>
        <w:bottom w:val="none" w:sz="0" w:space="0" w:color="auto"/>
        <w:right w:val="none" w:sz="0" w:space="0" w:color="auto"/>
      </w:divBdr>
    </w:div>
    <w:div w:id="449519466">
      <w:bodyDiv w:val="1"/>
      <w:marLeft w:val="0"/>
      <w:marRight w:val="0"/>
      <w:marTop w:val="0"/>
      <w:marBottom w:val="0"/>
      <w:divBdr>
        <w:top w:val="none" w:sz="0" w:space="0" w:color="auto"/>
        <w:left w:val="none" w:sz="0" w:space="0" w:color="auto"/>
        <w:bottom w:val="none" w:sz="0" w:space="0" w:color="auto"/>
        <w:right w:val="none" w:sz="0" w:space="0" w:color="auto"/>
      </w:divBdr>
    </w:div>
    <w:div w:id="469131254">
      <w:bodyDiv w:val="1"/>
      <w:marLeft w:val="0"/>
      <w:marRight w:val="0"/>
      <w:marTop w:val="0"/>
      <w:marBottom w:val="0"/>
      <w:divBdr>
        <w:top w:val="none" w:sz="0" w:space="0" w:color="auto"/>
        <w:left w:val="none" w:sz="0" w:space="0" w:color="auto"/>
        <w:bottom w:val="none" w:sz="0" w:space="0" w:color="auto"/>
        <w:right w:val="none" w:sz="0" w:space="0" w:color="auto"/>
      </w:divBdr>
    </w:div>
    <w:div w:id="472210630">
      <w:bodyDiv w:val="1"/>
      <w:marLeft w:val="0"/>
      <w:marRight w:val="0"/>
      <w:marTop w:val="0"/>
      <w:marBottom w:val="0"/>
      <w:divBdr>
        <w:top w:val="none" w:sz="0" w:space="0" w:color="auto"/>
        <w:left w:val="none" w:sz="0" w:space="0" w:color="auto"/>
        <w:bottom w:val="none" w:sz="0" w:space="0" w:color="auto"/>
        <w:right w:val="none" w:sz="0" w:space="0" w:color="auto"/>
      </w:divBdr>
    </w:div>
    <w:div w:id="481242496">
      <w:bodyDiv w:val="1"/>
      <w:marLeft w:val="0"/>
      <w:marRight w:val="0"/>
      <w:marTop w:val="0"/>
      <w:marBottom w:val="0"/>
      <w:divBdr>
        <w:top w:val="none" w:sz="0" w:space="0" w:color="auto"/>
        <w:left w:val="none" w:sz="0" w:space="0" w:color="auto"/>
        <w:bottom w:val="none" w:sz="0" w:space="0" w:color="auto"/>
        <w:right w:val="none" w:sz="0" w:space="0" w:color="auto"/>
      </w:divBdr>
    </w:div>
    <w:div w:id="495457943">
      <w:bodyDiv w:val="1"/>
      <w:marLeft w:val="0"/>
      <w:marRight w:val="0"/>
      <w:marTop w:val="0"/>
      <w:marBottom w:val="0"/>
      <w:divBdr>
        <w:top w:val="none" w:sz="0" w:space="0" w:color="auto"/>
        <w:left w:val="none" w:sz="0" w:space="0" w:color="auto"/>
        <w:bottom w:val="none" w:sz="0" w:space="0" w:color="auto"/>
        <w:right w:val="none" w:sz="0" w:space="0" w:color="auto"/>
      </w:divBdr>
    </w:div>
    <w:div w:id="528613409">
      <w:bodyDiv w:val="1"/>
      <w:marLeft w:val="0"/>
      <w:marRight w:val="0"/>
      <w:marTop w:val="0"/>
      <w:marBottom w:val="0"/>
      <w:divBdr>
        <w:top w:val="none" w:sz="0" w:space="0" w:color="auto"/>
        <w:left w:val="none" w:sz="0" w:space="0" w:color="auto"/>
        <w:bottom w:val="none" w:sz="0" w:space="0" w:color="auto"/>
        <w:right w:val="none" w:sz="0" w:space="0" w:color="auto"/>
      </w:divBdr>
    </w:div>
    <w:div w:id="534123294">
      <w:bodyDiv w:val="1"/>
      <w:marLeft w:val="0"/>
      <w:marRight w:val="0"/>
      <w:marTop w:val="0"/>
      <w:marBottom w:val="0"/>
      <w:divBdr>
        <w:top w:val="none" w:sz="0" w:space="0" w:color="auto"/>
        <w:left w:val="none" w:sz="0" w:space="0" w:color="auto"/>
        <w:bottom w:val="none" w:sz="0" w:space="0" w:color="auto"/>
        <w:right w:val="none" w:sz="0" w:space="0" w:color="auto"/>
      </w:divBdr>
    </w:div>
    <w:div w:id="537817994">
      <w:bodyDiv w:val="1"/>
      <w:marLeft w:val="0"/>
      <w:marRight w:val="0"/>
      <w:marTop w:val="0"/>
      <w:marBottom w:val="0"/>
      <w:divBdr>
        <w:top w:val="none" w:sz="0" w:space="0" w:color="auto"/>
        <w:left w:val="none" w:sz="0" w:space="0" w:color="auto"/>
        <w:bottom w:val="none" w:sz="0" w:space="0" w:color="auto"/>
        <w:right w:val="none" w:sz="0" w:space="0" w:color="auto"/>
      </w:divBdr>
    </w:div>
    <w:div w:id="551886246">
      <w:bodyDiv w:val="1"/>
      <w:marLeft w:val="0"/>
      <w:marRight w:val="0"/>
      <w:marTop w:val="0"/>
      <w:marBottom w:val="0"/>
      <w:divBdr>
        <w:top w:val="none" w:sz="0" w:space="0" w:color="auto"/>
        <w:left w:val="none" w:sz="0" w:space="0" w:color="auto"/>
        <w:bottom w:val="none" w:sz="0" w:space="0" w:color="auto"/>
        <w:right w:val="none" w:sz="0" w:space="0" w:color="auto"/>
      </w:divBdr>
    </w:div>
    <w:div w:id="552423481">
      <w:bodyDiv w:val="1"/>
      <w:marLeft w:val="0"/>
      <w:marRight w:val="0"/>
      <w:marTop w:val="0"/>
      <w:marBottom w:val="0"/>
      <w:divBdr>
        <w:top w:val="none" w:sz="0" w:space="0" w:color="auto"/>
        <w:left w:val="none" w:sz="0" w:space="0" w:color="auto"/>
        <w:bottom w:val="none" w:sz="0" w:space="0" w:color="auto"/>
        <w:right w:val="none" w:sz="0" w:space="0" w:color="auto"/>
      </w:divBdr>
    </w:div>
    <w:div w:id="591813725">
      <w:bodyDiv w:val="1"/>
      <w:marLeft w:val="0"/>
      <w:marRight w:val="0"/>
      <w:marTop w:val="0"/>
      <w:marBottom w:val="0"/>
      <w:divBdr>
        <w:top w:val="none" w:sz="0" w:space="0" w:color="auto"/>
        <w:left w:val="none" w:sz="0" w:space="0" w:color="auto"/>
        <w:bottom w:val="none" w:sz="0" w:space="0" w:color="auto"/>
        <w:right w:val="none" w:sz="0" w:space="0" w:color="auto"/>
      </w:divBdr>
    </w:div>
    <w:div w:id="598177585">
      <w:bodyDiv w:val="1"/>
      <w:marLeft w:val="0"/>
      <w:marRight w:val="0"/>
      <w:marTop w:val="0"/>
      <w:marBottom w:val="0"/>
      <w:divBdr>
        <w:top w:val="none" w:sz="0" w:space="0" w:color="auto"/>
        <w:left w:val="none" w:sz="0" w:space="0" w:color="auto"/>
        <w:bottom w:val="none" w:sz="0" w:space="0" w:color="auto"/>
        <w:right w:val="none" w:sz="0" w:space="0" w:color="auto"/>
      </w:divBdr>
    </w:div>
    <w:div w:id="599141929">
      <w:bodyDiv w:val="1"/>
      <w:marLeft w:val="0"/>
      <w:marRight w:val="0"/>
      <w:marTop w:val="0"/>
      <w:marBottom w:val="0"/>
      <w:divBdr>
        <w:top w:val="none" w:sz="0" w:space="0" w:color="auto"/>
        <w:left w:val="none" w:sz="0" w:space="0" w:color="auto"/>
        <w:bottom w:val="none" w:sz="0" w:space="0" w:color="auto"/>
        <w:right w:val="none" w:sz="0" w:space="0" w:color="auto"/>
      </w:divBdr>
    </w:div>
    <w:div w:id="610086555">
      <w:bodyDiv w:val="1"/>
      <w:marLeft w:val="0"/>
      <w:marRight w:val="0"/>
      <w:marTop w:val="0"/>
      <w:marBottom w:val="0"/>
      <w:divBdr>
        <w:top w:val="none" w:sz="0" w:space="0" w:color="auto"/>
        <w:left w:val="none" w:sz="0" w:space="0" w:color="auto"/>
        <w:bottom w:val="none" w:sz="0" w:space="0" w:color="auto"/>
        <w:right w:val="none" w:sz="0" w:space="0" w:color="auto"/>
      </w:divBdr>
    </w:div>
    <w:div w:id="619535836">
      <w:bodyDiv w:val="1"/>
      <w:marLeft w:val="0"/>
      <w:marRight w:val="0"/>
      <w:marTop w:val="0"/>
      <w:marBottom w:val="0"/>
      <w:divBdr>
        <w:top w:val="none" w:sz="0" w:space="0" w:color="auto"/>
        <w:left w:val="none" w:sz="0" w:space="0" w:color="auto"/>
        <w:bottom w:val="none" w:sz="0" w:space="0" w:color="auto"/>
        <w:right w:val="none" w:sz="0" w:space="0" w:color="auto"/>
      </w:divBdr>
    </w:div>
    <w:div w:id="621157493">
      <w:bodyDiv w:val="1"/>
      <w:marLeft w:val="0"/>
      <w:marRight w:val="0"/>
      <w:marTop w:val="0"/>
      <w:marBottom w:val="0"/>
      <w:divBdr>
        <w:top w:val="none" w:sz="0" w:space="0" w:color="auto"/>
        <w:left w:val="none" w:sz="0" w:space="0" w:color="auto"/>
        <w:bottom w:val="none" w:sz="0" w:space="0" w:color="auto"/>
        <w:right w:val="none" w:sz="0" w:space="0" w:color="auto"/>
      </w:divBdr>
    </w:div>
    <w:div w:id="623466982">
      <w:bodyDiv w:val="1"/>
      <w:marLeft w:val="0"/>
      <w:marRight w:val="0"/>
      <w:marTop w:val="0"/>
      <w:marBottom w:val="0"/>
      <w:divBdr>
        <w:top w:val="none" w:sz="0" w:space="0" w:color="auto"/>
        <w:left w:val="none" w:sz="0" w:space="0" w:color="auto"/>
        <w:bottom w:val="none" w:sz="0" w:space="0" w:color="auto"/>
        <w:right w:val="none" w:sz="0" w:space="0" w:color="auto"/>
      </w:divBdr>
    </w:div>
    <w:div w:id="625936758">
      <w:bodyDiv w:val="1"/>
      <w:marLeft w:val="0"/>
      <w:marRight w:val="0"/>
      <w:marTop w:val="0"/>
      <w:marBottom w:val="0"/>
      <w:divBdr>
        <w:top w:val="none" w:sz="0" w:space="0" w:color="auto"/>
        <w:left w:val="none" w:sz="0" w:space="0" w:color="auto"/>
        <w:bottom w:val="none" w:sz="0" w:space="0" w:color="auto"/>
        <w:right w:val="none" w:sz="0" w:space="0" w:color="auto"/>
      </w:divBdr>
    </w:div>
    <w:div w:id="629283290">
      <w:bodyDiv w:val="1"/>
      <w:marLeft w:val="0"/>
      <w:marRight w:val="0"/>
      <w:marTop w:val="0"/>
      <w:marBottom w:val="0"/>
      <w:divBdr>
        <w:top w:val="none" w:sz="0" w:space="0" w:color="auto"/>
        <w:left w:val="none" w:sz="0" w:space="0" w:color="auto"/>
        <w:bottom w:val="none" w:sz="0" w:space="0" w:color="auto"/>
        <w:right w:val="none" w:sz="0" w:space="0" w:color="auto"/>
      </w:divBdr>
    </w:div>
    <w:div w:id="632372650">
      <w:bodyDiv w:val="1"/>
      <w:marLeft w:val="0"/>
      <w:marRight w:val="0"/>
      <w:marTop w:val="0"/>
      <w:marBottom w:val="0"/>
      <w:divBdr>
        <w:top w:val="none" w:sz="0" w:space="0" w:color="auto"/>
        <w:left w:val="none" w:sz="0" w:space="0" w:color="auto"/>
        <w:bottom w:val="none" w:sz="0" w:space="0" w:color="auto"/>
        <w:right w:val="none" w:sz="0" w:space="0" w:color="auto"/>
      </w:divBdr>
      <w:divsChild>
        <w:div w:id="1783720548">
          <w:marLeft w:val="0"/>
          <w:marRight w:val="0"/>
          <w:marTop w:val="0"/>
          <w:marBottom w:val="0"/>
          <w:divBdr>
            <w:top w:val="none" w:sz="0" w:space="0" w:color="auto"/>
            <w:left w:val="none" w:sz="0" w:space="0" w:color="auto"/>
            <w:bottom w:val="none" w:sz="0" w:space="0" w:color="auto"/>
            <w:right w:val="none" w:sz="0" w:space="0" w:color="auto"/>
          </w:divBdr>
          <w:divsChild>
            <w:div w:id="1338577257">
              <w:marLeft w:val="0"/>
              <w:marRight w:val="0"/>
              <w:marTop w:val="0"/>
              <w:marBottom w:val="0"/>
              <w:divBdr>
                <w:top w:val="none" w:sz="0" w:space="0" w:color="auto"/>
                <w:left w:val="none" w:sz="0" w:space="0" w:color="auto"/>
                <w:bottom w:val="none" w:sz="0" w:space="0" w:color="auto"/>
                <w:right w:val="none" w:sz="0" w:space="0" w:color="auto"/>
              </w:divBdr>
              <w:divsChild>
                <w:div w:id="738209280">
                  <w:marLeft w:val="0"/>
                  <w:marRight w:val="0"/>
                  <w:marTop w:val="0"/>
                  <w:marBottom w:val="0"/>
                  <w:divBdr>
                    <w:top w:val="none" w:sz="0" w:space="0" w:color="auto"/>
                    <w:left w:val="none" w:sz="0" w:space="0" w:color="auto"/>
                    <w:bottom w:val="none" w:sz="0" w:space="0" w:color="auto"/>
                    <w:right w:val="none" w:sz="0" w:space="0" w:color="auto"/>
                  </w:divBdr>
                  <w:divsChild>
                    <w:div w:id="241834480">
                      <w:marLeft w:val="0"/>
                      <w:marRight w:val="0"/>
                      <w:marTop w:val="0"/>
                      <w:marBottom w:val="0"/>
                      <w:divBdr>
                        <w:top w:val="none" w:sz="0" w:space="0" w:color="auto"/>
                        <w:left w:val="none" w:sz="0" w:space="0" w:color="auto"/>
                        <w:bottom w:val="none" w:sz="0" w:space="0" w:color="auto"/>
                        <w:right w:val="none" w:sz="0" w:space="0" w:color="auto"/>
                      </w:divBdr>
                      <w:divsChild>
                        <w:div w:id="933824399">
                          <w:marLeft w:val="0"/>
                          <w:marRight w:val="0"/>
                          <w:marTop w:val="0"/>
                          <w:marBottom w:val="0"/>
                          <w:divBdr>
                            <w:top w:val="none" w:sz="0" w:space="0" w:color="auto"/>
                            <w:left w:val="none" w:sz="0" w:space="0" w:color="auto"/>
                            <w:bottom w:val="none" w:sz="0" w:space="0" w:color="auto"/>
                            <w:right w:val="none" w:sz="0" w:space="0" w:color="auto"/>
                          </w:divBdr>
                          <w:divsChild>
                            <w:div w:id="1512452881">
                              <w:marLeft w:val="0"/>
                              <w:marRight w:val="0"/>
                              <w:marTop w:val="0"/>
                              <w:marBottom w:val="0"/>
                              <w:divBdr>
                                <w:top w:val="none" w:sz="0" w:space="0" w:color="auto"/>
                                <w:left w:val="none" w:sz="0" w:space="0" w:color="auto"/>
                                <w:bottom w:val="none" w:sz="0" w:space="0" w:color="auto"/>
                                <w:right w:val="none" w:sz="0" w:space="0" w:color="auto"/>
                              </w:divBdr>
                              <w:divsChild>
                                <w:div w:id="1177692065">
                                  <w:marLeft w:val="0"/>
                                  <w:marRight w:val="0"/>
                                  <w:marTop w:val="0"/>
                                  <w:marBottom w:val="0"/>
                                  <w:divBdr>
                                    <w:top w:val="none" w:sz="0" w:space="0" w:color="auto"/>
                                    <w:left w:val="none" w:sz="0" w:space="0" w:color="auto"/>
                                    <w:bottom w:val="none" w:sz="0" w:space="0" w:color="auto"/>
                                    <w:right w:val="none" w:sz="0" w:space="0" w:color="auto"/>
                                  </w:divBdr>
                                  <w:divsChild>
                                    <w:div w:id="559369990">
                                      <w:marLeft w:val="0"/>
                                      <w:marRight w:val="0"/>
                                      <w:marTop w:val="0"/>
                                      <w:marBottom w:val="0"/>
                                      <w:divBdr>
                                        <w:top w:val="none" w:sz="0" w:space="0" w:color="auto"/>
                                        <w:left w:val="none" w:sz="0" w:space="0" w:color="auto"/>
                                        <w:bottom w:val="none" w:sz="0" w:space="0" w:color="auto"/>
                                        <w:right w:val="none" w:sz="0" w:space="0" w:color="auto"/>
                                      </w:divBdr>
                                      <w:divsChild>
                                        <w:div w:id="1764718825">
                                          <w:marLeft w:val="0"/>
                                          <w:marRight w:val="0"/>
                                          <w:marTop w:val="0"/>
                                          <w:marBottom w:val="0"/>
                                          <w:divBdr>
                                            <w:top w:val="none" w:sz="0" w:space="0" w:color="auto"/>
                                            <w:left w:val="none" w:sz="0" w:space="0" w:color="auto"/>
                                            <w:bottom w:val="none" w:sz="0" w:space="0" w:color="auto"/>
                                            <w:right w:val="none" w:sz="0" w:space="0" w:color="auto"/>
                                          </w:divBdr>
                                          <w:divsChild>
                                            <w:div w:id="856506669">
                                              <w:marLeft w:val="0"/>
                                              <w:marRight w:val="0"/>
                                              <w:marTop w:val="0"/>
                                              <w:marBottom w:val="0"/>
                                              <w:divBdr>
                                                <w:top w:val="none" w:sz="0" w:space="0" w:color="auto"/>
                                                <w:left w:val="none" w:sz="0" w:space="0" w:color="auto"/>
                                                <w:bottom w:val="none" w:sz="0" w:space="0" w:color="auto"/>
                                                <w:right w:val="none" w:sz="0" w:space="0" w:color="auto"/>
                                              </w:divBdr>
                                              <w:divsChild>
                                                <w:div w:id="186987765">
                                                  <w:marLeft w:val="0"/>
                                                  <w:marRight w:val="0"/>
                                                  <w:marTop w:val="0"/>
                                                  <w:marBottom w:val="0"/>
                                                  <w:divBdr>
                                                    <w:top w:val="none" w:sz="0" w:space="0" w:color="auto"/>
                                                    <w:left w:val="none" w:sz="0" w:space="0" w:color="auto"/>
                                                    <w:bottom w:val="none" w:sz="0" w:space="0" w:color="auto"/>
                                                    <w:right w:val="none" w:sz="0" w:space="0" w:color="auto"/>
                                                  </w:divBdr>
                                                  <w:divsChild>
                                                    <w:div w:id="130831099">
                                                      <w:marLeft w:val="0"/>
                                                      <w:marRight w:val="0"/>
                                                      <w:marTop w:val="0"/>
                                                      <w:marBottom w:val="0"/>
                                                      <w:divBdr>
                                                        <w:top w:val="none" w:sz="0" w:space="0" w:color="auto"/>
                                                        <w:left w:val="none" w:sz="0" w:space="0" w:color="auto"/>
                                                        <w:bottom w:val="none" w:sz="0" w:space="0" w:color="auto"/>
                                                        <w:right w:val="none" w:sz="0" w:space="0" w:color="auto"/>
                                                      </w:divBdr>
                                                      <w:divsChild>
                                                        <w:div w:id="962997348">
                                                          <w:marLeft w:val="0"/>
                                                          <w:marRight w:val="0"/>
                                                          <w:marTop w:val="0"/>
                                                          <w:marBottom w:val="0"/>
                                                          <w:divBdr>
                                                            <w:top w:val="none" w:sz="0" w:space="0" w:color="auto"/>
                                                            <w:left w:val="none" w:sz="0" w:space="0" w:color="auto"/>
                                                            <w:bottom w:val="none" w:sz="0" w:space="0" w:color="auto"/>
                                                            <w:right w:val="none" w:sz="0" w:space="0" w:color="auto"/>
                                                          </w:divBdr>
                                                          <w:divsChild>
                                                            <w:div w:id="1603731461">
                                                              <w:marLeft w:val="0"/>
                                                              <w:marRight w:val="0"/>
                                                              <w:marTop w:val="0"/>
                                                              <w:marBottom w:val="0"/>
                                                              <w:divBdr>
                                                                <w:top w:val="none" w:sz="0" w:space="0" w:color="auto"/>
                                                                <w:left w:val="none" w:sz="0" w:space="0" w:color="auto"/>
                                                                <w:bottom w:val="none" w:sz="0" w:space="0" w:color="auto"/>
                                                                <w:right w:val="none" w:sz="0" w:space="0" w:color="auto"/>
                                                              </w:divBdr>
                                                              <w:divsChild>
                                                                <w:div w:id="854687175">
                                                                  <w:marLeft w:val="0"/>
                                                                  <w:marRight w:val="0"/>
                                                                  <w:marTop w:val="0"/>
                                                                  <w:marBottom w:val="0"/>
                                                                  <w:divBdr>
                                                                    <w:top w:val="none" w:sz="0" w:space="0" w:color="auto"/>
                                                                    <w:left w:val="none" w:sz="0" w:space="0" w:color="auto"/>
                                                                    <w:bottom w:val="none" w:sz="0" w:space="0" w:color="auto"/>
                                                                    <w:right w:val="none" w:sz="0" w:space="0" w:color="auto"/>
                                                                  </w:divBdr>
                                                                  <w:divsChild>
                                                                    <w:div w:id="823549203">
                                                                      <w:marLeft w:val="0"/>
                                                                      <w:marRight w:val="0"/>
                                                                      <w:marTop w:val="0"/>
                                                                      <w:marBottom w:val="0"/>
                                                                      <w:divBdr>
                                                                        <w:top w:val="none" w:sz="0" w:space="0" w:color="auto"/>
                                                                        <w:left w:val="none" w:sz="0" w:space="0" w:color="auto"/>
                                                                        <w:bottom w:val="none" w:sz="0" w:space="0" w:color="auto"/>
                                                                        <w:right w:val="none" w:sz="0" w:space="0" w:color="auto"/>
                                                                      </w:divBdr>
                                                                      <w:divsChild>
                                                                        <w:div w:id="12320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8650350">
      <w:bodyDiv w:val="1"/>
      <w:marLeft w:val="0"/>
      <w:marRight w:val="0"/>
      <w:marTop w:val="0"/>
      <w:marBottom w:val="0"/>
      <w:divBdr>
        <w:top w:val="none" w:sz="0" w:space="0" w:color="auto"/>
        <w:left w:val="none" w:sz="0" w:space="0" w:color="auto"/>
        <w:bottom w:val="none" w:sz="0" w:space="0" w:color="auto"/>
        <w:right w:val="none" w:sz="0" w:space="0" w:color="auto"/>
      </w:divBdr>
    </w:div>
    <w:div w:id="648939876">
      <w:bodyDiv w:val="1"/>
      <w:marLeft w:val="0"/>
      <w:marRight w:val="0"/>
      <w:marTop w:val="0"/>
      <w:marBottom w:val="0"/>
      <w:divBdr>
        <w:top w:val="none" w:sz="0" w:space="0" w:color="auto"/>
        <w:left w:val="none" w:sz="0" w:space="0" w:color="auto"/>
        <w:bottom w:val="none" w:sz="0" w:space="0" w:color="auto"/>
        <w:right w:val="none" w:sz="0" w:space="0" w:color="auto"/>
      </w:divBdr>
    </w:div>
    <w:div w:id="657923242">
      <w:bodyDiv w:val="1"/>
      <w:marLeft w:val="0"/>
      <w:marRight w:val="0"/>
      <w:marTop w:val="0"/>
      <w:marBottom w:val="0"/>
      <w:divBdr>
        <w:top w:val="none" w:sz="0" w:space="0" w:color="auto"/>
        <w:left w:val="none" w:sz="0" w:space="0" w:color="auto"/>
        <w:bottom w:val="none" w:sz="0" w:space="0" w:color="auto"/>
        <w:right w:val="none" w:sz="0" w:space="0" w:color="auto"/>
      </w:divBdr>
    </w:div>
    <w:div w:id="673456707">
      <w:bodyDiv w:val="1"/>
      <w:marLeft w:val="0"/>
      <w:marRight w:val="0"/>
      <w:marTop w:val="0"/>
      <w:marBottom w:val="0"/>
      <w:divBdr>
        <w:top w:val="none" w:sz="0" w:space="0" w:color="auto"/>
        <w:left w:val="none" w:sz="0" w:space="0" w:color="auto"/>
        <w:bottom w:val="none" w:sz="0" w:space="0" w:color="auto"/>
        <w:right w:val="none" w:sz="0" w:space="0" w:color="auto"/>
      </w:divBdr>
    </w:div>
    <w:div w:id="691105978">
      <w:bodyDiv w:val="1"/>
      <w:marLeft w:val="0"/>
      <w:marRight w:val="0"/>
      <w:marTop w:val="0"/>
      <w:marBottom w:val="0"/>
      <w:divBdr>
        <w:top w:val="none" w:sz="0" w:space="0" w:color="auto"/>
        <w:left w:val="none" w:sz="0" w:space="0" w:color="auto"/>
        <w:bottom w:val="none" w:sz="0" w:space="0" w:color="auto"/>
        <w:right w:val="none" w:sz="0" w:space="0" w:color="auto"/>
      </w:divBdr>
    </w:div>
    <w:div w:id="697775332">
      <w:bodyDiv w:val="1"/>
      <w:marLeft w:val="0"/>
      <w:marRight w:val="0"/>
      <w:marTop w:val="0"/>
      <w:marBottom w:val="0"/>
      <w:divBdr>
        <w:top w:val="none" w:sz="0" w:space="0" w:color="auto"/>
        <w:left w:val="none" w:sz="0" w:space="0" w:color="auto"/>
        <w:bottom w:val="none" w:sz="0" w:space="0" w:color="auto"/>
        <w:right w:val="none" w:sz="0" w:space="0" w:color="auto"/>
      </w:divBdr>
    </w:div>
    <w:div w:id="698165610">
      <w:bodyDiv w:val="1"/>
      <w:marLeft w:val="0"/>
      <w:marRight w:val="0"/>
      <w:marTop w:val="0"/>
      <w:marBottom w:val="0"/>
      <w:divBdr>
        <w:top w:val="none" w:sz="0" w:space="0" w:color="auto"/>
        <w:left w:val="none" w:sz="0" w:space="0" w:color="auto"/>
        <w:bottom w:val="none" w:sz="0" w:space="0" w:color="auto"/>
        <w:right w:val="none" w:sz="0" w:space="0" w:color="auto"/>
      </w:divBdr>
      <w:divsChild>
        <w:div w:id="408698979">
          <w:marLeft w:val="0"/>
          <w:marRight w:val="0"/>
          <w:marTop w:val="0"/>
          <w:marBottom w:val="0"/>
          <w:divBdr>
            <w:top w:val="none" w:sz="0" w:space="0" w:color="auto"/>
            <w:left w:val="none" w:sz="0" w:space="0" w:color="auto"/>
            <w:bottom w:val="none" w:sz="0" w:space="0" w:color="auto"/>
            <w:right w:val="none" w:sz="0" w:space="0" w:color="auto"/>
          </w:divBdr>
          <w:divsChild>
            <w:div w:id="962420339">
              <w:marLeft w:val="0"/>
              <w:marRight w:val="0"/>
              <w:marTop w:val="0"/>
              <w:marBottom w:val="0"/>
              <w:divBdr>
                <w:top w:val="none" w:sz="0" w:space="0" w:color="auto"/>
                <w:left w:val="none" w:sz="0" w:space="0" w:color="auto"/>
                <w:bottom w:val="none" w:sz="0" w:space="0" w:color="auto"/>
                <w:right w:val="none" w:sz="0" w:space="0" w:color="auto"/>
              </w:divBdr>
              <w:divsChild>
                <w:div w:id="21638529">
                  <w:marLeft w:val="0"/>
                  <w:marRight w:val="0"/>
                  <w:marTop w:val="0"/>
                  <w:marBottom w:val="0"/>
                  <w:divBdr>
                    <w:top w:val="none" w:sz="0" w:space="0" w:color="auto"/>
                    <w:left w:val="none" w:sz="0" w:space="0" w:color="auto"/>
                    <w:bottom w:val="none" w:sz="0" w:space="0" w:color="auto"/>
                    <w:right w:val="none" w:sz="0" w:space="0" w:color="auto"/>
                  </w:divBdr>
                  <w:divsChild>
                    <w:div w:id="484859290">
                      <w:marLeft w:val="0"/>
                      <w:marRight w:val="0"/>
                      <w:marTop w:val="0"/>
                      <w:marBottom w:val="0"/>
                      <w:divBdr>
                        <w:top w:val="none" w:sz="0" w:space="0" w:color="auto"/>
                        <w:left w:val="none" w:sz="0" w:space="0" w:color="auto"/>
                        <w:bottom w:val="none" w:sz="0" w:space="0" w:color="auto"/>
                        <w:right w:val="none" w:sz="0" w:space="0" w:color="auto"/>
                      </w:divBdr>
                      <w:divsChild>
                        <w:div w:id="1537085235">
                          <w:marLeft w:val="0"/>
                          <w:marRight w:val="0"/>
                          <w:marTop w:val="0"/>
                          <w:marBottom w:val="0"/>
                          <w:divBdr>
                            <w:top w:val="none" w:sz="0" w:space="0" w:color="auto"/>
                            <w:left w:val="none" w:sz="0" w:space="0" w:color="auto"/>
                            <w:bottom w:val="none" w:sz="0" w:space="0" w:color="auto"/>
                            <w:right w:val="none" w:sz="0" w:space="0" w:color="auto"/>
                          </w:divBdr>
                          <w:divsChild>
                            <w:div w:id="1017460348">
                              <w:marLeft w:val="0"/>
                              <w:marRight w:val="0"/>
                              <w:marTop w:val="0"/>
                              <w:marBottom w:val="0"/>
                              <w:divBdr>
                                <w:top w:val="none" w:sz="0" w:space="0" w:color="auto"/>
                                <w:left w:val="none" w:sz="0" w:space="0" w:color="auto"/>
                                <w:bottom w:val="none" w:sz="0" w:space="0" w:color="auto"/>
                                <w:right w:val="none" w:sz="0" w:space="0" w:color="auto"/>
                              </w:divBdr>
                              <w:divsChild>
                                <w:div w:id="1651639464">
                                  <w:marLeft w:val="0"/>
                                  <w:marRight w:val="0"/>
                                  <w:marTop w:val="0"/>
                                  <w:marBottom w:val="0"/>
                                  <w:divBdr>
                                    <w:top w:val="none" w:sz="0" w:space="0" w:color="auto"/>
                                    <w:left w:val="none" w:sz="0" w:space="0" w:color="auto"/>
                                    <w:bottom w:val="none" w:sz="0" w:space="0" w:color="auto"/>
                                    <w:right w:val="none" w:sz="0" w:space="0" w:color="auto"/>
                                  </w:divBdr>
                                  <w:divsChild>
                                    <w:div w:id="1208762362">
                                      <w:marLeft w:val="0"/>
                                      <w:marRight w:val="0"/>
                                      <w:marTop w:val="0"/>
                                      <w:marBottom w:val="0"/>
                                      <w:divBdr>
                                        <w:top w:val="none" w:sz="0" w:space="0" w:color="auto"/>
                                        <w:left w:val="none" w:sz="0" w:space="0" w:color="auto"/>
                                        <w:bottom w:val="none" w:sz="0" w:space="0" w:color="auto"/>
                                        <w:right w:val="none" w:sz="0" w:space="0" w:color="auto"/>
                                      </w:divBdr>
                                      <w:divsChild>
                                        <w:div w:id="1604606477">
                                          <w:marLeft w:val="0"/>
                                          <w:marRight w:val="0"/>
                                          <w:marTop w:val="0"/>
                                          <w:marBottom w:val="0"/>
                                          <w:divBdr>
                                            <w:top w:val="none" w:sz="0" w:space="0" w:color="auto"/>
                                            <w:left w:val="none" w:sz="0" w:space="0" w:color="auto"/>
                                            <w:bottom w:val="none" w:sz="0" w:space="0" w:color="auto"/>
                                            <w:right w:val="none" w:sz="0" w:space="0" w:color="auto"/>
                                          </w:divBdr>
                                          <w:divsChild>
                                            <w:div w:id="1884556855">
                                              <w:marLeft w:val="0"/>
                                              <w:marRight w:val="0"/>
                                              <w:marTop w:val="0"/>
                                              <w:marBottom w:val="0"/>
                                              <w:divBdr>
                                                <w:top w:val="none" w:sz="0" w:space="0" w:color="auto"/>
                                                <w:left w:val="none" w:sz="0" w:space="0" w:color="auto"/>
                                                <w:bottom w:val="none" w:sz="0" w:space="0" w:color="auto"/>
                                                <w:right w:val="none" w:sz="0" w:space="0" w:color="auto"/>
                                              </w:divBdr>
                                              <w:divsChild>
                                                <w:div w:id="52968995">
                                                  <w:marLeft w:val="0"/>
                                                  <w:marRight w:val="0"/>
                                                  <w:marTop w:val="0"/>
                                                  <w:marBottom w:val="0"/>
                                                  <w:divBdr>
                                                    <w:top w:val="none" w:sz="0" w:space="0" w:color="auto"/>
                                                    <w:left w:val="none" w:sz="0" w:space="0" w:color="auto"/>
                                                    <w:bottom w:val="none" w:sz="0" w:space="0" w:color="auto"/>
                                                    <w:right w:val="none" w:sz="0" w:space="0" w:color="auto"/>
                                                  </w:divBdr>
                                                  <w:divsChild>
                                                    <w:div w:id="1522433877">
                                                      <w:marLeft w:val="0"/>
                                                      <w:marRight w:val="0"/>
                                                      <w:marTop w:val="0"/>
                                                      <w:marBottom w:val="0"/>
                                                      <w:divBdr>
                                                        <w:top w:val="none" w:sz="0" w:space="0" w:color="auto"/>
                                                        <w:left w:val="none" w:sz="0" w:space="0" w:color="auto"/>
                                                        <w:bottom w:val="none" w:sz="0" w:space="0" w:color="auto"/>
                                                        <w:right w:val="none" w:sz="0" w:space="0" w:color="auto"/>
                                                      </w:divBdr>
                                                      <w:divsChild>
                                                        <w:div w:id="483594534">
                                                          <w:marLeft w:val="0"/>
                                                          <w:marRight w:val="0"/>
                                                          <w:marTop w:val="0"/>
                                                          <w:marBottom w:val="0"/>
                                                          <w:divBdr>
                                                            <w:top w:val="none" w:sz="0" w:space="0" w:color="auto"/>
                                                            <w:left w:val="none" w:sz="0" w:space="0" w:color="auto"/>
                                                            <w:bottom w:val="none" w:sz="0" w:space="0" w:color="auto"/>
                                                            <w:right w:val="none" w:sz="0" w:space="0" w:color="auto"/>
                                                          </w:divBdr>
                                                          <w:divsChild>
                                                            <w:div w:id="562329199">
                                                              <w:marLeft w:val="0"/>
                                                              <w:marRight w:val="0"/>
                                                              <w:marTop w:val="0"/>
                                                              <w:marBottom w:val="0"/>
                                                              <w:divBdr>
                                                                <w:top w:val="none" w:sz="0" w:space="0" w:color="auto"/>
                                                                <w:left w:val="none" w:sz="0" w:space="0" w:color="auto"/>
                                                                <w:bottom w:val="none" w:sz="0" w:space="0" w:color="auto"/>
                                                                <w:right w:val="none" w:sz="0" w:space="0" w:color="auto"/>
                                                              </w:divBdr>
                                                              <w:divsChild>
                                                                <w:div w:id="1391877137">
                                                                  <w:marLeft w:val="0"/>
                                                                  <w:marRight w:val="0"/>
                                                                  <w:marTop w:val="0"/>
                                                                  <w:marBottom w:val="0"/>
                                                                  <w:divBdr>
                                                                    <w:top w:val="none" w:sz="0" w:space="0" w:color="auto"/>
                                                                    <w:left w:val="none" w:sz="0" w:space="0" w:color="auto"/>
                                                                    <w:bottom w:val="none" w:sz="0" w:space="0" w:color="auto"/>
                                                                    <w:right w:val="none" w:sz="0" w:space="0" w:color="auto"/>
                                                                  </w:divBdr>
                                                                  <w:divsChild>
                                                                    <w:div w:id="610547691">
                                                                      <w:marLeft w:val="0"/>
                                                                      <w:marRight w:val="0"/>
                                                                      <w:marTop w:val="0"/>
                                                                      <w:marBottom w:val="0"/>
                                                                      <w:divBdr>
                                                                        <w:top w:val="none" w:sz="0" w:space="0" w:color="auto"/>
                                                                        <w:left w:val="none" w:sz="0" w:space="0" w:color="auto"/>
                                                                        <w:bottom w:val="none" w:sz="0" w:space="0" w:color="auto"/>
                                                                        <w:right w:val="none" w:sz="0" w:space="0" w:color="auto"/>
                                                                      </w:divBdr>
                                                                      <w:divsChild>
                                                                        <w:div w:id="128026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5444487">
      <w:bodyDiv w:val="1"/>
      <w:marLeft w:val="0"/>
      <w:marRight w:val="0"/>
      <w:marTop w:val="0"/>
      <w:marBottom w:val="0"/>
      <w:divBdr>
        <w:top w:val="none" w:sz="0" w:space="0" w:color="auto"/>
        <w:left w:val="none" w:sz="0" w:space="0" w:color="auto"/>
        <w:bottom w:val="none" w:sz="0" w:space="0" w:color="auto"/>
        <w:right w:val="none" w:sz="0" w:space="0" w:color="auto"/>
      </w:divBdr>
    </w:div>
    <w:div w:id="725497311">
      <w:bodyDiv w:val="1"/>
      <w:marLeft w:val="0"/>
      <w:marRight w:val="0"/>
      <w:marTop w:val="0"/>
      <w:marBottom w:val="0"/>
      <w:divBdr>
        <w:top w:val="none" w:sz="0" w:space="0" w:color="auto"/>
        <w:left w:val="none" w:sz="0" w:space="0" w:color="auto"/>
        <w:bottom w:val="none" w:sz="0" w:space="0" w:color="auto"/>
        <w:right w:val="none" w:sz="0" w:space="0" w:color="auto"/>
      </w:divBdr>
    </w:div>
    <w:div w:id="728723093">
      <w:bodyDiv w:val="1"/>
      <w:marLeft w:val="0"/>
      <w:marRight w:val="0"/>
      <w:marTop w:val="0"/>
      <w:marBottom w:val="0"/>
      <w:divBdr>
        <w:top w:val="none" w:sz="0" w:space="0" w:color="auto"/>
        <w:left w:val="none" w:sz="0" w:space="0" w:color="auto"/>
        <w:bottom w:val="none" w:sz="0" w:space="0" w:color="auto"/>
        <w:right w:val="none" w:sz="0" w:space="0" w:color="auto"/>
      </w:divBdr>
    </w:div>
    <w:div w:id="729695931">
      <w:bodyDiv w:val="1"/>
      <w:marLeft w:val="0"/>
      <w:marRight w:val="0"/>
      <w:marTop w:val="0"/>
      <w:marBottom w:val="0"/>
      <w:divBdr>
        <w:top w:val="none" w:sz="0" w:space="0" w:color="auto"/>
        <w:left w:val="none" w:sz="0" w:space="0" w:color="auto"/>
        <w:bottom w:val="none" w:sz="0" w:space="0" w:color="auto"/>
        <w:right w:val="none" w:sz="0" w:space="0" w:color="auto"/>
      </w:divBdr>
    </w:div>
    <w:div w:id="738478541">
      <w:bodyDiv w:val="1"/>
      <w:marLeft w:val="0"/>
      <w:marRight w:val="0"/>
      <w:marTop w:val="100"/>
      <w:marBottom w:val="100"/>
      <w:divBdr>
        <w:top w:val="none" w:sz="0" w:space="0" w:color="auto"/>
        <w:left w:val="none" w:sz="0" w:space="0" w:color="auto"/>
        <w:bottom w:val="none" w:sz="0" w:space="0" w:color="auto"/>
        <w:right w:val="none" w:sz="0" w:space="0" w:color="auto"/>
      </w:divBdr>
      <w:divsChild>
        <w:div w:id="1851601484">
          <w:marLeft w:val="0"/>
          <w:marRight w:val="0"/>
          <w:marTop w:val="0"/>
          <w:marBottom w:val="0"/>
          <w:divBdr>
            <w:top w:val="none" w:sz="0" w:space="0" w:color="auto"/>
            <w:left w:val="none" w:sz="0" w:space="0" w:color="auto"/>
            <w:bottom w:val="none" w:sz="0" w:space="0" w:color="auto"/>
            <w:right w:val="none" w:sz="0" w:space="0" w:color="auto"/>
          </w:divBdr>
          <w:divsChild>
            <w:div w:id="341050931">
              <w:marLeft w:val="0"/>
              <w:marRight w:val="0"/>
              <w:marTop w:val="0"/>
              <w:marBottom w:val="0"/>
              <w:divBdr>
                <w:top w:val="none" w:sz="0" w:space="0" w:color="auto"/>
                <w:left w:val="none" w:sz="0" w:space="0" w:color="auto"/>
                <w:bottom w:val="none" w:sz="0" w:space="0" w:color="auto"/>
                <w:right w:val="none" w:sz="0" w:space="0" w:color="auto"/>
              </w:divBdr>
              <w:divsChild>
                <w:div w:id="1627811158">
                  <w:marLeft w:val="0"/>
                  <w:marRight w:val="0"/>
                  <w:marTop w:val="0"/>
                  <w:marBottom w:val="0"/>
                  <w:divBdr>
                    <w:top w:val="none" w:sz="0" w:space="0" w:color="auto"/>
                    <w:left w:val="none" w:sz="0" w:space="0" w:color="auto"/>
                    <w:bottom w:val="none" w:sz="0" w:space="0" w:color="auto"/>
                    <w:right w:val="none" w:sz="0" w:space="0" w:color="auto"/>
                  </w:divBdr>
                  <w:divsChild>
                    <w:div w:id="77837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909696">
      <w:bodyDiv w:val="1"/>
      <w:marLeft w:val="0"/>
      <w:marRight w:val="0"/>
      <w:marTop w:val="0"/>
      <w:marBottom w:val="0"/>
      <w:divBdr>
        <w:top w:val="none" w:sz="0" w:space="0" w:color="auto"/>
        <w:left w:val="none" w:sz="0" w:space="0" w:color="auto"/>
        <w:bottom w:val="none" w:sz="0" w:space="0" w:color="auto"/>
        <w:right w:val="none" w:sz="0" w:space="0" w:color="auto"/>
      </w:divBdr>
    </w:div>
    <w:div w:id="759523696">
      <w:bodyDiv w:val="1"/>
      <w:marLeft w:val="0"/>
      <w:marRight w:val="0"/>
      <w:marTop w:val="0"/>
      <w:marBottom w:val="0"/>
      <w:divBdr>
        <w:top w:val="none" w:sz="0" w:space="0" w:color="auto"/>
        <w:left w:val="none" w:sz="0" w:space="0" w:color="auto"/>
        <w:bottom w:val="none" w:sz="0" w:space="0" w:color="auto"/>
        <w:right w:val="none" w:sz="0" w:space="0" w:color="auto"/>
      </w:divBdr>
    </w:div>
    <w:div w:id="784151326">
      <w:bodyDiv w:val="1"/>
      <w:marLeft w:val="0"/>
      <w:marRight w:val="0"/>
      <w:marTop w:val="0"/>
      <w:marBottom w:val="0"/>
      <w:divBdr>
        <w:top w:val="none" w:sz="0" w:space="0" w:color="auto"/>
        <w:left w:val="none" w:sz="0" w:space="0" w:color="auto"/>
        <w:bottom w:val="none" w:sz="0" w:space="0" w:color="auto"/>
        <w:right w:val="none" w:sz="0" w:space="0" w:color="auto"/>
      </w:divBdr>
    </w:div>
    <w:div w:id="805701956">
      <w:bodyDiv w:val="1"/>
      <w:marLeft w:val="0"/>
      <w:marRight w:val="0"/>
      <w:marTop w:val="0"/>
      <w:marBottom w:val="0"/>
      <w:divBdr>
        <w:top w:val="none" w:sz="0" w:space="0" w:color="auto"/>
        <w:left w:val="none" w:sz="0" w:space="0" w:color="auto"/>
        <w:bottom w:val="none" w:sz="0" w:space="0" w:color="auto"/>
        <w:right w:val="none" w:sz="0" w:space="0" w:color="auto"/>
      </w:divBdr>
    </w:div>
    <w:div w:id="820388214">
      <w:bodyDiv w:val="1"/>
      <w:marLeft w:val="0"/>
      <w:marRight w:val="0"/>
      <w:marTop w:val="0"/>
      <w:marBottom w:val="0"/>
      <w:divBdr>
        <w:top w:val="none" w:sz="0" w:space="0" w:color="auto"/>
        <w:left w:val="none" w:sz="0" w:space="0" w:color="auto"/>
        <w:bottom w:val="none" w:sz="0" w:space="0" w:color="auto"/>
        <w:right w:val="none" w:sz="0" w:space="0" w:color="auto"/>
      </w:divBdr>
    </w:div>
    <w:div w:id="842164010">
      <w:bodyDiv w:val="1"/>
      <w:marLeft w:val="0"/>
      <w:marRight w:val="0"/>
      <w:marTop w:val="0"/>
      <w:marBottom w:val="0"/>
      <w:divBdr>
        <w:top w:val="none" w:sz="0" w:space="0" w:color="auto"/>
        <w:left w:val="none" w:sz="0" w:space="0" w:color="auto"/>
        <w:bottom w:val="none" w:sz="0" w:space="0" w:color="auto"/>
        <w:right w:val="none" w:sz="0" w:space="0" w:color="auto"/>
      </w:divBdr>
    </w:div>
    <w:div w:id="847258642">
      <w:bodyDiv w:val="1"/>
      <w:marLeft w:val="0"/>
      <w:marRight w:val="0"/>
      <w:marTop w:val="0"/>
      <w:marBottom w:val="0"/>
      <w:divBdr>
        <w:top w:val="none" w:sz="0" w:space="0" w:color="auto"/>
        <w:left w:val="none" w:sz="0" w:space="0" w:color="auto"/>
        <w:bottom w:val="none" w:sz="0" w:space="0" w:color="auto"/>
        <w:right w:val="none" w:sz="0" w:space="0" w:color="auto"/>
      </w:divBdr>
    </w:div>
    <w:div w:id="854656372">
      <w:bodyDiv w:val="1"/>
      <w:marLeft w:val="0"/>
      <w:marRight w:val="0"/>
      <w:marTop w:val="100"/>
      <w:marBottom w:val="100"/>
      <w:divBdr>
        <w:top w:val="none" w:sz="0" w:space="0" w:color="auto"/>
        <w:left w:val="none" w:sz="0" w:space="0" w:color="auto"/>
        <w:bottom w:val="none" w:sz="0" w:space="0" w:color="auto"/>
        <w:right w:val="none" w:sz="0" w:space="0" w:color="auto"/>
      </w:divBdr>
      <w:divsChild>
        <w:div w:id="443769811">
          <w:marLeft w:val="0"/>
          <w:marRight w:val="0"/>
          <w:marTop w:val="0"/>
          <w:marBottom w:val="0"/>
          <w:divBdr>
            <w:top w:val="none" w:sz="0" w:space="0" w:color="auto"/>
            <w:left w:val="none" w:sz="0" w:space="0" w:color="auto"/>
            <w:bottom w:val="none" w:sz="0" w:space="0" w:color="auto"/>
            <w:right w:val="none" w:sz="0" w:space="0" w:color="auto"/>
          </w:divBdr>
          <w:divsChild>
            <w:div w:id="626857899">
              <w:marLeft w:val="0"/>
              <w:marRight w:val="0"/>
              <w:marTop w:val="0"/>
              <w:marBottom w:val="0"/>
              <w:divBdr>
                <w:top w:val="none" w:sz="0" w:space="0" w:color="auto"/>
                <w:left w:val="none" w:sz="0" w:space="0" w:color="auto"/>
                <w:bottom w:val="none" w:sz="0" w:space="0" w:color="auto"/>
                <w:right w:val="none" w:sz="0" w:space="0" w:color="auto"/>
              </w:divBdr>
              <w:divsChild>
                <w:div w:id="86386168">
                  <w:marLeft w:val="0"/>
                  <w:marRight w:val="0"/>
                  <w:marTop w:val="0"/>
                  <w:marBottom w:val="0"/>
                  <w:divBdr>
                    <w:top w:val="none" w:sz="0" w:space="0" w:color="auto"/>
                    <w:left w:val="none" w:sz="0" w:space="0" w:color="auto"/>
                    <w:bottom w:val="none" w:sz="0" w:space="0" w:color="auto"/>
                    <w:right w:val="none" w:sz="0" w:space="0" w:color="auto"/>
                  </w:divBdr>
                  <w:divsChild>
                    <w:div w:id="208499026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876896746">
      <w:bodyDiv w:val="1"/>
      <w:marLeft w:val="0"/>
      <w:marRight w:val="0"/>
      <w:marTop w:val="0"/>
      <w:marBottom w:val="0"/>
      <w:divBdr>
        <w:top w:val="none" w:sz="0" w:space="0" w:color="auto"/>
        <w:left w:val="none" w:sz="0" w:space="0" w:color="auto"/>
        <w:bottom w:val="none" w:sz="0" w:space="0" w:color="auto"/>
        <w:right w:val="none" w:sz="0" w:space="0" w:color="auto"/>
      </w:divBdr>
    </w:div>
    <w:div w:id="883446193">
      <w:bodyDiv w:val="1"/>
      <w:marLeft w:val="0"/>
      <w:marRight w:val="0"/>
      <w:marTop w:val="0"/>
      <w:marBottom w:val="0"/>
      <w:divBdr>
        <w:top w:val="none" w:sz="0" w:space="0" w:color="auto"/>
        <w:left w:val="none" w:sz="0" w:space="0" w:color="auto"/>
        <w:bottom w:val="none" w:sz="0" w:space="0" w:color="auto"/>
        <w:right w:val="none" w:sz="0" w:space="0" w:color="auto"/>
      </w:divBdr>
    </w:div>
    <w:div w:id="891650021">
      <w:bodyDiv w:val="1"/>
      <w:marLeft w:val="0"/>
      <w:marRight w:val="0"/>
      <w:marTop w:val="0"/>
      <w:marBottom w:val="0"/>
      <w:divBdr>
        <w:top w:val="none" w:sz="0" w:space="0" w:color="auto"/>
        <w:left w:val="none" w:sz="0" w:space="0" w:color="auto"/>
        <w:bottom w:val="none" w:sz="0" w:space="0" w:color="auto"/>
        <w:right w:val="none" w:sz="0" w:space="0" w:color="auto"/>
      </w:divBdr>
    </w:div>
    <w:div w:id="920984746">
      <w:bodyDiv w:val="1"/>
      <w:marLeft w:val="0"/>
      <w:marRight w:val="0"/>
      <w:marTop w:val="0"/>
      <w:marBottom w:val="0"/>
      <w:divBdr>
        <w:top w:val="none" w:sz="0" w:space="0" w:color="auto"/>
        <w:left w:val="none" w:sz="0" w:space="0" w:color="auto"/>
        <w:bottom w:val="none" w:sz="0" w:space="0" w:color="auto"/>
        <w:right w:val="none" w:sz="0" w:space="0" w:color="auto"/>
      </w:divBdr>
    </w:div>
    <w:div w:id="929001033">
      <w:bodyDiv w:val="1"/>
      <w:marLeft w:val="0"/>
      <w:marRight w:val="0"/>
      <w:marTop w:val="0"/>
      <w:marBottom w:val="0"/>
      <w:divBdr>
        <w:top w:val="none" w:sz="0" w:space="0" w:color="auto"/>
        <w:left w:val="none" w:sz="0" w:space="0" w:color="auto"/>
        <w:bottom w:val="none" w:sz="0" w:space="0" w:color="auto"/>
        <w:right w:val="none" w:sz="0" w:space="0" w:color="auto"/>
      </w:divBdr>
    </w:div>
    <w:div w:id="981810781">
      <w:bodyDiv w:val="1"/>
      <w:marLeft w:val="0"/>
      <w:marRight w:val="0"/>
      <w:marTop w:val="0"/>
      <w:marBottom w:val="0"/>
      <w:divBdr>
        <w:top w:val="none" w:sz="0" w:space="0" w:color="auto"/>
        <w:left w:val="none" w:sz="0" w:space="0" w:color="auto"/>
        <w:bottom w:val="none" w:sz="0" w:space="0" w:color="auto"/>
        <w:right w:val="none" w:sz="0" w:space="0" w:color="auto"/>
      </w:divBdr>
    </w:div>
    <w:div w:id="986278486">
      <w:bodyDiv w:val="1"/>
      <w:marLeft w:val="0"/>
      <w:marRight w:val="0"/>
      <w:marTop w:val="0"/>
      <w:marBottom w:val="0"/>
      <w:divBdr>
        <w:top w:val="none" w:sz="0" w:space="0" w:color="auto"/>
        <w:left w:val="none" w:sz="0" w:space="0" w:color="auto"/>
        <w:bottom w:val="none" w:sz="0" w:space="0" w:color="auto"/>
        <w:right w:val="none" w:sz="0" w:space="0" w:color="auto"/>
      </w:divBdr>
    </w:div>
    <w:div w:id="995761160">
      <w:bodyDiv w:val="1"/>
      <w:marLeft w:val="0"/>
      <w:marRight w:val="0"/>
      <w:marTop w:val="0"/>
      <w:marBottom w:val="0"/>
      <w:divBdr>
        <w:top w:val="none" w:sz="0" w:space="0" w:color="auto"/>
        <w:left w:val="none" w:sz="0" w:space="0" w:color="auto"/>
        <w:bottom w:val="none" w:sz="0" w:space="0" w:color="auto"/>
        <w:right w:val="none" w:sz="0" w:space="0" w:color="auto"/>
      </w:divBdr>
    </w:div>
    <w:div w:id="997615036">
      <w:bodyDiv w:val="1"/>
      <w:marLeft w:val="0"/>
      <w:marRight w:val="0"/>
      <w:marTop w:val="0"/>
      <w:marBottom w:val="0"/>
      <w:divBdr>
        <w:top w:val="none" w:sz="0" w:space="0" w:color="auto"/>
        <w:left w:val="none" w:sz="0" w:space="0" w:color="auto"/>
        <w:bottom w:val="none" w:sz="0" w:space="0" w:color="auto"/>
        <w:right w:val="none" w:sz="0" w:space="0" w:color="auto"/>
      </w:divBdr>
    </w:div>
    <w:div w:id="1006902860">
      <w:bodyDiv w:val="1"/>
      <w:marLeft w:val="0"/>
      <w:marRight w:val="0"/>
      <w:marTop w:val="0"/>
      <w:marBottom w:val="0"/>
      <w:divBdr>
        <w:top w:val="none" w:sz="0" w:space="0" w:color="auto"/>
        <w:left w:val="none" w:sz="0" w:space="0" w:color="auto"/>
        <w:bottom w:val="none" w:sz="0" w:space="0" w:color="auto"/>
        <w:right w:val="none" w:sz="0" w:space="0" w:color="auto"/>
      </w:divBdr>
    </w:div>
    <w:div w:id="1020623178">
      <w:bodyDiv w:val="1"/>
      <w:marLeft w:val="0"/>
      <w:marRight w:val="0"/>
      <w:marTop w:val="0"/>
      <w:marBottom w:val="0"/>
      <w:divBdr>
        <w:top w:val="none" w:sz="0" w:space="0" w:color="auto"/>
        <w:left w:val="none" w:sz="0" w:space="0" w:color="auto"/>
        <w:bottom w:val="none" w:sz="0" w:space="0" w:color="auto"/>
        <w:right w:val="none" w:sz="0" w:space="0" w:color="auto"/>
      </w:divBdr>
    </w:div>
    <w:div w:id="1025250297">
      <w:bodyDiv w:val="1"/>
      <w:marLeft w:val="0"/>
      <w:marRight w:val="0"/>
      <w:marTop w:val="0"/>
      <w:marBottom w:val="0"/>
      <w:divBdr>
        <w:top w:val="none" w:sz="0" w:space="0" w:color="auto"/>
        <w:left w:val="none" w:sz="0" w:space="0" w:color="auto"/>
        <w:bottom w:val="none" w:sz="0" w:space="0" w:color="auto"/>
        <w:right w:val="none" w:sz="0" w:space="0" w:color="auto"/>
      </w:divBdr>
    </w:div>
    <w:div w:id="1037006877">
      <w:bodyDiv w:val="1"/>
      <w:marLeft w:val="0"/>
      <w:marRight w:val="0"/>
      <w:marTop w:val="0"/>
      <w:marBottom w:val="0"/>
      <w:divBdr>
        <w:top w:val="none" w:sz="0" w:space="0" w:color="auto"/>
        <w:left w:val="none" w:sz="0" w:space="0" w:color="auto"/>
        <w:bottom w:val="none" w:sz="0" w:space="0" w:color="auto"/>
        <w:right w:val="none" w:sz="0" w:space="0" w:color="auto"/>
      </w:divBdr>
    </w:div>
    <w:div w:id="1046371872">
      <w:bodyDiv w:val="1"/>
      <w:marLeft w:val="0"/>
      <w:marRight w:val="0"/>
      <w:marTop w:val="0"/>
      <w:marBottom w:val="0"/>
      <w:divBdr>
        <w:top w:val="none" w:sz="0" w:space="0" w:color="auto"/>
        <w:left w:val="none" w:sz="0" w:space="0" w:color="auto"/>
        <w:bottom w:val="none" w:sz="0" w:space="0" w:color="auto"/>
        <w:right w:val="none" w:sz="0" w:space="0" w:color="auto"/>
      </w:divBdr>
    </w:div>
    <w:div w:id="1049912214">
      <w:bodyDiv w:val="1"/>
      <w:marLeft w:val="0"/>
      <w:marRight w:val="0"/>
      <w:marTop w:val="0"/>
      <w:marBottom w:val="0"/>
      <w:divBdr>
        <w:top w:val="none" w:sz="0" w:space="0" w:color="auto"/>
        <w:left w:val="none" w:sz="0" w:space="0" w:color="auto"/>
        <w:bottom w:val="none" w:sz="0" w:space="0" w:color="auto"/>
        <w:right w:val="none" w:sz="0" w:space="0" w:color="auto"/>
      </w:divBdr>
    </w:div>
    <w:div w:id="1080757143">
      <w:bodyDiv w:val="1"/>
      <w:marLeft w:val="0"/>
      <w:marRight w:val="0"/>
      <w:marTop w:val="0"/>
      <w:marBottom w:val="0"/>
      <w:divBdr>
        <w:top w:val="none" w:sz="0" w:space="0" w:color="auto"/>
        <w:left w:val="none" w:sz="0" w:space="0" w:color="auto"/>
        <w:bottom w:val="none" w:sz="0" w:space="0" w:color="auto"/>
        <w:right w:val="none" w:sz="0" w:space="0" w:color="auto"/>
      </w:divBdr>
    </w:div>
    <w:div w:id="1085541346">
      <w:bodyDiv w:val="1"/>
      <w:marLeft w:val="0"/>
      <w:marRight w:val="0"/>
      <w:marTop w:val="0"/>
      <w:marBottom w:val="0"/>
      <w:divBdr>
        <w:top w:val="none" w:sz="0" w:space="0" w:color="auto"/>
        <w:left w:val="none" w:sz="0" w:space="0" w:color="auto"/>
        <w:bottom w:val="none" w:sz="0" w:space="0" w:color="auto"/>
        <w:right w:val="none" w:sz="0" w:space="0" w:color="auto"/>
      </w:divBdr>
    </w:div>
    <w:div w:id="1089421871">
      <w:bodyDiv w:val="1"/>
      <w:marLeft w:val="0"/>
      <w:marRight w:val="0"/>
      <w:marTop w:val="0"/>
      <w:marBottom w:val="0"/>
      <w:divBdr>
        <w:top w:val="none" w:sz="0" w:space="0" w:color="auto"/>
        <w:left w:val="none" w:sz="0" w:space="0" w:color="auto"/>
        <w:bottom w:val="none" w:sz="0" w:space="0" w:color="auto"/>
        <w:right w:val="none" w:sz="0" w:space="0" w:color="auto"/>
      </w:divBdr>
    </w:div>
    <w:div w:id="1103188438">
      <w:bodyDiv w:val="1"/>
      <w:marLeft w:val="0"/>
      <w:marRight w:val="0"/>
      <w:marTop w:val="0"/>
      <w:marBottom w:val="0"/>
      <w:divBdr>
        <w:top w:val="none" w:sz="0" w:space="0" w:color="auto"/>
        <w:left w:val="none" w:sz="0" w:space="0" w:color="auto"/>
        <w:bottom w:val="none" w:sz="0" w:space="0" w:color="auto"/>
        <w:right w:val="none" w:sz="0" w:space="0" w:color="auto"/>
      </w:divBdr>
    </w:div>
    <w:div w:id="1115716896">
      <w:bodyDiv w:val="1"/>
      <w:marLeft w:val="0"/>
      <w:marRight w:val="0"/>
      <w:marTop w:val="0"/>
      <w:marBottom w:val="0"/>
      <w:divBdr>
        <w:top w:val="none" w:sz="0" w:space="0" w:color="auto"/>
        <w:left w:val="none" w:sz="0" w:space="0" w:color="auto"/>
        <w:bottom w:val="none" w:sz="0" w:space="0" w:color="auto"/>
        <w:right w:val="none" w:sz="0" w:space="0" w:color="auto"/>
      </w:divBdr>
    </w:div>
    <w:div w:id="1120534706">
      <w:bodyDiv w:val="1"/>
      <w:marLeft w:val="0"/>
      <w:marRight w:val="0"/>
      <w:marTop w:val="0"/>
      <w:marBottom w:val="0"/>
      <w:divBdr>
        <w:top w:val="none" w:sz="0" w:space="0" w:color="auto"/>
        <w:left w:val="none" w:sz="0" w:space="0" w:color="auto"/>
        <w:bottom w:val="none" w:sz="0" w:space="0" w:color="auto"/>
        <w:right w:val="none" w:sz="0" w:space="0" w:color="auto"/>
      </w:divBdr>
    </w:div>
    <w:div w:id="1124885627">
      <w:bodyDiv w:val="1"/>
      <w:marLeft w:val="0"/>
      <w:marRight w:val="0"/>
      <w:marTop w:val="0"/>
      <w:marBottom w:val="0"/>
      <w:divBdr>
        <w:top w:val="none" w:sz="0" w:space="0" w:color="auto"/>
        <w:left w:val="none" w:sz="0" w:space="0" w:color="auto"/>
        <w:bottom w:val="none" w:sz="0" w:space="0" w:color="auto"/>
        <w:right w:val="none" w:sz="0" w:space="0" w:color="auto"/>
      </w:divBdr>
    </w:div>
    <w:div w:id="1137146172">
      <w:bodyDiv w:val="1"/>
      <w:marLeft w:val="0"/>
      <w:marRight w:val="0"/>
      <w:marTop w:val="0"/>
      <w:marBottom w:val="0"/>
      <w:divBdr>
        <w:top w:val="none" w:sz="0" w:space="0" w:color="auto"/>
        <w:left w:val="none" w:sz="0" w:space="0" w:color="auto"/>
        <w:bottom w:val="none" w:sz="0" w:space="0" w:color="auto"/>
        <w:right w:val="none" w:sz="0" w:space="0" w:color="auto"/>
      </w:divBdr>
    </w:div>
    <w:div w:id="1143812337">
      <w:bodyDiv w:val="1"/>
      <w:marLeft w:val="0"/>
      <w:marRight w:val="0"/>
      <w:marTop w:val="0"/>
      <w:marBottom w:val="0"/>
      <w:divBdr>
        <w:top w:val="none" w:sz="0" w:space="0" w:color="auto"/>
        <w:left w:val="none" w:sz="0" w:space="0" w:color="auto"/>
        <w:bottom w:val="none" w:sz="0" w:space="0" w:color="auto"/>
        <w:right w:val="none" w:sz="0" w:space="0" w:color="auto"/>
      </w:divBdr>
    </w:div>
    <w:div w:id="1150707756">
      <w:bodyDiv w:val="1"/>
      <w:marLeft w:val="0"/>
      <w:marRight w:val="0"/>
      <w:marTop w:val="0"/>
      <w:marBottom w:val="0"/>
      <w:divBdr>
        <w:top w:val="none" w:sz="0" w:space="0" w:color="auto"/>
        <w:left w:val="none" w:sz="0" w:space="0" w:color="auto"/>
        <w:bottom w:val="none" w:sz="0" w:space="0" w:color="auto"/>
        <w:right w:val="none" w:sz="0" w:space="0" w:color="auto"/>
      </w:divBdr>
    </w:div>
    <w:div w:id="1154297855">
      <w:bodyDiv w:val="1"/>
      <w:marLeft w:val="0"/>
      <w:marRight w:val="0"/>
      <w:marTop w:val="0"/>
      <w:marBottom w:val="0"/>
      <w:divBdr>
        <w:top w:val="none" w:sz="0" w:space="0" w:color="auto"/>
        <w:left w:val="none" w:sz="0" w:space="0" w:color="auto"/>
        <w:bottom w:val="none" w:sz="0" w:space="0" w:color="auto"/>
        <w:right w:val="none" w:sz="0" w:space="0" w:color="auto"/>
      </w:divBdr>
    </w:div>
    <w:div w:id="1158888201">
      <w:bodyDiv w:val="1"/>
      <w:marLeft w:val="0"/>
      <w:marRight w:val="0"/>
      <w:marTop w:val="0"/>
      <w:marBottom w:val="0"/>
      <w:divBdr>
        <w:top w:val="none" w:sz="0" w:space="0" w:color="auto"/>
        <w:left w:val="none" w:sz="0" w:space="0" w:color="auto"/>
        <w:bottom w:val="none" w:sz="0" w:space="0" w:color="auto"/>
        <w:right w:val="none" w:sz="0" w:space="0" w:color="auto"/>
      </w:divBdr>
    </w:div>
    <w:div w:id="1185289670">
      <w:bodyDiv w:val="1"/>
      <w:marLeft w:val="0"/>
      <w:marRight w:val="0"/>
      <w:marTop w:val="0"/>
      <w:marBottom w:val="0"/>
      <w:divBdr>
        <w:top w:val="none" w:sz="0" w:space="0" w:color="auto"/>
        <w:left w:val="none" w:sz="0" w:space="0" w:color="auto"/>
        <w:bottom w:val="none" w:sz="0" w:space="0" w:color="auto"/>
        <w:right w:val="none" w:sz="0" w:space="0" w:color="auto"/>
      </w:divBdr>
    </w:div>
    <w:div w:id="1217473128">
      <w:bodyDiv w:val="1"/>
      <w:marLeft w:val="0"/>
      <w:marRight w:val="0"/>
      <w:marTop w:val="0"/>
      <w:marBottom w:val="0"/>
      <w:divBdr>
        <w:top w:val="none" w:sz="0" w:space="0" w:color="auto"/>
        <w:left w:val="none" w:sz="0" w:space="0" w:color="auto"/>
        <w:bottom w:val="none" w:sz="0" w:space="0" w:color="auto"/>
        <w:right w:val="none" w:sz="0" w:space="0" w:color="auto"/>
      </w:divBdr>
    </w:div>
    <w:div w:id="1217932065">
      <w:bodyDiv w:val="1"/>
      <w:marLeft w:val="0"/>
      <w:marRight w:val="0"/>
      <w:marTop w:val="0"/>
      <w:marBottom w:val="0"/>
      <w:divBdr>
        <w:top w:val="none" w:sz="0" w:space="0" w:color="auto"/>
        <w:left w:val="none" w:sz="0" w:space="0" w:color="auto"/>
        <w:bottom w:val="none" w:sz="0" w:space="0" w:color="auto"/>
        <w:right w:val="none" w:sz="0" w:space="0" w:color="auto"/>
      </w:divBdr>
    </w:div>
    <w:div w:id="1224681180">
      <w:bodyDiv w:val="1"/>
      <w:marLeft w:val="0"/>
      <w:marRight w:val="0"/>
      <w:marTop w:val="0"/>
      <w:marBottom w:val="0"/>
      <w:divBdr>
        <w:top w:val="none" w:sz="0" w:space="0" w:color="auto"/>
        <w:left w:val="none" w:sz="0" w:space="0" w:color="auto"/>
        <w:bottom w:val="none" w:sz="0" w:space="0" w:color="auto"/>
        <w:right w:val="none" w:sz="0" w:space="0" w:color="auto"/>
      </w:divBdr>
    </w:div>
    <w:div w:id="1236017609">
      <w:bodyDiv w:val="1"/>
      <w:marLeft w:val="0"/>
      <w:marRight w:val="0"/>
      <w:marTop w:val="0"/>
      <w:marBottom w:val="0"/>
      <w:divBdr>
        <w:top w:val="none" w:sz="0" w:space="0" w:color="auto"/>
        <w:left w:val="none" w:sz="0" w:space="0" w:color="auto"/>
        <w:bottom w:val="none" w:sz="0" w:space="0" w:color="auto"/>
        <w:right w:val="none" w:sz="0" w:space="0" w:color="auto"/>
      </w:divBdr>
    </w:div>
    <w:div w:id="1245721809">
      <w:bodyDiv w:val="1"/>
      <w:marLeft w:val="0"/>
      <w:marRight w:val="0"/>
      <w:marTop w:val="0"/>
      <w:marBottom w:val="0"/>
      <w:divBdr>
        <w:top w:val="none" w:sz="0" w:space="0" w:color="auto"/>
        <w:left w:val="none" w:sz="0" w:space="0" w:color="auto"/>
        <w:bottom w:val="none" w:sz="0" w:space="0" w:color="auto"/>
        <w:right w:val="none" w:sz="0" w:space="0" w:color="auto"/>
      </w:divBdr>
    </w:div>
    <w:div w:id="1247887169">
      <w:bodyDiv w:val="1"/>
      <w:marLeft w:val="0"/>
      <w:marRight w:val="0"/>
      <w:marTop w:val="0"/>
      <w:marBottom w:val="0"/>
      <w:divBdr>
        <w:top w:val="none" w:sz="0" w:space="0" w:color="auto"/>
        <w:left w:val="none" w:sz="0" w:space="0" w:color="auto"/>
        <w:bottom w:val="none" w:sz="0" w:space="0" w:color="auto"/>
        <w:right w:val="none" w:sz="0" w:space="0" w:color="auto"/>
      </w:divBdr>
    </w:div>
    <w:div w:id="1256550734">
      <w:bodyDiv w:val="1"/>
      <w:marLeft w:val="0"/>
      <w:marRight w:val="0"/>
      <w:marTop w:val="0"/>
      <w:marBottom w:val="0"/>
      <w:divBdr>
        <w:top w:val="none" w:sz="0" w:space="0" w:color="auto"/>
        <w:left w:val="none" w:sz="0" w:space="0" w:color="auto"/>
        <w:bottom w:val="none" w:sz="0" w:space="0" w:color="auto"/>
        <w:right w:val="none" w:sz="0" w:space="0" w:color="auto"/>
      </w:divBdr>
    </w:div>
    <w:div w:id="1270702352">
      <w:bodyDiv w:val="1"/>
      <w:marLeft w:val="0"/>
      <w:marRight w:val="0"/>
      <w:marTop w:val="0"/>
      <w:marBottom w:val="0"/>
      <w:divBdr>
        <w:top w:val="none" w:sz="0" w:space="0" w:color="auto"/>
        <w:left w:val="none" w:sz="0" w:space="0" w:color="auto"/>
        <w:bottom w:val="none" w:sz="0" w:space="0" w:color="auto"/>
        <w:right w:val="none" w:sz="0" w:space="0" w:color="auto"/>
      </w:divBdr>
    </w:div>
    <w:div w:id="1281111143">
      <w:bodyDiv w:val="1"/>
      <w:marLeft w:val="0"/>
      <w:marRight w:val="0"/>
      <w:marTop w:val="0"/>
      <w:marBottom w:val="0"/>
      <w:divBdr>
        <w:top w:val="none" w:sz="0" w:space="0" w:color="auto"/>
        <w:left w:val="none" w:sz="0" w:space="0" w:color="auto"/>
        <w:bottom w:val="none" w:sz="0" w:space="0" w:color="auto"/>
        <w:right w:val="none" w:sz="0" w:space="0" w:color="auto"/>
      </w:divBdr>
    </w:div>
    <w:div w:id="1286426572">
      <w:bodyDiv w:val="1"/>
      <w:marLeft w:val="0"/>
      <w:marRight w:val="0"/>
      <w:marTop w:val="0"/>
      <w:marBottom w:val="0"/>
      <w:divBdr>
        <w:top w:val="none" w:sz="0" w:space="0" w:color="auto"/>
        <w:left w:val="none" w:sz="0" w:space="0" w:color="auto"/>
        <w:bottom w:val="none" w:sz="0" w:space="0" w:color="auto"/>
        <w:right w:val="none" w:sz="0" w:space="0" w:color="auto"/>
      </w:divBdr>
    </w:div>
    <w:div w:id="1327127976">
      <w:bodyDiv w:val="1"/>
      <w:marLeft w:val="0"/>
      <w:marRight w:val="0"/>
      <w:marTop w:val="0"/>
      <w:marBottom w:val="0"/>
      <w:divBdr>
        <w:top w:val="none" w:sz="0" w:space="0" w:color="auto"/>
        <w:left w:val="none" w:sz="0" w:space="0" w:color="auto"/>
        <w:bottom w:val="none" w:sz="0" w:space="0" w:color="auto"/>
        <w:right w:val="none" w:sz="0" w:space="0" w:color="auto"/>
      </w:divBdr>
    </w:div>
    <w:div w:id="1344356509">
      <w:bodyDiv w:val="1"/>
      <w:marLeft w:val="0"/>
      <w:marRight w:val="0"/>
      <w:marTop w:val="0"/>
      <w:marBottom w:val="0"/>
      <w:divBdr>
        <w:top w:val="none" w:sz="0" w:space="0" w:color="auto"/>
        <w:left w:val="none" w:sz="0" w:space="0" w:color="auto"/>
        <w:bottom w:val="none" w:sz="0" w:space="0" w:color="auto"/>
        <w:right w:val="none" w:sz="0" w:space="0" w:color="auto"/>
      </w:divBdr>
    </w:div>
    <w:div w:id="1345211738">
      <w:bodyDiv w:val="1"/>
      <w:marLeft w:val="0"/>
      <w:marRight w:val="0"/>
      <w:marTop w:val="0"/>
      <w:marBottom w:val="0"/>
      <w:divBdr>
        <w:top w:val="none" w:sz="0" w:space="0" w:color="auto"/>
        <w:left w:val="none" w:sz="0" w:space="0" w:color="auto"/>
        <w:bottom w:val="none" w:sz="0" w:space="0" w:color="auto"/>
        <w:right w:val="none" w:sz="0" w:space="0" w:color="auto"/>
      </w:divBdr>
    </w:div>
    <w:div w:id="1349527008">
      <w:bodyDiv w:val="1"/>
      <w:marLeft w:val="0"/>
      <w:marRight w:val="0"/>
      <w:marTop w:val="0"/>
      <w:marBottom w:val="0"/>
      <w:divBdr>
        <w:top w:val="none" w:sz="0" w:space="0" w:color="auto"/>
        <w:left w:val="none" w:sz="0" w:space="0" w:color="auto"/>
        <w:bottom w:val="none" w:sz="0" w:space="0" w:color="auto"/>
        <w:right w:val="none" w:sz="0" w:space="0" w:color="auto"/>
      </w:divBdr>
    </w:div>
    <w:div w:id="1371805382">
      <w:bodyDiv w:val="1"/>
      <w:marLeft w:val="0"/>
      <w:marRight w:val="0"/>
      <w:marTop w:val="0"/>
      <w:marBottom w:val="0"/>
      <w:divBdr>
        <w:top w:val="none" w:sz="0" w:space="0" w:color="auto"/>
        <w:left w:val="none" w:sz="0" w:space="0" w:color="auto"/>
        <w:bottom w:val="none" w:sz="0" w:space="0" w:color="auto"/>
        <w:right w:val="none" w:sz="0" w:space="0" w:color="auto"/>
      </w:divBdr>
    </w:div>
    <w:div w:id="1390225626">
      <w:bodyDiv w:val="1"/>
      <w:marLeft w:val="0"/>
      <w:marRight w:val="0"/>
      <w:marTop w:val="0"/>
      <w:marBottom w:val="0"/>
      <w:divBdr>
        <w:top w:val="none" w:sz="0" w:space="0" w:color="auto"/>
        <w:left w:val="none" w:sz="0" w:space="0" w:color="auto"/>
        <w:bottom w:val="none" w:sz="0" w:space="0" w:color="auto"/>
        <w:right w:val="none" w:sz="0" w:space="0" w:color="auto"/>
      </w:divBdr>
    </w:div>
    <w:div w:id="1390303930">
      <w:bodyDiv w:val="1"/>
      <w:marLeft w:val="0"/>
      <w:marRight w:val="0"/>
      <w:marTop w:val="0"/>
      <w:marBottom w:val="0"/>
      <w:divBdr>
        <w:top w:val="none" w:sz="0" w:space="0" w:color="auto"/>
        <w:left w:val="none" w:sz="0" w:space="0" w:color="auto"/>
        <w:bottom w:val="none" w:sz="0" w:space="0" w:color="auto"/>
        <w:right w:val="none" w:sz="0" w:space="0" w:color="auto"/>
      </w:divBdr>
    </w:div>
    <w:div w:id="1396008514">
      <w:bodyDiv w:val="1"/>
      <w:marLeft w:val="0"/>
      <w:marRight w:val="0"/>
      <w:marTop w:val="0"/>
      <w:marBottom w:val="0"/>
      <w:divBdr>
        <w:top w:val="none" w:sz="0" w:space="0" w:color="auto"/>
        <w:left w:val="none" w:sz="0" w:space="0" w:color="auto"/>
        <w:bottom w:val="none" w:sz="0" w:space="0" w:color="auto"/>
        <w:right w:val="none" w:sz="0" w:space="0" w:color="auto"/>
      </w:divBdr>
    </w:div>
    <w:div w:id="1400127910">
      <w:bodyDiv w:val="1"/>
      <w:marLeft w:val="0"/>
      <w:marRight w:val="0"/>
      <w:marTop w:val="0"/>
      <w:marBottom w:val="0"/>
      <w:divBdr>
        <w:top w:val="none" w:sz="0" w:space="0" w:color="auto"/>
        <w:left w:val="none" w:sz="0" w:space="0" w:color="auto"/>
        <w:bottom w:val="none" w:sz="0" w:space="0" w:color="auto"/>
        <w:right w:val="none" w:sz="0" w:space="0" w:color="auto"/>
      </w:divBdr>
    </w:div>
    <w:div w:id="1410729828">
      <w:bodyDiv w:val="1"/>
      <w:marLeft w:val="0"/>
      <w:marRight w:val="0"/>
      <w:marTop w:val="0"/>
      <w:marBottom w:val="0"/>
      <w:divBdr>
        <w:top w:val="none" w:sz="0" w:space="0" w:color="auto"/>
        <w:left w:val="none" w:sz="0" w:space="0" w:color="auto"/>
        <w:bottom w:val="none" w:sz="0" w:space="0" w:color="auto"/>
        <w:right w:val="none" w:sz="0" w:space="0" w:color="auto"/>
      </w:divBdr>
    </w:div>
    <w:div w:id="1419132073">
      <w:bodyDiv w:val="1"/>
      <w:marLeft w:val="0"/>
      <w:marRight w:val="0"/>
      <w:marTop w:val="0"/>
      <w:marBottom w:val="0"/>
      <w:divBdr>
        <w:top w:val="none" w:sz="0" w:space="0" w:color="auto"/>
        <w:left w:val="none" w:sz="0" w:space="0" w:color="auto"/>
        <w:bottom w:val="none" w:sz="0" w:space="0" w:color="auto"/>
        <w:right w:val="none" w:sz="0" w:space="0" w:color="auto"/>
      </w:divBdr>
    </w:div>
    <w:div w:id="1421023891">
      <w:bodyDiv w:val="1"/>
      <w:marLeft w:val="0"/>
      <w:marRight w:val="0"/>
      <w:marTop w:val="0"/>
      <w:marBottom w:val="0"/>
      <w:divBdr>
        <w:top w:val="none" w:sz="0" w:space="0" w:color="auto"/>
        <w:left w:val="none" w:sz="0" w:space="0" w:color="auto"/>
        <w:bottom w:val="none" w:sz="0" w:space="0" w:color="auto"/>
        <w:right w:val="none" w:sz="0" w:space="0" w:color="auto"/>
      </w:divBdr>
    </w:div>
    <w:div w:id="1460415725">
      <w:bodyDiv w:val="1"/>
      <w:marLeft w:val="0"/>
      <w:marRight w:val="0"/>
      <w:marTop w:val="0"/>
      <w:marBottom w:val="0"/>
      <w:divBdr>
        <w:top w:val="none" w:sz="0" w:space="0" w:color="auto"/>
        <w:left w:val="none" w:sz="0" w:space="0" w:color="auto"/>
        <w:bottom w:val="none" w:sz="0" w:space="0" w:color="auto"/>
        <w:right w:val="none" w:sz="0" w:space="0" w:color="auto"/>
      </w:divBdr>
    </w:div>
    <w:div w:id="1468671065">
      <w:bodyDiv w:val="1"/>
      <w:marLeft w:val="0"/>
      <w:marRight w:val="0"/>
      <w:marTop w:val="0"/>
      <w:marBottom w:val="0"/>
      <w:divBdr>
        <w:top w:val="none" w:sz="0" w:space="0" w:color="auto"/>
        <w:left w:val="none" w:sz="0" w:space="0" w:color="auto"/>
        <w:bottom w:val="none" w:sz="0" w:space="0" w:color="auto"/>
        <w:right w:val="none" w:sz="0" w:space="0" w:color="auto"/>
      </w:divBdr>
    </w:div>
    <w:div w:id="1478496169">
      <w:bodyDiv w:val="1"/>
      <w:marLeft w:val="0"/>
      <w:marRight w:val="0"/>
      <w:marTop w:val="0"/>
      <w:marBottom w:val="0"/>
      <w:divBdr>
        <w:top w:val="none" w:sz="0" w:space="0" w:color="auto"/>
        <w:left w:val="none" w:sz="0" w:space="0" w:color="auto"/>
        <w:bottom w:val="none" w:sz="0" w:space="0" w:color="auto"/>
        <w:right w:val="none" w:sz="0" w:space="0" w:color="auto"/>
      </w:divBdr>
    </w:div>
    <w:div w:id="1480658811">
      <w:bodyDiv w:val="1"/>
      <w:marLeft w:val="0"/>
      <w:marRight w:val="0"/>
      <w:marTop w:val="0"/>
      <w:marBottom w:val="0"/>
      <w:divBdr>
        <w:top w:val="none" w:sz="0" w:space="0" w:color="auto"/>
        <w:left w:val="none" w:sz="0" w:space="0" w:color="auto"/>
        <w:bottom w:val="none" w:sz="0" w:space="0" w:color="auto"/>
        <w:right w:val="none" w:sz="0" w:space="0" w:color="auto"/>
      </w:divBdr>
    </w:div>
    <w:div w:id="1489051144">
      <w:bodyDiv w:val="1"/>
      <w:marLeft w:val="0"/>
      <w:marRight w:val="0"/>
      <w:marTop w:val="0"/>
      <w:marBottom w:val="0"/>
      <w:divBdr>
        <w:top w:val="none" w:sz="0" w:space="0" w:color="auto"/>
        <w:left w:val="none" w:sz="0" w:space="0" w:color="auto"/>
        <w:bottom w:val="none" w:sz="0" w:space="0" w:color="auto"/>
        <w:right w:val="none" w:sz="0" w:space="0" w:color="auto"/>
      </w:divBdr>
    </w:div>
    <w:div w:id="1500735256">
      <w:bodyDiv w:val="1"/>
      <w:marLeft w:val="0"/>
      <w:marRight w:val="0"/>
      <w:marTop w:val="0"/>
      <w:marBottom w:val="0"/>
      <w:divBdr>
        <w:top w:val="none" w:sz="0" w:space="0" w:color="auto"/>
        <w:left w:val="none" w:sz="0" w:space="0" w:color="auto"/>
        <w:bottom w:val="none" w:sz="0" w:space="0" w:color="auto"/>
        <w:right w:val="none" w:sz="0" w:space="0" w:color="auto"/>
      </w:divBdr>
    </w:div>
    <w:div w:id="1525171037">
      <w:bodyDiv w:val="1"/>
      <w:marLeft w:val="0"/>
      <w:marRight w:val="0"/>
      <w:marTop w:val="0"/>
      <w:marBottom w:val="0"/>
      <w:divBdr>
        <w:top w:val="none" w:sz="0" w:space="0" w:color="auto"/>
        <w:left w:val="none" w:sz="0" w:space="0" w:color="auto"/>
        <w:bottom w:val="none" w:sz="0" w:space="0" w:color="auto"/>
        <w:right w:val="none" w:sz="0" w:space="0" w:color="auto"/>
      </w:divBdr>
    </w:div>
    <w:div w:id="1525363215">
      <w:bodyDiv w:val="1"/>
      <w:marLeft w:val="0"/>
      <w:marRight w:val="0"/>
      <w:marTop w:val="0"/>
      <w:marBottom w:val="0"/>
      <w:divBdr>
        <w:top w:val="none" w:sz="0" w:space="0" w:color="auto"/>
        <w:left w:val="none" w:sz="0" w:space="0" w:color="auto"/>
        <w:bottom w:val="none" w:sz="0" w:space="0" w:color="auto"/>
        <w:right w:val="none" w:sz="0" w:space="0" w:color="auto"/>
      </w:divBdr>
    </w:div>
    <w:div w:id="1526795414">
      <w:bodyDiv w:val="1"/>
      <w:marLeft w:val="0"/>
      <w:marRight w:val="0"/>
      <w:marTop w:val="0"/>
      <w:marBottom w:val="0"/>
      <w:divBdr>
        <w:top w:val="none" w:sz="0" w:space="0" w:color="auto"/>
        <w:left w:val="none" w:sz="0" w:space="0" w:color="auto"/>
        <w:bottom w:val="none" w:sz="0" w:space="0" w:color="auto"/>
        <w:right w:val="none" w:sz="0" w:space="0" w:color="auto"/>
      </w:divBdr>
    </w:div>
    <w:div w:id="1532719535">
      <w:bodyDiv w:val="1"/>
      <w:marLeft w:val="0"/>
      <w:marRight w:val="0"/>
      <w:marTop w:val="0"/>
      <w:marBottom w:val="0"/>
      <w:divBdr>
        <w:top w:val="none" w:sz="0" w:space="0" w:color="auto"/>
        <w:left w:val="none" w:sz="0" w:space="0" w:color="auto"/>
        <w:bottom w:val="none" w:sz="0" w:space="0" w:color="auto"/>
        <w:right w:val="none" w:sz="0" w:space="0" w:color="auto"/>
      </w:divBdr>
    </w:div>
    <w:div w:id="1535458277">
      <w:bodyDiv w:val="1"/>
      <w:marLeft w:val="0"/>
      <w:marRight w:val="0"/>
      <w:marTop w:val="0"/>
      <w:marBottom w:val="0"/>
      <w:divBdr>
        <w:top w:val="none" w:sz="0" w:space="0" w:color="auto"/>
        <w:left w:val="none" w:sz="0" w:space="0" w:color="auto"/>
        <w:bottom w:val="none" w:sz="0" w:space="0" w:color="auto"/>
        <w:right w:val="none" w:sz="0" w:space="0" w:color="auto"/>
      </w:divBdr>
    </w:div>
    <w:div w:id="1553270662">
      <w:bodyDiv w:val="1"/>
      <w:marLeft w:val="0"/>
      <w:marRight w:val="0"/>
      <w:marTop w:val="0"/>
      <w:marBottom w:val="0"/>
      <w:divBdr>
        <w:top w:val="none" w:sz="0" w:space="0" w:color="auto"/>
        <w:left w:val="none" w:sz="0" w:space="0" w:color="auto"/>
        <w:bottom w:val="none" w:sz="0" w:space="0" w:color="auto"/>
        <w:right w:val="none" w:sz="0" w:space="0" w:color="auto"/>
      </w:divBdr>
    </w:div>
    <w:div w:id="1555892488">
      <w:bodyDiv w:val="1"/>
      <w:marLeft w:val="0"/>
      <w:marRight w:val="0"/>
      <w:marTop w:val="0"/>
      <w:marBottom w:val="0"/>
      <w:divBdr>
        <w:top w:val="none" w:sz="0" w:space="0" w:color="auto"/>
        <w:left w:val="none" w:sz="0" w:space="0" w:color="auto"/>
        <w:bottom w:val="none" w:sz="0" w:space="0" w:color="auto"/>
        <w:right w:val="none" w:sz="0" w:space="0" w:color="auto"/>
      </w:divBdr>
    </w:div>
    <w:div w:id="1573196568">
      <w:bodyDiv w:val="1"/>
      <w:marLeft w:val="0"/>
      <w:marRight w:val="0"/>
      <w:marTop w:val="0"/>
      <w:marBottom w:val="0"/>
      <w:divBdr>
        <w:top w:val="none" w:sz="0" w:space="0" w:color="auto"/>
        <w:left w:val="none" w:sz="0" w:space="0" w:color="auto"/>
        <w:bottom w:val="none" w:sz="0" w:space="0" w:color="auto"/>
        <w:right w:val="none" w:sz="0" w:space="0" w:color="auto"/>
      </w:divBdr>
    </w:div>
    <w:div w:id="1594583494">
      <w:bodyDiv w:val="1"/>
      <w:marLeft w:val="0"/>
      <w:marRight w:val="0"/>
      <w:marTop w:val="0"/>
      <w:marBottom w:val="0"/>
      <w:divBdr>
        <w:top w:val="none" w:sz="0" w:space="0" w:color="auto"/>
        <w:left w:val="none" w:sz="0" w:space="0" w:color="auto"/>
        <w:bottom w:val="none" w:sz="0" w:space="0" w:color="auto"/>
        <w:right w:val="none" w:sz="0" w:space="0" w:color="auto"/>
      </w:divBdr>
    </w:div>
    <w:div w:id="1595287343">
      <w:bodyDiv w:val="1"/>
      <w:marLeft w:val="0"/>
      <w:marRight w:val="0"/>
      <w:marTop w:val="0"/>
      <w:marBottom w:val="0"/>
      <w:divBdr>
        <w:top w:val="none" w:sz="0" w:space="0" w:color="auto"/>
        <w:left w:val="none" w:sz="0" w:space="0" w:color="auto"/>
        <w:bottom w:val="none" w:sz="0" w:space="0" w:color="auto"/>
        <w:right w:val="none" w:sz="0" w:space="0" w:color="auto"/>
      </w:divBdr>
    </w:div>
    <w:div w:id="1605073043">
      <w:bodyDiv w:val="1"/>
      <w:marLeft w:val="0"/>
      <w:marRight w:val="0"/>
      <w:marTop w:val="0"/>
      <w:marBottom w:val="0"/>
      <w:divBdr>
        <w:top w:val="none" w:sz="0" w:space="0" w:color="auto"/>
        <w:left w:val="none" w:sz="0" w:space="0" w:color="auto"/>
        <w:bottom w:val="none" w:sz="0" w:space="0" w:color="auto"/>
        <w:right w:val="none" w:sz="0" w:space="0" w:color="auto"/>
      </w:divBdr>
    </w:div>
    <w:div w:id="1615163193">
      <w:bodyDiv w:val="1"/>
      <w:marLeft w:val="0"/>
      <w:marRight w:val="0"/>
      <w:marTop w:val="0"/>
      <w:marBottom w:val="0"/>
      <w:divBdr>
        <w:top w:val="none" w:sz="0" w:space="0" w:color="auto"/>
        <w:left w:val="none" w:sz="0" w:space="0" w:color="auto"/>
        <w:bottom w:val="none" w:sz="0" w:space="0" w:color="auto"/>
        <w:right w:val="none" w:sz="0" w:space="0" w:color="auto"/>
      </w:divBdr>
    </w:div>
    <w:div w:id="1623031266">
      <w:bodyDiv w:val="1"/>
      <w:marLeft w:val="0"/>
      <w:marRight w:val="0"/>
      <w:marTop w:val="0"/>
      <w:marBottom w:val="0"/>
      <w:divBdr>
        <w:top w:val="none" w:sz="0" w:space="0" w:color="auto"/>
        <w:left w:val="none" w:sz="0" w:space="0" w:color="auto"/>
        <w:bottom w:val="none" w:sz="0" w:space="0" w:color="auto"/>
        <w:right w:val="none" w:sz="0" w:space="0" w:color="auto"/>
      </w:divBdr>
    </w:div>
    <w:div w:id="1623995804">
      <w:bodyDiv w:val="1"/>
      <w:marLeft w:val="0"/>
      <w:marRight w:val="0"/>
      <w:marTop w:val="0"/>
      <w:marBottom w:val="0"/>
      <w:divBdr>
        <w:top w:val="none" w:sz="0" w:space="0" w:color="auto"/>
        <w:left w:val="none" w:sz="0" w:space="0" w:color="auto"/>
        <w:bottom w:val="none" w:sz="0" w:space="0" w:color="auto"/>
        <w:right w:val="none" w:sz="0" w:space="0" w:color="auto"/>
      </w:divBdr>
    </w:div>
    <w:div w:id="1629894162">
      <w:bodyDiv w:val="1"/>
      <w:marLeft w:val="0"/>
      <w:marRight w:val="0"/>
      <w:marTop w:val="0"/>
      <w:marBottom w:val="0"/>
      <w:divBdr>
        <w:top w:val="none" w:sz="0" w:space="0" w:color="auto"/>
        <w:left w:val="none" w:sz="0" w:space="0" w:color="auto"/>
        <w:bottom w:val="none" w:sz="0" w:space="0" w:color="auto"/>
        <w:right w:val="none" w:sz="0" w:space="0" w:color="auto"/>
      </w:divBdr>
    </w:div>
    <w:div w:id="1636107242">
      <w:bodyDiv w:val="1"/>
      <w:marLeft w:val="0"/>
      <w:marRight w:val="0"/>
      <w:marTop w:val="0"/>
      <w:marBottom w:val="0"/>
      <w:divBdr>
        <w:top w:val="none" w:sz="0" w:space="0" w:color="auto"/>
        <w:left w:val="none" w:sz="0" w:space="0" w:color="auto"/>
        <w:bottom w:val="none" w:sz="0" w:space="0" w:color="auto"/>
        <w:right w:val="none" w:sz="0" w:space="0" w:color="auto"/>
      </w:divBdr>
    </w:div>
    <w:div w:id="1638534508">
      <w:bodyDiv w:val="1"/>
      <w:marLeft w:val="0"/>
      <w:marRight w:val="0"/>
      <w:marTop w:val="0"/>
      <w:marBottom w:val="0"/>
      <w:divBdr>
        <w:top w:val="none" w:sz="0" w:space="0" w:color="auto"/>
        <w:left w:val="none" w:sz="0" w:space="0" w:color="auto"/>
        <w:bottom w:val="none" w:sz="0" w:space="0" w:color="auto"/>
        <w:right w:val="none" w:sz="0" w:space="0" w:color="auto"/>
      </w:divBdr>
    </w:div>
    <w:div w:id="1641762126">
      <w:bodyDiv w:val="1"/>
      <w:marLeft w:val="0"/>
      <w:marRight w:val="0"/>
      <w:marTop w:val="0"/>
      <w:marBottom w:val="0"/>
      <w:divBdr>
        <w:top w:val="none" w:sz="0" w:space="0" w:color="auto"/>
        <w:left w:val="none" w:sz="0" w:space="0" w:color="auto"/>
        <w:bottom w:val="none" w:sz="0" w:space="0" w:color="auto"/>
        <w:right w:val="none" w:sz="0" w:space="0" w:color="auto"/>
      </w:divBdr>
    </w:div>
    <w:div w:id="1646396198">
      <w:bodyDiv w:val="1"/>
      <w:marLeft w:val="0"/>
      <w:marRight w:val="0"/>
      <w:marTop w:val="0"/>
      <w:marBottom w:val="0"/>
      <w:divBdr>
        <w:top w:val="none" w:sz="0" w:space="0" w:color="auto"/>
        <w:left w:val="none" w:sz="0" w:space="0" w:color="auto"/>
        <w:bottom w:val="none" w:sz="0" w:space="0" w:color="auto"/>
        <w:right w:val="none" w:sz="0" w:space="0" w:color="auto"/>
      </w:divBdr>
    </w:div>
    <w:div w:id="1651247156">
      <w:bodyDiv w:val="1"/>
      <w:marLeft w:val="0"/>
      <w:marRight w:val="0"/>
      <w:marTop w:val="0"/>
      <w:marBottom w:val="0"/>
      <w:divBdr>
        <w:top w:val="none" w:sz="0" w:space="0" w:color="auto"/>
        <w:left w:val="none" w:sz="0" w:space="0" w:color="auto"/>
        <w:bottom w:val="none" w:sz="0" w:space="0" w:color="auto"/>
        <w:right w:val="none" w:sz="0" w:space="0" w:color="auto"/>
      </w:divBdr>
    </w:div>
    <w:div w:id="1661233466">
      <w:bodyDiv w:val="1"/>
      <w:marLeft w:val="0"/>
      <w:marRight w:val="0"/>
      <w:marTop w:val="0"/>
      <w:marBottom w:val="0"/>
      <w:divBdr>
        <w:top w:val="none" w:sz="0" w:space="0" w:color="auto"/>
        <w:left w:val="none" w:sz="0" w:space="0" w:color="auto"/>
        <w:bottom w:val="none" w:sz="0" w:space="0" w:color="auto"/>
        <w:right w:val="none" w:sz="0" w:space="0" w:color="auto"/>
      </w:divBdr>
    </w:div>
    <w:div w:id="1664510263">
      <w:bodyDiv w:val="1"/>
      <w:marLeft w:val="0"/>
      <w:marRight w:val="0"/>
      <w:marTop w:val="0"/>
      <w:marBottom w:val="0"/>
      <w:divBdr>
        <w:top w:val="none" w:sz="0" w:space="0" w:color="auto"/>
        <w:left w:val="none" w:sz="0" w:space="0" w:color="auto"/>
        <w:bottom w:val="none" w:sz="0" w:space="0" w:color="auto"/>
        <w:right w:val="none" w:sz="0" w:space="0" w:color="auto"/>
      </w:divBdr>
    </w:div>
    <w:div w:id="1671516929">
      <w:bodyDiv w:val="1"/>
      <w:marLeft w:val="0"/>
      <w:marRight w:val="0"/>
      <w:marTop w:val="0"/>
      <w:marBottom w:val="0"/>
      <w:divBdr>
        <w:top w:val="none" w:sz="0" w:space="0" w:color="auto"/>
        <w:left w:val="none" w:sz="0" w:space="0" w:color="auto"/>
        <w:bottom w:val="none" w:sz="0" w:space="0" w:color="auto"/>
        <w:right w:val="none" w:sz="0" w:space="0" w:color="auto"/>
      </w:divBdr>
    </w:div>
    <w:div w:id="1690135844">
      <w:bodyDiv w:val="1"/>
      <w:marLeft w:val="0"/>
      <w:marRight w:val="0"/>
      <w:marTop w:val="0"/>
      <w:marBottom w:val="0"/>
      <w:divBdr>
        <w:top w:val="none" w:sz="0" w:space="0" w:color="auto"/>
        <w:left w:val="none" w:sz="0" w:space="0" w:color="auto"/>
        <w:bottom w:val="none" w:sz="0" w:space="0" w:color="auto"/>
        <w:right w:val="none" w:sz="0" w:space="0" w:color="auto"/>
      </w:divBdr>
    </w:div>
    <w:div w:id="1701853349">
      <w:bodyDiv w:val="1"/>
      <w:marLeft w:val="0"/>
      <w:marRight w:val="0"/>
      <w:marTop w:val="100"/>
      <w:marBottom w:val="100"/>
      <w:divBdr>
        <w:top w:val="none" w:sz="0" w:space="0" w:color="auto"/>
        <w:left w:val="none" w:sz="0" w:space="0" w:color="auto"/>
        <w:bottom w:val="none" w:sz="0" w:space="0" w:color="auto"/>
        <w:right w:val="none" w:sz="0" w:space="0" w:color="auto"/>
      </w:divBdr>
      <w:divsChild>
        <w:div w:id="406851574">
          <w:marLeft w:val="0"/>
          <w:marRight w:val="0"/>
          <w:marTop w:val="0"/>
          <w:marBottom w:val="0"/>
          <w:divBdr>
            <w:top w:val="none" w:sz="0" w:space="0" w:color="auto"/>
            <w:left w:val="none" w:sz="0" w:space="0" w:color="auto"/>
            <w:bottom w:val="none" w:sz="0" w:space="0" w:color="auto"/>
            <w:right w:val="none" w:sz="0" w:space="0" w:color="auto"/>
          </w:divBdr>
          <w:divsChild>
            <w:div w:id="360711652">
              <w:marLeft w:val="0"/>
              <w:marRight w:val="0"/>
              <w:marTop w:val="0"/>
              <w:marBottom w:val="0"/>
              <w:divBdr>
                <w:top w:val="none" w:sz="0" w:space="0" w:color="auto"/>
                <w:left w:val="none" w:sz="0" w:space="0" w:color="auto"/>
                <w:bottom w:val="none" w:sz="0" w:space="0" w:color="auto"/>
                <w:right w:val="none" w:sz="0" w:space="0" w:color="auto"/>
              </w:divBdr>
              <w:divsChild>
                <w:div w:id="39256905">
                  <w:marLeft w:val="0"/>
                  <w:marRight w:val="0"/>
                  <w:marTop w:val="0"/>
                  <w:marBottom w:val="0"/>
                  <w:divBdr>
                    <w:top w:val="none" w:sz="0" w:space="0" w:color="auto"/>
                    <w:left w:val="none" w:sz="0" w:space="0" w:color="auto"/>
                    <w:bottom w:val="none" w:sz="0" w:space="0" w:color="auto"/>
                    <w:right w:val="none" w:sz="0" w:space="0" w:color="auto"/>
                  </w:divBdr>
                  <w:divsChild>
                    <w:div w:id="154166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627225">
      <w:bodyDiv w:val="1"/>
      <w:marLeft w:val="0"/>
      <w:marRight w:val="0"/>
      <w:marTop w:val="0"/>
      <w:marBottom w:val="0"/>
      <w:divBdr>
        <w:top w:val="none" w:sz="0" w:space="0" w:color="auto"/>
        <w:left w:val="none" w:sz="0" w:space="0" w:color="auto"/>
        <w:bottom w:val="none" w:sz="0" w:space="0" w:color="auto"/>
        <w:right w:val="none" w:sz="0" w:space="0" w:color="auto"/>
      </w:divBdr>
    </w:div>
    <w:div w:id="1727991754">
      <w:bodyDiv w:val="1"/>
      <w:marLeft w:val="0"/>
      <w:marRight w:val="0"/>
      <w:marTop w:val="0"/>
      <w:marBottom w:val="0"/>
      <w:divBdr>
        <w:top w:val="none" w:sz="0" w:space="0" w:color="auto"/>
        <w:left w:val="none" w:sz="0" w:space="0" w:color="auto"/>
        <w:bottom w:val="none" w:sz="0" w:space="0" w:color="auto"/>
        <w:right w:val="none" w:sz="0" w:space="0" w:color="auto"/>
      </w:divBdr>
    </w:div>
    <w:div w:id="1736928673">
      <w:bodyDiv w:val="1"/>
      <w:marLeft w:val="0"/>
      <w:marRight w:val="0"/>
      <w:marTop w:val="0"/>
      <w:marBottom w:val="0"/>
      <w:divBdr>
        <w:top w:val="none" w:sz="0" w:space="0" w:color="auto"/>
        <w:left w:val="none" w:sz="0" w:space="0" w:color="auto"/>
        <w:bottom w:val="none" w:sz="0" w:space="0" w:color="auto"/>
        <w:right w:val="none" w:sz="0" w:space="0" w:color="auto"/>
      </w:divBdr>
    </w:div>
    <w:div w:id="1737194786">
      <w:bodyDiv w:val="1"/>
      <w:marLeft w:val="0"/>
      <w:marRight w:val="0"/>
      <w:marTop w:val="0"/>
      <w:marBottom w:val="0"/>
      <w:divBdr>
        <w:top w:val="none" w:sz="0" w:space="0" w:color="auto"/>
        <w:left w:val="none" w:sz="0" w:space="0" w:color="auto"/>
        <w:bottom w:val="none" w:sz="0" w:space="0" w:color="auto"/>
        <w:right w:val="none" w:sz="0" w:space="0" w:color="auto"/>
      </w:divBdr>
    </w:div>
    <w:div w:id="1751534546">
      <w:bodyDiv w:val="1"/>
      <w:marLeft w:val="0"/>
      <w:marRight w:val="0"/>
      <w:marTop w:val="0"/>
      <w:marBottom w:val="0"/>
      <w:divBdr>
        <w:top w:val="none" w:sz="0" w:space="0" w:color="auto"/>
        <w:left w:val="none" w:sz="0" w:space="0" w:color="auto"/>
        <w:bottom w:val="none" w:sz="0" w:space="0" w:color="auto"/>
        <w:right w:val="none" w:sz="0" w:space="0" w:color="auto"/>
      </w:divBdr>
    </w:div>
    <w:div w:id="1791968276">
      <w:bodyDiv w:val="1"/>
      <w:marLeft w:val="0"/>
      <w:marRight w:val="0"/>
      <w:marTop w:val="0"/>
      <w:marBottom w:val="0"/>
      <w:divBdr>
        <w:top w:val="none" w:sz="0" w:space="0" w:color="auto"/>
        <w:left w:val="none" w:sz="0" w:space="0" w:color="auto"/>
        <w:bottom w:val="none" w:sz="0" w:space="0" w:color="auto"/>
        <w:right w:val="none" w:sz="0" w:space="0" w:color="auto"/>
      </w:divBdr>
    </w:div>
    <w:div w:id="1797985398">
      <w:bodyDiv w:val="1"/>
      <w:marLeft w:val="0"/>
      <w:marRight w:val="0"/>
      <w:marTop w:val="0"/>
      <w:marBottom w:val="0"/>
      <w:divBdr>
        <w:top w:val="none" w:sz="0" w:space="0" w:color="auto"/>
        <w:left w:val="none" w:sz="0" w:space="0" w:color="auto"/>
        <w:bottom w:val="none" w:sz="0" w:space="0" w:color="auto"/>
        <w:right w:val="none" w:sz="0" w:space="0" w:color="auto"/>
      </w:divBdr>
    </w:div>
    <w:div w:id="1819376581">
      <w:bodyDiv w:val="1"/>
      <w:marLeft w:val="0"/>
      <w:marRight w:val="0"/>
      <w:marTop w:val="0"/>
      <w:marBottom w:val="0"/>
      <w:divBdr>
        <w:top w:val="none" w:sz="0" w:space="0" w:color="auto"/>
        <w:left w:val="none" w:sz="0" w:space="0" w:color="auto"/>
        <w:bottom w:val="none" w:sz="0" w:space="0" w:color="auto"/>
        <w:right w:val="none" w:sz="0" w:space="0" w:color="auto"/>
      </w:divBdr>
    </w:div>
    <w:div w:id="1821114397">
      <w:bodyDiv w:val="1"/>
      <w:marLeft w:val="0"/>
      <w:marRight w:val="0"/>
      <w:marTop w:val="0"/>
      <w:marBottom w:val="0"/>
      <w:divBdr>
        <w:top w:val="none" w:sz="0" w:space="0" w:color="auto"/>
        <w:left w:val="none" w:sz="0" w:space="0" w:color="auto"/>
        <w:bottom w:val="none" w:sz="0" w:space="0" w:color="auto"/>
        <w:right w:val="none" w:sz="0" w:space="0" w:color="auto"/>
      </w:divBdr>
    </w:div>
    <w:div w:id="1832866449">
      <w:bodyDiv w:val="1"/>
      <w:marLeft w:val="0"/>
      <w:marRight w:val="0"/>
      <w:marTop w:val="0"/>
      <w:marBottom w:val="0"/>
      <w:divBdr>
        <w:top w:val="none" w:sz="0" w:space="0" w:color="auto"/>
        <w:left w:val="none" w:sz="0" w:space="0" w:color="auto"/>
        <w:bottom w:val="none" w:sz="0" w:space="0" w:color="auto"/>
        <w:right w:val="none" w:sz="0" w:space="0" w:color="auto"/>
      </w:divBdr>
    </w:div>
    <w:div w:id="1835148994">
      <w:bodyDiv w:val="1"/>
      <w:marLeft w:val="0"/>
      <w:marRight w:val="0"/>
      <w:marTop w:val="0"/>
      <w:marBottom w:val="0"/>
      <w:divBdr>
        <w:top w:val="none" w:sz="0" w:space="0" w:color="auto"/>
        <w:left w:val="none" w:sz="0" w:space="0" w:color="auto"/>
        <w:bottom w:val="none" w:sz="0" w:space="0" w:color="auto"/>
        <w:right w:val="none" w:sz="0" w:space="0" w:color="auto"/>
      </w:divBdr>
    </w:div>
    <w:div w:id="1836996805">
      <w:bodyDiv w:val="1"/>
      <w:marLeft w:val="0"/>
      <w:marRight w:val="0"/>
      <w:marTop w:val="0"/>
      <w:marBottom w:val="0"/>
      <w:divBdr>
        <w:top w:val="none" w:sz="0" w:space="0" w:color="auto"/>
        <w:left w:val="none" w:sz="0" w:space="0" w:color="auto"/>
        <w:bottom w:val="none" w:sz="0" w:space="0" w:color="auto"/>
        <w:right w:val="none" w:sz="0" w:space="0" w:color="auto"/>
      </w:divBdr>
    </w:div>
    <w:div w:id="1867064377">
      <w:bodyDiv w:val="1"/>
      <w:marLeft w:val="0"/>
      <w:marRight w:val="0"/>
      <w:marTop w:val="0"/>
      <w:marBottom w:val="0"/>
      <w:divBdr>
        <w:top w:val="none" w:sz="0" w:space="0" w:color="auto"/>
        <w:left w:val="none" w:sz="0" w:space="0" w:color="auto"/>
        <w:bottom w:val="none" w:sz="0" w:space="0" w:color="auto"/>
        <w:right w:val="none" w:sz="0" w:space="0" w:color="auto"/>
      </w:divBdr>
    </w:div>
    <w:div w:id="1881892667">
      <w:bodyDiv w:val="1"/>
      <w:marLeft w:val="0"/>
      <w:marRight w:val="0"/>
      <w:marTop w:val="0"/>
      <w:marBottom w:val="0"/>
      <w:divBdr>
        <w:top w:val="none" w:sz="0" w:space="0" w:color="auto"/>
        <w:left w:val="none" w:sz="0" w:space="0" w:color="auto"/>
        <w:bottom w:val="none" w:sz="0" w:space="0" w:color="auto"/>
        <w:right w:val="none" w:sz="0" w:space="0" w:color="auto"/>
      </w:divBdr>
    </w:div>
    <w:div w:id="1886328984">
      <w:bodyDiv w:val="1"/>
      <w:marLeft w:val="0"/>
      <w:marRight w:val="0"/>
      <w:marTop w:val="0"/>
      <w:marBottom w:val="0"/>
      <w:divBdr>
        <w:top w:val="none" w:sz="0" w:space="0" w:color="auto"/>
        <w:left w:val="none" w:sz="0" w:space="0" w:color="auto"/>
        <w:bottom w:val="none" w:sz="0" w:space="0" w:color="auto"/>
        <w:right w:val="none" w:sz="0" w:space="0" w:color="auto"/>
      </w:divBdr>
    </w:div>
    <w:div w:id="1892106405">
      <w:bodyDiv w:val="1"/>
      <w:marLeft w:val="0"/>
      <w:marRight w:val="0"/>
      <w:marTop w:val="0"/>
      <w:marBottom w:val="0"/>
      <w:divBdr>
        <w:top w:val="none" w:sz="0" w:space="0" w:color="auto"/>
        <w:left w:val="none" w:sz="0" w:space="0" w:color="auto"/>
        <w:bottom w:val="none" w:sz="0" w:space="0" w:color="auto"/>
        <w:right w:val="none" w:sz="0" w:space="0" w:color="auto"/>
      </w:divBdr>
    </w:div>
    <w:div w:id="1897929224">
      <w:bodyDiv w:val="1"/>
      <w:marLeft w:val="0"/>
      <w:marRight w:val="0"/>
      <w:marTop w:val="0"/>
      <w:marBottom w:val="0"/>
      <w:divBdr>
        <w:top w:val="none" w:sz="0" w:space="0" w:color="auto"/>
        <w:left w:val="none" w:sz="0" w:space="0" w:color="auto"/>
        <w:bottom w:val="none" w:sz="0" w:space="0" w:color="auto"/>
        <w:right w:val="none" w:sz="0" w:space="0" w:color="auto"/>
      </w:divBdr>
    </w:div>
    <w:div w:id="1898589300">
      <w:bodyDiv w:val="1"/>
      <w:marLeft w:val="0"/>
      <w:marRight w:val="0"/>
      <w:marTop w:val="0"/>
      <w:marBottom w:val="0"/>
      <w:divBdr>
        <w:top w:val="none" w:sz="0" w:space="0" w:color="auto"/>
        <w:left w:val="none" w:sz="0" w:space="0" w:color="auto"/>
        <w:bottom w:val="none" w:sz="0" w:space="0" w:color="auto"/>
        <w:right w:val="none" w:sz="0" w:space="0" w:color="auto"/>
      </w:divBdr>
    </w:div>
    <w:div w:id="1905482411">
      <w:bodyDiv w:val="1"/>
      <w:marLeft w:val="0"/>
      <w:marRight w:val="0"/>
      <w:marTop w:val="0"/>
      <w:marBottom w:val="0"/>
      <w:divBdr>
        <w:top w:val="none" w:sz="0" w:space="0" w:color="auto"/>
        <w:left w:val="none" w:sz="0" w:space="0" w:color="auto"/>
        <w:bottom w:val="none" w:sz="0" w:space="0" w:color="auto"/>
        <w:right w:val="none" w:sz="0" w:space="0" w:color="auto"/>
      </w:divBdr>
    </w:div>
    <w:div w:id="1925261373">
      <w:bodyDiv w:val="1"/>
      <w:marLeft w:val="0"/>
      <w:marRight w:val="0"/>
      <w:marTop w:val="0"/>
      <w:marBottom w:val="0"/>
      <w:divBdr>
        <w:top w:val="none" w:sz="0" w:space="0" w:color="auto"/>
        <w:left w:val="none" w:sz="0" w:space="0" w:color="auto"/>
        <w:bottom w:val="none" w:sz="0" w:space="0" w:color="auto"/>
        <w:right w:val="none" w:sz="0" w:space="0" w:color="auto"/>
      </w:divBdr>
    </w:div>
    <w:div w:id="1943561501">
      <w:bodyDiv w:val="1"/>
      <w:marLeft w:val="0"/>
      <w:marRight w:val="0"/>
      <w:marTop w:val="0"/>
      <w:marBottom w:val="0"/>
      <w:divBdr>
        <w:top w:val="none" w:sz="0" w:space="0" w:color="auto"/>
        <w:left w:val="none" w:sz="0" w:space="0" w:color="auto"/>
        <w:bottom w:val="none" w:sz="0" w:space="0" w:color="auto"/>
        <w:right w:val="none" w:sz="0" w:space="0" w:color="auto"/>
      </w:divBdr>
    </w:div>
    <w:div w:id="1946300679">
      <w:bodyDiv w:val="1"/>
      <w:marLeft w:val="0"/>
      <w:marRight w:val="0"/>
      <w:marTop w:val="0"/>
      <w:marBottom w:val="0"/>
      <w:divBdr>
        <w:top w:val="none" w:sz="0" w:space="0" w:color="auto"/>
        <w:left w:val="none" w:sz="0" w:space="0" w:color="auto"/>
        <w:bottom w:val="none" w:sz="0" w:space="0" w:color="auto"/>
        <w:right w:val="none" w:sz="0" w:space="0" w:color="auto"/>
      </w:divBdr>
    </w:div>
    <w:div w:id="1953510441">
      <w:bodyDiv w:val="1"/>
      <w:marLeft w:val="0"/>
      <w:marRight w:val="0"/>
      <w:marTop w:val="0"/>
      <w:marBottom w:val="0"/>
      <w:divBdr>
        <w:top w:val="none" w:sz="0" w:space="0" w:color="auto"/>
        <w:left w:val="none" w:sz="0" w:space="0" w:color="auto"/>
        <w:bottom w:val="none" w:sz="0" w:space="0" w:color="auto"/>
        <w:right w:val="none" w:sz="0" w:space="0" w:color="auto"/>
      </w:divBdr>
    </w:div>
    <w:div w:id="1986621074">
      <w:bodyDiv w:val="1"/>
      <w:marLeft w:val="0"/>
      <w:marRight w:val="0"/>
      <w:marTop w:val="0"/>
      <w:marBottom w:val="0"/>
      <w:divBdr>
        <w:top w:val="none" w:sz="0" w:space="0" w:color="auto"/>
        <w:left w:val="none" w:sz="0" w:space="0" w:color="auto"/>
        <w:bottom w:val="none" w:sz="0" w:space="0" w:color="auto"/>
        <w:right w:val="none" w:sz="0" w:space="0" w:color="auto"/>
      </w:divBdr>
    </w:div>
    <w:div w:id="1988851984">
      <w:bodyDiv w:val="1"/>
      <w:marLeft w:val="0"/>
      <w:marRight w:val="0"/>
      <w:marTop w:val="0"/>
      <w:marBottom w:val="0"/>
      <w:divBdr>
        <w:top w:val="none" w:sz="0" w:space="0" w:color="auto"/>
        <w:left w:val="none" w:sz="0" w:space="0" w:color="auto"/>
        <w:bottom w:val="none" w:sz="0" w:space="0" w:color="auto"/>
        <w:right w:val="none" w:sz="0" w:space="0" w:color="auto"/>
      </w:divBdr>
    </w:div>
    <w:div w:id="2013021091">
      <w:bodyDiv w:val="1"/>
      <w:marLeft w:val="0"/>
      <w:marRight w:val="0"/>
      <w:marTop w:val="0"/>
      <w:marBottom w:val="0"/>
      <w:divBdr>
        <w:top w:val="none" w:sz="0" w:space="0" w:color="auto"/>
        <w:left w:val="none" w:sz="0" w:space="0" w:color="auto"/>
        <w:bottom w:val="none" w:sz="0" w:space="0" w:color="auto"/>
        <w:right w:val="none" w:sz="0" w:space="0" w:color="auto"/>
      </w:divBdr>
    </w:div>
    <w:div w:id="2037080228">
      <w:bodyDiv w:val="1"/>
      <w:marLeft w:val="0"/>
      <w:marRight w:val="0"/>
      <w:marTop w:val="0"/>
      <w:marBottom w:val="0"/>
      <w:divBdr>
        <w:top w:val="none" w:sz="0" w:space="0" w:color="auto"/>
        <w:left w:val="none" w:sz="0" w:space="0" w:color="auto"/>
        <w:bottom w:val="none" w:sz="0" w:space="0" w:color="auto"/>
        <w:right w:val="none" w:sz="0" w:space="0" w:color="auto"/>
      </w:divBdr>
    </w:div>
    <w:div w:id="2045707664">
      <w:bodyDiv w:val="1"/>
      <w:marLeft w:val="0"/>
      <w:marRight w:val="0"/>
      <w:marTop w:val="0"/>
      <w:marBottom w:val="0"/>
      <w:divBdr>
        <w:top w:val="none" w:sz="0" w:space="0" w:color="auto"/>
        <w:left w:val="none" w:sz="0" w:space="0" w:color="auto"/>
        <w:bottom w:val="none" w:sz="0" w:space="0" w:color="auto"/>
        <w:right w:val="none" w:sz="0" w:space="0" w:color="auto"/>
      </w:divBdr>
    </w:div>
    <w:div w:id="2052722853">
      <w:bodyDiv w:val="1"/>
      <w:marLeft w:val="0"/>
      <w:marRight w:val="0"/>
      <w:marTop w:val="0"/>
      <w:marBottom w:val="0"/>
      <w:divBdr>
        <w:top w:val="none" w:sz="0" w:space="0" w:color="auto"/>
        <w:left w:val="none" w:sz="0" w:space="0" w:color="auto"/>
        <w:bottom w:val="none" w:sz="0" w:space="0" w:color="auto"/>
        <w:right w:val="none" w:sz="0" w:space="0" w:color="auto"/>
      </w:divBdr>
    </w:div>
    <w:div w:id="2055345505">
      <w:bodyDiv w:val="1"/>
      <w:marLeft w:val="0"/>
      <w:marRight w:val="0"/>
      <w:marTop w:val="0"/>
      <w:marBottom w:val="0"/>
      <w:divBdr>
        <w:top w:val="none" w:sz="0" w:space="0" w:color="auto"/>
        <w:left w:val="none" w:sz="0" w:space="0" w:color="auto"/>
        <w:bottom w:val="none" w:sz="0" w:space="0" w:color="auto"/>
        <w:right w:val="none" w:sz="0" w:space="0" w:color="auto"/>
      </w:divBdr>
    </w:div>
    <w:div w:id="2058973095">
      <w:bodyDiv w:val="1"/>
      <w:marLeft w:val="0"/>
      <w:marRight w:val="0"/>
      <w:marTop w:val="0"/>
      <w:marBottom w:val="0"/>
      <w:divBdr>
        <w:top w:val="none" w:sz="0" w:space="0" w:color="auto"/>
        <w:left w:val="none" w:sz="0" w:space="0" w:color="auto"/>
        <w:bottom w:val="none" w:sz="0" w:space="0" w:color="auto"/>
        <w:right w:val="none" w:sz="0" w:space="0" w:color="auto"/>
      </w:divBdr>
    </w:div>
    <w:div w:id="2060979593">
      <w:bodyDiv w:val="1"/>
      <w:marLeft w:val="0"/>
      <w:marRight w:val="0"/>
      <w:marTop w:val="0"/>
      <w:marBottom w:val="0"/>
      <w:divBdr>
        <w:top w:val="none" w:sz="0" w:space="0" w:color="auto"/>
        <w:left w:val="none" w:sz="0" w:space="0" w:color="auto"/>
        <w:bottom w:val="none" w:sz="0" w:space="0" w:color="auto"/>
        <w:right w:val="none" w:sz="0" w:space="0" w:color="auto"/>
      </w:divBdr>
    </w:div>
    <w:div w:id="2071003404">
      <w:bodyDiv w:val="1"/>
      <w:marLeft w:val="0"/>
      <w:marRight w:val="0"/>
      <w:marTop w:val="0"/>
      <w:marBottom w:val="0"/>
      <w:divBdr>
        <w:top w:val="none" w:sz="0" w:space="0" w:color="auto"/>
        <w:left w:val="none" w:sz="0" w:space="0" w:color="auto"/>
        <w:bottom w:val="none" w:sz="0" w:space="0" w:color="auto"/>
        <w:right w:val="none" w:sz="0" w:space="0" w:color="auto"/>
      </w:divBdr>
    </w:div>
    <w:div w:id="2071492740">
      <w:bodyDiv w:val="1"/>
      <w:marLeft w:val="0"/>
      <w:marRight w:val="0"/>
      <w:marTop w:val="0"/>
      <w:marBottom w:val="0"/>
      <w:divBdr>
        <w:top w:val="none" w:sz="0" w:space="0" w:color="auto"/>
        <w:left w:val="none" w:sz="0" w:space="0" w:color="auto"/>
        <w:bottom w:val="none" w:sz="0" w:space="0" w:color="auto"/>
        <w:right w:val="none" w:sz="0" w:space="0" w:color="auto"/>
      </w:divBdr>
    </w:div>
    <w:div w:id="2079476496">
      <w:bodyDiv w:val="1"/>
      <w:marLeft w:val="0"/>
      <w:marRight w:val="0"/>
      <w:marTop w:val="0"/>
      <w:marBottom w:val="0"/>
      <w:divBdr>
        <w:top w:val="none" w:sz="0" w:space="0" w:color="auto"/>
        <w:left w:val="none" w:sz="0" w:space="0" w:color="auto"/>
        <w:bottom w:val="none" w:sz="0" w:space="0" w:color="auto"/>
        <w:right w:val="none" w:sz="0" w:space="0" w:color="auto"/>
      </w:divBdr>
    </w:div>
    <w:div w:id="2110615947">
      <w:bodyDiv w:val="1"/>
      <w:marLeft w:val="0"/>
      <w:marRight w:val="0"/>
      <w:marTop w:val="0"/>
      <w:marBottom w:val="0"/>
      <w:divBdr>
        <w:top w:val="none" w:sz="0" w:space="0" w:color="auto"/>
        <w:left w:val="none" w:sz="0" w:space="0" w:color="auto"/>
        <w:bottom w:val="none" w:sz="0" w:space="0" w:color="auto"/>
        <w:right w:val="none" w:sz="0" w:space="0" w:color="auto"/>
      </w:divBdr>
    </w:div>
    <w:div w:id="2116754252">
      <w:bodyDiv w:val="1"/>
      <w:marLeft w:val="0"/>
      <w:marRight w:val="0"/>
      <w:marTop w:val="0"/>
      <w:marBottom w:val="0"/>
      <w:divBdr>
        <w:top w:val="none" w:sz="0" w:space="0" w:color="auto"/>
        <w:left w:val="none" w:sz="0" w:space="0" w:color="auto"/>
        <w:bottom w:val="none" w:sz="0" w:space="0" w:color="auto"/>
        <w:right w:val="none" w:sz="0" w:space="0" w:color="auto"/>
      </w:divBdr>
    </w:div>
    <w:div w:id="2116901353">
      <w:bodyDiv w:val="1"/>
      <w:marLeft w:val="0"/>
      <w:marRight w:val="0"/>
      <w:marTop w:val="0"/>
      <w:marBottom w:val="0"/>
      <w:divBdr>
        <w:top w:val="none" w:sz="0" w:space="0" w:color="auto"/>
        <w:left w:val="none" w:sz="0" w:space="0" w:color="auto"/>
        <w:bottom w:val="none" w:sz="0" w:space="0" w:color="auto"/>
        <w:right w:val="none" w:sz="0" w:space="0" w:color="auto"/>
      </w:divBdr>
    </w:div>
    <w:div w:id="2120181006">
      <w:bodyDiv w:val="1"/>
      <w:marLeft w:val="0"/>
      <w:marRight w:val="0"/>
      <w:marTop w:val="0"/>
      <w:marBottom w:val="0"/>
      <w:divBdr>
        <w:top w:val="none" w:sz="0" w:space="0" w:color="auto"/>
        <w:left w:val="none" w:sz="0" w:space="0" w:color="auto"/>
        <w:bottom w:val="none" w:sz="0" w:space="0" w:color="auto"/>
        <w:right w:val="none" w:sz="0" w:space="0" w:color="auto"/>
      </w:divBdr>
    </w:div>
    <w:div w:id="2136362301">
      <w:bodyDiv w:val="1"/>
      <w:marLeft w:val="0"/>
      <w:marRight w:val="0"/>
      <w:marTop w:val="0"/>
      <w:marBottom w:val="0"/>
      <w:divBdr>
        <w:top w:val="none" w:sz="0" w:space="0" w:color="auto"/>
        <w:left w:val="none" w:sz="0" w:space="0" w:color="auto"/>
        <w:bottom w:val="none" w:sz="0" w:space="0" w:color="auto"/>
        <w:right w:val="none" w:sz="0" w:space="0" w:color="auto"/>
      </w:divBdr>
    </w:div>
    <w:div w:id="2137411168">
      <w:bodyDiv w:val="1"/>
      <w:marLeft w:val="0"/>
      <w:marRight w:val="0"/>
      <w:marTop w:val="0"/>
      <w:marBottom w:val="0"/>
      <w:divBdr>
        <w:top w:val="none" w:sz="0" w:space="0" w:color="auto"/>
        <w:left w:val="none" w:sz="0" w:space="0" w:color="auto"/>
        <w:bottom w:val="none" w:sz="0" w:space="0" w:color="auto"/>
        <w:right w:val="none" w:sz="0" w:space="0" w:color="auto"/>
      </w:divBdr>
    </w:div>
    <w:div w:id="2142962993">
      <w:bodyDiv w:val="1"/>
      <w:marLeft w:val="0"/>
      <w:marRight w:val="0"/>
      <w:marTop w:val="0"/>
      <w:marBottom w:val="0"/>
      <w:divBdr>
        <w:top w:val="none" w:sz="0" w:space="0" w:color="auto"/>
        <w:left w:val="none" w:sz="0" w:space="0" w:color="auto"/>
        <w:bottom w:val="none" w:sz="0" w:space="0" w:color="auto"/>
        <w:right w:val="none" w:sz="0" w:space="0" w:color="auto"/>
      </w:divBdr>
    </w:div>
    <w:div w:id="214442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7.jpg"/><Relationship Id="rId28" Type="http://schemas.openxmlformats.org/officeDocument/2006/relationships/image" Target="media/image12.jp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2.xml"/><Relationship Id="rId27" Type="http://schemas.openxmlformats.org/officeDocument/2006/relationships/image" Target="media/image11.jpg"/><Relationship Id="rId30" Type="http://schemas.openxmlformats.org/officeDocument/2006/relationships/image" Target="media/image1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495685247780752"/>
          <c:y val="1.6325319085782133E-2"/>
          <c:w val="0.64965026083898325"/>
          <c:h val="0.92457094911221571"/>
        </c:manualLayout>
      </c:layout>
      <c:bar3DChart>
        <c:barDir val="col"/>
        <c:grouping val="stacked"/>
        <c:varyColors val="0"/>
        <c:ser>
          <c:idx val="0"/>
          <c:order val="0"/>
          <c:tx>
            <c:strRef>
              <c:f>Sheet1!$B$1</c:f>
              <c:strCache>
                <c:ptCount val="1"/>
                <c:pt idx="0">
                  <c:v>Opći prihodi i primici (1100)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PLAN ZA 2021.</c:v>
                </c:pt>
                <c:pt idx="1">
                  <c:v>PROJEKCIJA ZA 2022.</c:v>
                </c:pt>
                <c:pt idx="2">
                  <c:v>PROJEKCIJA ZA 2023.</c:v>
                </c:pt>
              </c:strCache>
            </c:strRef>
          </c:cat>
          <c:val>
            <c:numRef>
              <c:f>Sheet1!$B$2:$B$4</c:f>
              <c:numCache>
                <c:formatCode>#,##0</c:formatCode>
                <c:ptCount val="3"/>
                <c:pt idx="0">
                  <c:v>1127000</c:v>
                </c:pt>
                <c:pt idx="1">
                  <c:v>1134000</c:v>
                </c:pt>
                <c:pt idx="2">
                  <c:v>1135000</c:v>
                </c:pt>
              </c:numCache>
            </c:numRef>
          </c:val>
        </c:ser>
        <c:ser>
          <c:idx val="1"/>
          <c:order val="1"/>
          <c:tx>
            <c:strRef>
              <c:f>Sheet1!$C$1</c:f>
              <c:strCache>
                <c:ptCount val="1"/>
                <c:pt idx="0">
                  <c:v>Vlastiti prihodi (3100)</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PLAN ZA 2021.</c:v>
                </c:pt>
                <c:pt idx="1">
                  <c:v>PROJEKCIJA ZA 2022.</c:v>
                </c:pt>
                <c:pt idx="2">
                  <c:v>PROJEKCIJA ZA 2023.</c:v>
                </c:pt>
              </c:strCache>
            </c:strRef>
          </c:cat>
          <c:val>
            <c:numRef>
              <c:f>Sheet1!$C$2:$C$4</c:f>
              <c:numCache>
                <c:formatCode>#,##0</c:formatCode>
                <c:ptCount val="3"/>
                <c:pt idx="0">
                  <c:v>688205</c:v>
                </c:pt>
                <c:pt idx="1">
                  <c:v>611076</c:v>
                </c:pt>
                <c:pt idx="2">
                  <c:v>529550</c:v>
                </c:pt>
              </c:numCache>
            </c:numRef>
          </c:val>
        </c:ser>
        <c:ser>
          <c:idx val="2"/>
          <c:order val="2"/>
          <c:tx>
            <c:strRef>
              <c:f>Sheet1!$D$1</c:f>
              <c:strCache>
                <c:ptCount val="1"/>
                <c:pt idx="0">
                  <c:v>Prihodi za posebne namjene (4400)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PLAN ZA 2021.</c:v>
                </c:pt>
                <c:pt idx="1">
                  <c:v>PROJEKCIJA ZA 2022.</c:v>
                </c:pt>
                <c:pt idx="2">
                  <c:v>PROJEKCIJA ZA 2023.</c:v>
                </c:pt>
              </c:strCache>
            </c:strRef>
          </c:cat>
          <c:val>
            <c:numRef>
              <c:f>Sheet1!$D$2:$D$4</c:f>
              <c:numCache>
                <c:formatCode>#,##0</c:formatCode>
                <c:ptCount val="3"/>
                <c:pt idx="0">
                  <c:v>293000</c:v>
                </c:pt>
                <c:pt idx="1">
                  <c:v>335000</c:v>
                </c:pt>
                <c:pt idx="2">
                  <c:v>436000</c:v>
                </c:pt>
              </c:numCache>
            </c:numRef>
          </c:val>
        </c:ser>
        <c:ser>
          <c:idx val="3"/>
          <c:order val="3"/>
          <c:tx>
            <c:strRef>
              <c:f>Sheet1!$E$1</c:f>
              <c:strCache>
                <c:ptCount val="1"/>
                <c:pt idx="0">
                  <c:v>Prihodi od prodaje nef. imovine i naknada od osiguranja (7300)</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PLAN ZA 2021.</c:v>
                </c:pt>
                <c:pt idx="1">
                  <c:v>PROJEKCIJA ZA 2022.</c:v>
                </c:pt>
                <c:pt idx="2">
                  <c:v>PROJEKCIJA ZA 2023.</c:v>
                </c:pt>
              </c:strCache>
            </c:strRef>
          </c:cat>
          <c:val>
            <c:numRef>
              <c:f>Sheet1!$E$2:$E$4</c:f>
              <c:numCache>
                <c:formatCode>General</c:formatCode>
                <c:ptCount val="3"/>
                <c:pt idx="0" formatCode="#,##0">
                  <c:v>1255680</c:v>
                </c:pt>
                <c:pt idx="1">
                  <c:v>43607040</c:v>
                </c:pt>
                <c:pt idx="2" formatCode="#,##0">
                  <c:v>0</c:v>
                </c:pt>
              </c:numCache>
            </c:numRef>
          </c:val>
        </c:ser>
        <c:ser>
          <c:idx val="4"/>
          <c:order val="4"/>
          <c:tx>
            <c:strRef>
              <c:f>Sheet1!$F$1</c:f>
              <c:strCache>
                <c:ptCount val="1"/>
                <c:pt idx="0">
                  <c:v>Namjenski primici (8200)</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PLAN ZA 2021.</c:v>
                </c:pt>
                <c:pt idx="1">
                  <c:v>PROJEKCIJA ZA 2022.</c:v>
                </c:pt>
                <c:pt idx="2">
                  <c:v>PROJEKCIJA ZA 2023.</c:v>
                </c:pt>
              </c:strCache>
            </c:strRef>
          </c:cat>
          <c:val>
            <c:numRef>
              <c:f>Sheet1!$F$2:$F$4</c:f>
              <c:numCache>
                <c:formatCode>#,##0</c:formatCode>
                <c:ptCount val="3"/>
                <c:pt idx="0">
                  <c:v>29590265</c:v>
                </c:pt>
                <c:pt idx="1">
                  <c:v>16350684</c:v>
                </c:pt>
                <c:pt idx="2">
                  <c:v>2721000</c:v>
                </c:pt>
              </c:numCache>
            </c:numRef>
          </c:val>
        </c:ser>
        <c:ser>
          <c:idx val="5"/>
          <c:order val="5"/>
          <c:tx>
            <c:strRef>
              <c:f>Sheet1!$G$1</c:f>
              <c:strCache>
                <c:ptCount val="1"/>
                <c:pt idx="0">
                  <c:v>Povrat zajmova (8202)</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PLAN ZA 2021.</c:v>
                </c:pt>
                <c:pt idx="1">
                  <c:v>PROJEKCIJA ZA 2022.</c:v>
                </c:pt>
                <c:pt idx="2">
                  <c:v>PROJEKCIJA ZA 2023.</c:v>
                </c:pt>
              </c:strCache>
            </c:strRef>
          </c:cat>
          <c:val>
            <c:numRef>
              <c:f>Sheet1!$G$2:$G$4</c:f>
              <c:numCache>
                <c:formatCode>#,##0</c:formatCode>
                <c:ptCount val="3"/>
                <c:pt idx="0">
                  <c:v>1517850</c:v>
                </c:pt>
                <c:pt idx="1">
                  <c:v>1595200</c:v>
                </c:pt>
                <c:pt idx="2">
                  <c:v>1676450</c:v>
                </c:pt>
              </c:numCache>
            </c:numRef>
          </c:val>
        </c:ser>
        <c:ser>
          <c:idx val="6"/>
          <c:order val="6"/>
          <c:tx>
            <c:strRef>
              <c:f>Sheet1!$H$1</c:f>
              <c:strCache>
                <c:ptCount val="1"/>
                <c:pt idx="0">
                  <c:v>Prenesena sredstva iz prethodne godine (9310)</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PLAN ZA 2021.</c:v>
                </c:pt>
                <c:pt idx="1">
                  <c:v>PROJEKCIJA ZA 2022.</c:v>
                </c:pt>
                <c:pt idx="2">
                  <c:v>PROJEKCIJA ZA 2023.</c:v>
                </c:pt>
              </c:strCache>
            </c:strRef>
          </c:cat>
          <c:val>
            <c:numRef>
              <c:f>Sheet1!$H$2:$H$4</c:f>
              <c:numCache>
                <c:formatCode>#,##0</c:formatCode>
                <c:ptCount val="3"/>
                <c:pt idx="0">
                  <c:v>182000</c:v>
                </c:pt>
                <c:pt idx="1">
                  <c:v>177000</c:v>
                </c:pt>
                <c:pt idx="2">
                  <c:v>177000</c:v>
                </c:pt>
              </c:numCache>
            </c:numRef>
          </c:val>
        </c:ser>
        <c:dLbls>
          <c:showLegendKey val="0"/>
          <c:showVal val="0"/>
          <c:showCatName val="0"/>
          <c:showSerName val="0"/>
          <c:showPercent val="0"/>
          <c:showBubbleSize val="0"/>
        </c:dLbls>
        <c:gapWidth val="200"/>
        <c:shape val="box"/>
        <c:axId val="208167440"/>
        <c:axId val="208168000"/>
        <c:axId val="0"/>
      </c:bar3DChart>
      <c:catAx>
        <c:axId val="2081674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sr-Latn-RS"/>
          </a:p>
        </c:txPr>
        <c:crossAx val="208168000"/>
        <c:crosses val="autoZero"/>
        <c:auto val="1"/>
        <c:lblAlgn val="ctr"/>
        <c:lblOffset val="100"/>
        <c:noMultiLvlLbl val="0"/>
      </c:catAx>
      <c:valAx>
        <c:axId val="208168000"/>
        <c:scaling>
          <c:orientation val="minMax"/>
        </c:scaling>
        <c:delete val="0"/>
        <c:axPos val="l"/>
        <c:majorGridlines>
          <c:spPr>
            <a:ln w="9525" cap="flat" cmpd="sng" algn="ctr">
              <a:solidFill>
                <a:schemeClr val="tx1">
                  <a:lumMod val="15000"/>
                  <a:lumOff val="85000"/>
                </a:schemeClr>
              </a:solidFill>
              <a:round/>
            </a:ln>
            <a:effectLst/>
          </c:spPr>
        </c:majorGridlines>
        <c:numFmt formatCode="#,##0\ &quot;kn&quot;"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sr-Latn-RS"/>
          </a:p>
        </c:txPr>
        <c:crossAx val="208167440"/>
        <c:crosses val="autoZero"/>
        <c:crossBetween val="between"/>
      </c:valAx>
      <c:spPr>
        <a:noFill/>
        <a:ln>
          <a:noFill/>
        </a:ln>
        <a:effectLst/>
      </c:spPr>
    </c:plotArea>
    <c:legend>
      <c:legendPos val="b"/>
      <c:layout>
        <c:manualLayout>
          <c:xMode val="edge"/>
          <c:yMode val="edge"/>
          <c:x val="0.79151410354102758"/>
          <c:y val="6.5559770300306408E-2"/>
          <c:w val="0.18620256214871403"/>
          <c:h val="0.87210719319034347"/>
        </c:manualLayout>
      </c:layout>
      <c:overlay val="0"/>
      <c:spPr>
        <a:noFill/>
        <a:ln>
          <a:noFill/>
        </a:ln>
        <a:effectLst/>
      </c:spPr>
      <c:txPr>
        <a:bodyPr rot="0" spcFirstLastPara="1" vertOverflow="ellipsis" vert="horz" wrap="square" anchor="ctr" anchorCtr="1"/>
        <a:lstStyle/>
        <a:p>
          <a:pPr>
            <a:defRPr sz="1000" b="1" i="0" u="none" strike="noStrike" kern="1200" baseline="0">
              <a:ln>
                <a:noFill/>
              </a:ln>
              <a:solidFill>
                <a:schemeClr val="tx1"/>
              </a:solidFill>
              <a:latin typeface="Arial" panose="020B0604020202020204" pitchFamily="34" charset="0"/>
              <a:ea typeface="+mn-ea"/>
              <a:cs typeface="Arial" panose="020B0604020202020204" pitchFamily="34" charset="0"/>
            </a:defRPr>
          </a:pPr>
          <a:endParaRPr lang="sr-Latn-RS"/>
        </a:p>
      </c:txPr>
    </c:legend>
    <c:plotVisOnly val="1"/>
    <c:dispBlanksAs val="gap"/>
    <c:showDLblsOverMax val="0"/>
  </c:chart>
  <c:spPr>
    <a:gradFill flip="none" rotWithShape="1">
      <a:gsLst>
        <a:gs pos="0">
          <a:schemeClr val="accent5">
            <a:lumMod val="75000"/>
          </a:schemeClr>
        </a:gs>
        <a:gs pos="100000">
          <a:schemeClr val="accent6">
            <a:lumMod val="60000"/>
            <a:lumOff val="40000"/>
          </a:schemeClr>
        </a:gs>
      </a:gsLst>
      <a:lin ang="2700000" scaled="1"/>
      <a:tileRect/>
    </a:gra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495685247780752"/>
          <c:y val="1.6325319085782133E-2"/>
          <c:w val="0.64965026083898325"/>
          <c:h val="0.92457094911221571"/>
        </c:manualLayout>
      </c:layout>
      <c:bar3DChart>
        <c:barDir val="col"/>
        <c:grouping val="stacked"/>
        <c:varyColors val="0"/>
        <c:ser>
          <c:idx val="0"/>
          <c:order val="0"/>
          <c:tx>
            <c:strRef>
              <c:f>Sheet1!$B$1</c:f>
              <c:strCache>
                <c:ptCount val="1"/>
                <c:pt idx="0">
                  <c:v>Redovna djelatnost ustanove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PLAN ZA 2021.</c:v>
                </c:pt>
                <c:pt idx="1">
                  <c:v>PROJEKCIJA ZA 2022.</c:v>
                </c:pt>
                <c:pt idx="2">
                  <c:v>PROJEKCIJA ZA 2023.</c:v>
                </c:pt>
              </c:strCache>
            </c:strRef>
          </c:cat>
          <c:val>
            <c:numRef>
              <c:f>Sheet1!$B$2:$B$4</c:f>
              <c:numCache>
                <c:formatCode>#,##0</c:formatCode>
                <c:ptCount val="3"/>
                <c:pt idx="0">
                  <c:v>1325555</c:v>
                </c:pt>
                <c:pt idx="1">
                  <c:v>1327776</c:v>
                </c:pt>
                <c:pt idx="2">
                  <c:v>1328500</c:v>
                </c:pt>
              </c:numCache>
            </c:numRef>
          </c:val>
        </c:ser>
        <c:ser>
          <c:idx val="1"/>
          <c:order val="1"/>
          <c:tx>
            <c:strRef>
              <c:f>Sheet1!$C$1</c:f>
              <c:strCache>
                <c:ptCount val="1"/>
                <c:pt idx="0">
                  <c:v>Izgradnja stanova za najam</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PLAN ZA 2021.</c:v>
                </c:pt>
                <c:pt idx="1">
                  <c:v>PROJEKCIJA ZA 2022.</c:v>
                </c:pt>
                <c:pt idx="2">
                  <c:v>PROJEKCIJA ZA 2023.</c:v>
                </c:pt>
              </c:strCache>
            </c:strRef>
          </c:cat>
          <c:val>
            <c:numRef>
              <c:f>Sheet1!$C$2:$C$4</c:f>
              <c:numCache>
                <c:formatCode>#,##0</c:formatCode>
                <c:ptCount val="3"/>
                <c:pt idx="0">
                  <c:v>2577766</c:v>
                </c:pt>
                <c:pt idx="1">
                  <c:v>2189500</c:v>
                </c:pt>
                <c:pt idx="2">
                  <c:v>2189500</c:v>
                </c:pt>
              </c:numCache>
            </c:numRef>
          </c:val>
        </c:ser>
        <c:ser>
          <c:idx val="2"/>
          <c:order val="2"/>
          <c:tx>
            <c:strRef>
              <c:f>Sheet1!$D$1</c:f>
              <c:strCache>
                <c:ptCount val="1"/>
                <c:pt idx="0">
                  <c:v>Povrat naplaćenih javnih sredstava</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PLAN ZA 2021.</c:v>
                </c:pt>
                <c:pt idx="1">
                  <c:v>PROJEKCIJA ZA 2022.</c:v>
                </c:pt>
                <c:pt idx="2">
                  <c:v>PROJEKCIJA ZA 2023.</c:v>
                </c:pt>
              </c:strCache>
            </c:strRef>
          </c:cat>
          <c:val>
            <c:numRef>
              <c:f>Sheet1!$D$2:$D$4</c:f>
              <c:numCache>
                <c:formatCode>#,##0</c:formatCode>
                <c:ptCount val="3"/>
                <c:pt idx="0">
                  <c:v>2558000</c:v>
                </c:pt>
                <c:pt idx="1">
                  <c:v>2782000</c:v>
                </c:pt>
                <c:pt idx="2">
                  <c:v>3157000</c:v>
                </c:pt>
              </c:numCache>
            </c:numRef>
          </c:val>
        </c:ser>
        <c:ser>
          <c:idx val="3"/>
          <c:order val="3"/>
          <c:tx>
            <c:strRef>
              <c:f>Sheet1!$E$1</c:f>
              <c:strCache>
                <c:ptCount val="1"/>
                <c:pt idx="0">
                  <c:v>Izgradnja stanova za prodaju</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PLAN ZA 2021.</c:v>
                </c:pt>
                <c:pt idx="1">
                  <c:v>PROJEKCIJA ZA 2022.</c:v>
                </c:pt>
                <c:pt idx="2">
                  <c:v>PROJEKCIJA ZA 2023.</c:v>
                </c:pt>
              </c:strCache>
            </c:strRef>
          </c:cat>
          <c:val>
            <c:numRef>
              <c:f>Sheet1!$E$2:$E$4</c:f>
              <c:numCache>
                <c:formatCode>#,##0</c:formatCode>
                <c:ptCount val="3"/>
                <c:pt idx="0">
                  <c:v>28192679</c:v>
                </c:pt>
                <c:pt idx="1">
                  <c:v>57510724</c:v>
                </c:pt>
                <c:pt idx="2">
                  <c:v>0</c:v>
                </c:pt>
              </c:numCache>
            </c:numRef>
          </c:val>
        </c:ser>
        <c:dLbls>
          <c:showLegendKey val="0"/>
          <c:showVal val="0"/>
          <c:showCatName val="0"/>
          <c:showSerName val="0"/>
          <c:showPercent val="0"/>
          <c:showBubbleSize val="0"/>
        </c:dLbls>
        <c:gapWidth val="200"/>
        <c:shape val="box"/>
        <c:axId val="208171920"/>
        <c:axId val="208172480"/>
        <c:axId val="0"/>
      </c:bar3DChart>
      <c:catAx>
        <c:axId val="2081719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sr-Latn-RS"/>
          </a:p>
        </c:txPr>
        <c:crossAx val="208172480"/>
        <c:crosses val="autoZero"/>
        <c:auto val="1"/>
        <c:lblAlgn val="ctr"/>
        <c:lblOffset val="100"/>
        <c:noMultiLvlLbl val="0"/>
      </c:catAx>
      <c:valAx>
        <c:axId val="208172480"/>
        <c:scaling>
          <c:orientation val="minMax"/>
        </c:scaling>
        <c:delete val="0"/>
        <c:axPos val="l"/>
        <c:majorGridlines>
          <c:spPr>
            <a:ln w="9525" cap="flat" cmpd="sng" algn="ctr">
              <a:solidFill>
                <a:schemeClr val="tx1">
                  <a:lumMod val="15000"/>
                  <a:lumOff val="85000"/>
                </a:schemeClr>
              </a:solidFill>
              <a:round/>
            </a:ln>
            <a:effectLst/>
          </c:spPr>
        </c:majorGridlines>
        <c:numFmt formatCode="#,##0\ &quot;kn&quot;"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sr-Latn-RS"/>
          </a:p>
        </c:txPr>
        <c:crossAx val="208171920"/>
        <c:crosses val="autoZero"/>
        <c:crossBetween val="between"/>
      </c:valAx>
      <c:spPr>
        <a:noFill/>
        <a:ln>
          <a:noFill/>
        </a:ln>
        <a:effectLst/>
      </c:spPr>
    </c:plotArea>
    <c:legend>
      <c:legendPos val="b"/>
      <c:layout>
        <c:manualLayout>
          <c:xMode val="edge"/>
          <c:yMode val="edge"/>
          <c:x val="0.79151410354102758"/>
          <c:y val="0.54247681689673355"/>
          <c:w val="0.18620256214871403"/>
          <c:h val="0.39519020612480793"/>
        </c:manualLayout>
      </c:layout>
      <c:overlay val="0"/>
      <c:spPr>
        <a:noFill/>
        <a:ln>
          <a:noFill/>
        </a:ln>
        <a:effectLst/>
      </c:spPr>
      <c:txPr>
        <a:bodyPr rot="0" spcFirstLastPara="1" vertOverflow="ellipsis" vert="horz" wrap="square" anchor="ctr" anchorCtr="1"/>
        <a:lstStyle/>
        <a:p>
          <a:pPr>
            <a:defRPr sz="1000" b="1" i="0" u="none" strike="noStrike" kern="1200" baseline="0">
              <a:ln>
                <a:noFill/>
              </a:ln>
              <a:solidFill>
                <a:schemeClr val="tx1"/>
              </a:solidFill>
              <a:latin typeface="Arial" panose="020B0604020202020204" pitchFamily="34" charset="0"/>
              <a:ea typeface="+mn-ea"/>
              <a:cs typeface="Arial" panose="020B0604020202020204" pitchFamily="34" charset="0"/>
            </a:defRPr>
          </a:pPr>
          <a:endParaRPr lang="sr-Latn-RS"/>
        </a:p>
      </c:txPr>
    </c:legend>
    <c:plotVisOnly val="1"/>
    <c:dispBlanksAs val="gap"/>
    <c:showDLblsOverMax val="0"/>
  </c:chart>
  <c:spPr>
    <a:gradFill flip="none" rotWithShape="1">
      <a:gsLst>
        <a:gs pos="0">
          <a:schemeClr val="accent5">
            <a:lumMod val="75000"/>
          </a:schemeClr>
        </a:gs>
        <a:gs pos="100000">
          <a:schemeClr val="accent6">
            <a:lumMod val="60000"/>
            <a:lumOff val="40000"/>
          </a:schemeClr>
        </a:gs>
      </a:gsLst>
      <a:lin ang="2700000" scaled="1"/>
      <a:tileRect/>
    </a:gra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2F4B0C-167B-4079-A2C6-EC844D9B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1209</TotalTime>
  <Pages>64</Pages>
  <Words>15153</Words>
  <Characters>86373</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Cvitkovic_Zeljko</dc:creator>
  <cp:keywords/>
  <dc:description/>
  <cp:lastModifiedBy>Pavelić Marijana</cp:lastModifiedBy>
  <cp:revision>81</cp:revision>
  <cp:lastPrinted>2020-12-22T09:05:00Z</cp:lastPrinted>
  <dcterms:created xsi:type="dcterms:W3CDTF">2020-11-16T13:34:00Z</dcterms:created>
  <dcterms:modified xsi:type="dcterms:W3CDTF">2020-12-22T09:05:00Z</dcterms:modified>
</cp:coreProperties>
</file>